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公  开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hint="eastAsia" w:ascii="方正楷体_GBK" w:eastAsia="方正楷体_GBK"/>
          <w:b/>
          <w:sz w:val="52"/>
        </w:rPr>
        <w:t>成安县看守所</w:t>
      </w: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2016年2月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成安县看守所编制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 xml:space="preserve">   </w:t>
      </w:r>
      <w:r>
        <w:rPr>
          <w:rFonts w:ascii="仿宋_GB2312" w:hAnsi="Calibri" w:eastAsia="仿宋_GB2312" w:cs="仿宋_GB2312"/>
          <w:sz w:val="32"/>
          <w:szCs w:val="32"/>
        </w:rPr>
        <w:t>按照《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中华人民共和国预算法</w:t>
      </w:r>
      <w:r>
        <w:rPr>
          <w:rFonts w:ascii="仿宋_GB2312" w:hAnsi="Calibri" w:eastAsia="仿宋_GB2312" w:cs="仿宋_GB2312"/>
          <w:sz w:val="32"/>
          <w:szCs w:val="32"/>
        </w:rPr>
        <w:t>》有关规定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成安县看守所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：</w:t>
      </w:r>
    </w:p>
    <w:p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部门职责</w:t>
      </w: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看守所是羁押被依法逮捕、刑事拘留的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CN"/>
        </w:rPr>
        <w:t>犯罪嫌疑人</w:t>
      </w:r>
      <w:bookmarkStart w:id="6" w:name="_GoBack"/>
      <w:bookmarkEnd w:id="6"/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、被告人的机关。被判处有期徒刑一年以下，或者余刑在一年以下，不便送往劳动改造场所执行的罪犯，也可以由看守所监管。此外看守所因工作需要，经主管公安局、处长批准，并经人民检察院同意，对个别余刑在一年以上的已决犯，可以留在看守所执行。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　　看守所的任务是依据国家法律对在押人员实行武装看守，保障安全；对在押人员进行教育；管理在押人员的生活和卫生；保障侦查、起诉和审判工作的顺利进行。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　　看守所监管在押人员，必须坚持严密警戒看管与教育相结合的方针，坚持依法管理、严格管理、科学管理和文明管理，保障在押人员的合法权益。严禁打骂、体罚、虐待在押人员。 </w:t>
      </w:r>
    </w:p>
    <w:p>
      <w:pPr>
        <w:widowControl/>
        <w:spacing w:line="360" w:lineRule="auto"/>
        <w:ind w:firstLine="640"/>
        <w:jc w:val="left"/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  <w:t>二、部门预算机构设置</w:t>
      </w:r>
    </w:p>
    <w:p>
      <w:pPr>
        <w:widowControl/>
        <w:spacing w:line="360" w:lineRule="auto"/>
        <w:ind w:firstLine="640"/>
        <w:jc w:val="left"/>
        <w:rPr>
          <w:rFonts w:ascii="仿宋" w:hAnsi="仿宋" w:eastAsia="仿宋" w:cs="仿宋"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bidi="ar"/>
        </w:rPr>
        <w:t>成安县看守所，部门预算编码759，包含1个二级预算单位：759002成安县看守所机关。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 xml:space="preserve">    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bidi="ar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  <w:lang w:bidi="ar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 w:bidi="ar"/>
        </w:rPr>
        <w:t>账面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1.35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收支总体情况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成安县看守所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88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88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人员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工资在局机关。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7.2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万元，我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单位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日常公用经费预算数与去年基本持平。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无车辆购置费和出国费预算，2016年“三公经费”预算2.3万元，其中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公务用车运行费2.3万元：其中公务用车购置费0万元，公务用车运行费2.3万元；公务接待费0万元。我单位“三公”经费预算数与去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年基本持平。</w:t>
      </w:r>
    </w:p>
    <w:p>
      <w:pPr>
        <w:widowControl/>
        <w:spacing w:line="360" w:lineRule="auto"/>
        <w:jc w:val="left"/>
        <w:rPr>
          <w:rFonts w:ascii="仿宋" w:hAnsi="仿宋" w:eastAsia="仿宋" w:cs="仿宋"/>
          <w:b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 xml:space="preserve">    七、名词解释</w:t>
      </w:r>
    </w:p>
    <w:p>
      <w:pPr>
        <w:widowControl/>
        <w:spacing w:line="360" w:lineRule="auto"/>
        <w:ind w:left="420" w:leftChars="200"/>
        <w:jc w:val="left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：指财政当年拨付的资金。</w:t>
      </w:r>
    </w:p>
    <w:p>
      <w:pPr>
        <w:widowControl/>
        <w:spacing w:line="360" w:lineRule="auto"/>
        <w:ind w:left="420" w:left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 xml:space="preserve"> 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rPr>
          <w:rFonts w:ascii="微软雅黑" w:hAnsi="微软雅黑" w:eastAsia="微软雅黑" w:cs="微软雅黑"/>
          <w:kern w:val="0"/>
          <w:sz w:val="24"/>
          <w:szCs w:val="24"/>
          <w:lang w:bidi="ar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</w:p>
    <w:p>
      <w:pPr>
        <w:widowControl/>
        <w:spacing w:line="360" w:lineRule="auto"/>
        <w:ind w:left="420" w:left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指单位为了特定的工作任务和事业发展目标，在基本支出之外所发生的支出。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36"/>
        </w:rPr>
        <w:t xml:space="preserve"> </w:t>
      </w: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69085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 </w:t>
      </w:r>
    </w:p>
    <w:p>
      <w:pPr>
        <w:jc w:val="left"/>
        <w:rPr>
          <w:rFonts w:ascii="仿宋" w:hAnsi="仿宋" w:eastAsia="仿宋" w:cs="仿宋"/>
          <w:sz w:val="28"/>
          <w:szCs w:val="28"/>
        </w:rPr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69086"/>
      <w:r>
        <w:rPr>
          <w:rFonts w:hint="eastAsia" w:ascii="方正小标宋_GBK" w:eastAsia="方正小标宋_GBK"/>
          <w:sz w:val="32"/>
        </w:rPr>
        <w:t>部门职责-工作活动绩效目标</w:t>
      </w:r>
      <w:bookmarkEnd w:id="1"/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759成安县看守所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69087"/>
      <w:r>
        <w:rPr>
          <w:rFonts w:hint="eastAsia" w:ascii="方正小标宋_GBK" w:eastAsia="方正小标宋_GBK"/>
          <w:sz w:val="32"/>
        </w:rPr>
        <w:t>部门收支预算总表</w:t>
      </w:r>
      <w:bookmarkEnd w:id="2"/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759成安县看守所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80.8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69088"/>
      <w:r>
        <w:rPr>
          <w:rFonts w:hint="eastAsia" w:ascii="方正小标宋_GBK" w:eastAsia="方正小标宋_GBK"/>
          <w:sz w:val="32"/>
        </w:rPr>
        <w:t>部门基本支出预算</w:t>
      </w:r>
      <w:bookmarkEnd w:id="3"/>
    </w:p>
    <w:tbl>
      <w:tblPr>
        <w:tblStyle w:val="6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759成安县看守所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0.445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0.445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tabs>
                <w:tab w:val="left" w:pos="475"/>
              </w:tabs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ab/>
            </w: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0.16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69089"/>
      <w:r>
        <w:rPr>
          <w:rFonts w:hint="eastAsia" w:ascii="方正小标宋_GBK" w:eastAsia="方正小标宋_GBK"/>
          <w:sz w:val="32"/>
        </w:rPr>
        <w:t>部门“三公”及会议培训经费预算</w:t>
      </w:r>
    </w:p>
    <w:tbl>
      <w:tblPr>
        <w:tblStyle w:val="6"/>
        <w:tblW w:w="1359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6"/>
        <w:gridCol w:w="1865"/>
        <w:gridCol w:w="2166"/>
        <w:gridCol w:w="2166"/>
        <w:gridCol w:w="2164"/>
        <w:gridCol w:w="216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097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  <w:szCs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759成安县看守所</w:t>
            </w:r>
          </w:p>
        </w:tc>
        <w:tc>
          <w:tcPr>
            <w:tcW w:w="6494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  <w:szCs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052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资 金 来 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 xml:space="preserve">  其中：公务用车购置费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 公务用车运行维护费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  <w:r>
              <w:rPr>
                <w:rFonts w:hint="eastAsia" w:ascii="方正书宋_GBK" w:eastAsia="方正书宋_GBK"/>
                <w:szCs w:val="24"/>
              </w:rPr>
              <w:t>2.3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</w:tbl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部门基本情况表</w:t>
      </w:r>
      <w:bookmarkEnd w:id="4"/>
    </w:p>
    <w:tbl>
      <w:tblPr>
        <w:tblStyle w:val="6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759成安县看守所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成安县看守所机关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5" w:name="_Toc447269090"/>
      <w:r>
        <w:rPr>
          <w:rFonts w:hint="eastAsia" w:ascii="方正小标宋_GBK" w:eastAsia="方正小标宋_GBK"/>
          <w:sz w:val="44"/>
        </w:rPr>
        <w:t>一、成安县拘留所机关收支预算</w:t>
      </w:r>
      <w:bookmarkEnd w:id="5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759002成安县看守所机关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80.8</w:t>
            </w: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759002成安县看守所机关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2210203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759002成安县看守所机关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9.73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0.445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0.445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9.28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9.28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3.55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3.55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2.3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2.14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0.16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0.16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0.74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0.74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2E3A95"/>
    <w:rsid w:val="00327C1F"/>
    <w:rsid w:val="005D136A"/>
    <w:rsid w:val="0062621A"/>
    <w:rsid w:val="00685811"/>
    <w:rsid w:val="006D1C5B"/>
    <w:rsid w:val="007A507B"/>
    <w:rsid w:val="007D6BF0"/>
    <w:rsid w:val="008058DC"/>
    <w:rsid w:val="008C7744"/>
    <w:rsid w:val="00A07D70"/>
    <w:rsid w:val="00B629D2"/>
    <w:rsid w:val="00B7727B"/>
    <w:rsid w:val="00C61148"/>
    <w:rsid w:val="00E65467"/>
    <w:rsid w:val="00E810D6"/>
    <w:rsid w:val="00EB0AF7"/>
    <w:rsid w:val="013B67CD"/>
    <w:rsid w:val="01975C28"/>
    <w:rsid w:val="01C119E5"/>
    <w:rsid w:val="01CA412B"/>
    <w:rsid w:val="0211064A"/>
    <w:rsid w:val="03057460"/>
    <w:rsid w:val="03290C84"/>
    <w:rsid w:val="03325552"/>
    <w:rsid w:val="04E56A2F"/>
    <w:rsid w:val="04E62781"/>
    <w:rsid w:val="05B76B70"/>
    <w:rsid w:val="06125119"/>
    <w:rsid w:val="073D6E0F"/>
    <w:rsid w:val="075F7B0D"/>
    <w:rsid w:val="082E2FBF"/>
    <w:rsid w:val="08BD6C63"/>
    <w:rsid w:val="08D34D69"/>
    <w:rsid w:val="09E50DB9"/>
    <w:rsid w:val="0A4A634F"/>
    <w:rsid w:val="0A511C94"/>
    <w:rsid w:val="0A531ED2"/>
    <w:rsid w:val="0B8E185B"/>
    <w:rsid w:val="0B9E1B70"/>
    <w:rsid w:val="0BA53C01"/>
    <w:rsid w:val="0BF52CE9"/>
    <w:rsid w:val="0BF927CF"/>
    <w:rsid w:val="0D034A1D"/>
    <w:rsid w:val="0D9E3A35"/>
    <w:rsid w:val="0DD4180B"/>
    <w:rsid w:val="0E9B3DBE"/>
    <w:rsid w:val="0EF05DCE"/>
    <w:rsid w:val="0F967B6B"/>
    <w:rsid w:val="0FF128D4"/>
    <w:rsid w:val="10EA5D73"/>
    <w:rsid w:val="11952A78"/>
    <w:rsid w:val="11FE27E4"/>
    <w:rsid w:val="121F307A"/>
    <w:rsid w:val="12DC614D"/>
    <w:rsid w:val="13DE0FA8"/>
    <w:rsid w:val="140739DE"/>
    <w:rsid w:val="148D61A0"/>
    <w:rsid w:val="153538B0"/>
    <w:rsid w:val="163506CD"/>
    <w:rsid w:val="16A20C59"/>
    <w:rsid w:val="177305FA"/>
    <w:rsid w:val="180D78B9"/>
    <w:rsid w:val="188400AB"/>
    <w:rsid w:val="190333CF"/>
    <w:rsid w:val="19094AFC"/>
    <w:rsid w:val="19C711A6"/>
    <w:rsid w:val="1A662474"/>
    <w:rsid w:val="1A765902"/>
    <w:rsid w:val="1AEF7278"/>
    <w:rsid w:val="1B3720C1"/>
    <w:rsid w:val="1B8A7337"/>
    <w:rsid w:val="1BCD2920"/>
    <w:rsid w:val="1C0C1765"/>
    <w:rsid w:val="1C367B63"/>
    <w:rsid w:val="1C886A10"/>
    <w:rsid w:val="1CC97251"/>
    <w:rsid w:val="1CEB0A1C"/>
    <w:rsid w:val="1D01594A"/>
    <w:rsid w:val="1D0F7F02"/>
    <w:rsid w:val="1D445D18"/>
    <w:rsid w:val="1D9409D4"/>
    <w:rsid w:val="1DBB3567"/>
    <w:rsid w:val="1DFE79F7"/>
    <w:rsid w:val="1E1F3B2C"/>
    <w:rsid w:val="1E2F3AFB"/>
    <w:rsid w:val="1E8167C1"/>
    <w:rsid w:val="1E972656"/>
    <w:rsid w:val="1EDD4E34"/>
    <w:rsid w:val="1FC52458"/>
    <w:rsid w:val="1FC937ED"/>
    <w:rsid w:val="202131C1"/>
    <w:rsid w:val="20316194"/>
    <w:rsid w:val="20390A5A"/>
    <w:rsid w:val="20B975E5"/>
    <w:rsid w:val="212458C6"/>
    <w:rsid w:val="212C01EB"/>
    <w:rsid w:val="21D13610"/>
    <w:rsid w:val="21E37B54"/>
    <w:rsid w:val="228819EE"/>
    <w:rsid w:val="231F747B"/>
    <w:rsid w:val="24A333F1"/>
    <w:rsid w:val="25F55EA2"/>
    <w:rsid w:val="262E1343"/>
    <w:rsid w:val="26753D28"/>
    <w:rsid w:val="2716314B"/>
    <w:rsid w:val="27361D56"/>
    <w:rsid w:val="27D47D89"/>
    <w:rsid w:val="28E516DB"/>
    <w:rsid w:val="290F7F98"/>
    <w:rsid w:val="296D18FB"/>
    <w:rsid w:val="29925266"/>
    <w:rsid w:val="2A5016A3"/>
    <w:rsid w:val="2AA15EDF"/>
    <w:rsid w:val="2AB67A2B"/>
    <w:rsid w:val="2AB74FB9"/>
    <w:rsid w:val="2AD57C75"/>
    <w:rsid w:val="2ADC5331"/>
    <w:rsid w:val="2BAA47A7"/>
    <w:rsid w:val="2BE61929"/>
    <w:rsid w:val="2C6D01E2"/>
    <w:rsid w:val="2E655124"/>
    <w:rsid w:val="2F35302D"/>
    <w:rsid w:val="2FD5461B"/>
    <w:rsid w:val="302D3445"/>
    <w:rsid w:val="304A745C"/>
    <w:rsid w:val="305E2332"/>
    <w:rsid w:val="31196BA6"/>
    <w:rsid w:val="311D64C5"/>
    <w:rsid w:val="315131BE"/>
    <w:rsid w:val="325441EC"/>
    <w:rsid w:val="326C5D6A"/>
    <w:rsid w:val="32BD3C47"/>
    <w:rsid w:val="32DB6A12"/>
    <w:rsid w:val="332A0BBD"/>
    <w:rsid w:val="33305C22"/>
    <w:rsid w:val="3387759D"/>
    <w:rsid w:val="351C5D1D"/>
    <w:rsid w:val="36A26E5A"/>
    <w:rsid w:val="36DF5EE5"/>
    <w:rsid w:val="37210457"/>
    <w:rsid w:val="37CB19E0"/>
    <w:rsid w:val="38297AA2"/>
    <w:rsid w:val="3876251B"/>
    <w:rsid w:val="38963AA1"/>
    <w:rsid w:val="38BD2376"/>
    <w:rsid w:val="39173337"/>
    <w:rsid w:val="39A75722"/>
    <w:rsid w:val="39EA702C"/>
    <w:rsid w:val="39FC2F2D"/>
    <w:rsid w:val="3A2F6EA4"/>
    <w:rsid w:val="3B043BE3"/>
    <w:rsid w:val="3B400F31"/>
    <w:rsid w:val="3C4950A9"/>
    <w:rsid w:val="3C515E0D"/>
    <w:rsid w:val="3C712CD5"/>
    <w:rsid w:val="3C9A0358"/>
    <w:rsid w:val="3DEC4721"/>
    <w:rsid w:val="3E8B7EEF"/>
    <w:rsid w:val="40B10D9B"/>
    <w:rsid w:val="40B74007"/>
    <w:rsid w:val="415E34DF"/>
    <w:rsid w:val="42ED7368"/>
    <w:rsid w:val="43187E15"/>
    <w:rsid w:val="433F5E19"/>
    <w:rsid w:val="43D96C36"/>
    <w:rsid w:val="43DD35D4"/>
    <w:rsid w:val="44240E6E"/>
    <w:rsid w:val="448D668E"/>
    <w:rsid w:val="44B41D02"/>
    <w:rsid w:val="456A5D0D"/>
    <w:rsid w:val="45B90BF3"/>
    <w:rsid w:val="46131010"/>
    <w:rsid w:val="46DC0065"/>
    <w:rsid w:val="47595793"/>
    <w:rsid w:val="475B18CD"/>
    <w:rsid w:val="47B265AF"/>
    <w:rsid w:val="481E0000"/>
    <w:rsid w:val="482B0E72"/>
    <w:rsid w:val="48500885"/>
    <w:rsid w:val="488341A6"/>
    <w:rsid w:val="491447FC"/>
    <w:rsid w:val="49306B00"/>
    <w:rsid w:val="499F360B"/>
    <w:rsid w:val="4AB47842"/>
    <w:rsid w:val="4AC24F87"/>
    <w:rsid w:val="4AED53A9"/>
    <w:rsid w:val="4B4A7CF2"/>
    <w:rsid w:val="4C190D76"/>
    <w:rsid w:val="4CCE43B9"/>
    <w:rsid w:val="4D492B5C"/>
    <w:rsid w:val="4D7C221F"/>
    <w:rsid w:val="4D9730D4"/>
    <w:rsid w:val="4DA62030"/>
    <w:rsid w:val="4F612551"/>
    <w:rsid w:val="4FAB20E7"/>
    <w:rsid w:val="50775235"/>
    <w:rsid w:val="50BE7161"/>
    <w:rsid w:val="50FD4B85"/>
    <w:rsid w:val="51A20084"/>
    <w:rsid w:val="51F93B72"/>
    <w:rsid w:val="52064E7A"/>
    <w:rsid w:val="527E265F"/>
    <w:rsid w:val="53C05D46"/>
    <w:rsid w:val="54164FAA"/>
    <w:rsid w:val="54B4784A"/>
    <w:rsid w:val="58F53A71"/>
    <w:rsid w:val="595D0B9B"/>
    <w:rsid w:val="596201E2"/>
    <w:rsid w:val="59AF56D7"/>
    <w:rsid w:val="5A1E18F5"/>
    <w:rsid w:val="5A837B66"/>
    <w:rsid w:val="5A8C44DA"/>
    <w:rsid w:val="5B2B3FCD"/>
    <w:rsid w:val="5B412B08"/>
    <w:rsid w:val="5B5D5BA3"/>
    <w:rsid w:val="5BAE356C"/>
    <w:rsid w:val="5BC7278B"/>
    <w:rsid w:val="5C386288"/>
    <w:rsid w:val="5C3912BC"/>
    <w:rsid w:val="5C691055"/>
    <w:rsid w:val="5CB07A05"/>
    <w:rsid w:val="5D007317"/>
    <w:rsid w:val="5D84268C"/>
    <w:rsid w:val="5D9754B3"/>
    <w:rsid w:val="5DA75FF3"/>
    <w:rsid w:val="5DC34CC9"/>
    <w:rsid w:val="5DE14D6B"/>
    <w:rsid w:val="5E0E37FD"/>
    <w:rsid w:val="5E0F4F92"/>
    <w:rsid w:val="5E15017D"/>
    <w:rsid w:val="5E370DE8"/>
    <w:rsid w:val="5ED17601"/>
    <w:rsid w:val="5FD77FD2"/>
    <w:rsid w:val="5FE17E34"/>
    <w:rsid w:val="60043369"/>
    <w:rsid w:val="604379EE"/>
    <w:rsid w:val="612F2391"/>
    <w:rsid w:val="61D25A1A"/>
    <w:rsid w:val="622863FC"/>
    <w:rsid w:val="622C3E22"/>
    <w:rsid w:val="62334987"/>
    <w:rsid w:val="63F1500A"/>
    <w:rsid w:val="647F3088"/>
    <w:rsid w:val="64852E07"/>
    <w:rsid w:val="653C1BA5"/>
    <w:rsid w:val="65493192"/>
    <w:rsid w:val="6779779B"/>
    <w:rsid w:val="67F936C3"/>
    <w:rsid w:val="680808B5"/>
    <w:rsid w:val="682156D0"/>
    <w:rsid w:val="682B5520"/>
    <w:rsid w:val="69AF6A99"/>
    <w:rsid w:val="6A3F29FE"/>
    <w:rsid w:val="6B1A12F4"/>
    <w:rsid w:val="6C74199F"/>
    <w:rsid w:val="6CFF2F03"/>
    <w:rsid w:val="6D4F7541"/>
    <w:rsid w:val="6D5763C1"/>
    <w:rsid w:val="6E8006EE"/>
    <w:rsid w:val="6ECC4D84"/>
    <w:rsid w:val="6F962C83"/>
    <w:rsid w:val="70BA2DA1"/>
    <w:rsid w:val="70BA6DFD"/>
    <w:rsid w:val="71011E6E"/>
    <w:rsid w:val="71361695"/>
    <w:rsid w:val="714127C7"/>
    <w:rsid w:val="727B0E38"/>
    <w:rsid w:val="731841D3"/>
    <w:rsid w:val="738A2FBA"/>
    <w:rsid w:val="73B05AD3"/>
    <w:rsid w:val="73B74E4F"/>
    <w:rsid w:val="7424079F"/>
    <w:rsid w:val="743A6DCB"/>
    <w:rsid w:val="74553E0F"/>
    <w:rsid w:val="745A4CA3"/>
    <w:rsid w:val="74FE6F5B"/>
    <w:rsid w:val="75DB6ECA"/>
    <w:rsid w:val="7714668C"/>
    <w:rsid w:val="799A4D55"/>
    <w:rsid w:val="79C03F25"/>
    <w:rsid w:val="7AA5545A"/>
    <w:rsid w:val="7AA611AA"/>
    <w:rsid w:val="7B0B4146"/>
    <w:rsid w:val="7BB27BC7"/>
    <w:rsid w:val="7C742188"/>
    <w:rsid w:val="7CD8341B"/>
    <w:rsid w:val="7D313919"/>
    <w:rsid w:val="7D4C38FE"/>
    <w:rsid w:val="7D8B30B6"/>
    <w:rsid w:val="7DB94919"/>
    <w:rsid w:val="7DD229DB"/>
    <w:rsid w:val="7EF427D3"/>
    <w:rsid w:val="7F3D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27</Pages>
  <Words>2262</Words>
  <Characters>2355</Characters>
  <Lines>61</Lines>
  <Paragraphs>17</Paragraphs>
  <TotalTime>7</TotalTime>
  <ScaleCrop>false</ScaleCrop>
  <LinksUpToDate>false</LinksUpToDate>
  <CharactersWithSpaces>2529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2025-10-28T06:26:45Z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eyJoZGlkIjoiY2Y0MGQ0YzA3NjRhNjNlYjUzOGExYWEyMmJiZGYwNDgiLCJ1c2VySWQiOiI0Mjg2NDg4NjYifQ==</vt:lpwstr>
  </property>
  <property fmtid="{D5CDD505-2E9C-101B-9397-08002B2CF9AE}" pid="4" name="ICV">
    <vt:lpwstr>733C62EDF46E4CA08AF8241B9BEAA370_12</vt:lpwstr>
  </property>
</Properties>
</file>