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04" w:rsidRDefault="00B73D8A" w:rsidP="00251404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B73D8A">
        <w:rPr>
          <w:rFonts w:ascii="宋体" w:eastAsia="宋体" w:hAnsi="宋体" w:hint="eastAsia"/>
          <w:b/>
          <w:sz w:val="44"/>
          <w:szCs w:val="44"/>
        </w:rPr>
        <w:t>成安县</w:t>
      </w:r>
      <w:r w:rsidR="00251404">
        <w:rPr>
          <w:rFonts w:ascii="宋体" w:eastAsia="宋体" w:hAnsi="宋体" w:hint="eastAsia"/>
          <w:b/>
          <w:sz w:val="44"/>
          <w:szCs w:val="44"/>
        </w:rPr>
        <w:t>道东堡乡人民政府</w:t>
      </w:r>
      <w:r w:rsidRPr="00B73D8A">
        <w:rPr>
          <w:rFonts w:ascii="宋体" w:eastAsia="宋体" w:hAnsi="宋体"/>
          <w:b/>
          <w:sz w:val="44"/>
          <w:szCs w:val="44"/>
        </w:rPr>
        <w:t xml:space="preserve"> </w:t>
      </w:r>
      <w:r w:rsidRPr="00B73D8A">
        <w:rPr>
          <w:rFonts w:ascii="宋体" w:eastAsia="宋体" w:hAnsi="宋体" w:hint="eastAsia"/>
          <w:b/>
          <w:sz w:val="44"/>
          <w:szCs w:val="44"/>
        </w:rPr>
        <w:t>2017年部门预算</w:t>
      </w:r>
    </w:p>
    <w:p w:rsidR="00B73D8A" w:rsidRPr="00B73D8A" w:rsidRDefault="00B73D8A" w:rsidP="00251404">
      <w:pPr>
        <w:jc w:val="center"/>
        <w:rPr>
          <w:rFonts w:ascii="宋体" w:eastAsia="宋体" w:hAnsi="宋体"/>
          <w:b/>
          <w:sz w:val="44"/>
          <w:szCs w:val="44"/>
        </w:rPr>
      </w:pPr>
      <w:r w:rsidRPr="00B73D8A">
        <w:rPr>
          <w:rFonts w:ascii="宋体" w:eastAsia="宋体" w:hAnsi="宋体" w:hint="eastAsia"/>
          <w:b/>
          <w:sz w:val="44"/>
          <w:szCs w:val="44"/>
        </w:rPr>
        <w:t>公开情况说明</w:t>
      </w:r>
    </w:p>
    <w:p w:rsidR="006861F9" w:rsidRDefault="006861F9" w:rsidP="006861F9">
      <w:pPr>
        <w:jc w:val="center"/>
        <w:rPr>
          <w:rFonts w:ascii="黑体" w:eastAsia="黑体" w:hAnsi="黑体"/>
          <w:sz w:val="44"/>
          <w:szCs w:val="44"/>
        </w:rPr>
      </w:pPr>
    </w:p>
    <w:p w:rsidR="006861F9" w:rsidRPr="006861F9" w:rsidRDefault="006861F9" w:rsidP="006861F9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1B5B38">
        <w:rPr>
          <w:rFonts w:ascii="仿宋" w:eastAsia="仿宋" w:hAnsi="仿宋" w:hint="eastAsia"/>
          <w:sz w:val="32"/>
          <w:szCs w:val="32"/>
        </w:rPr>
        <w:t>按照《预算法》、《地方预决算公开操作规程》现将成安县</w:t>
      </w:r>
      <w:r w:rsidRPr="006861F9">
        <w:rPr>
          <w:rFonts w:ascii="仿宋" w:eastAsia="仿宋" w:hAnsi="仿宋" w:hint="eastAsia"/>
          <w:sz w:val="32"/>
          <w:szCs w:val="32"/>
        </w:rPr>
        <w:t>道东堡乡人民政府</w:t>
      </w:r>
      <w:r w:rsidRPr="001B5B38">
        <w:rPr>
          <w:rFonts w:ascii="仿宋" w:eastAsia="仿宋" w:hAnsi="仿宋" w:hint="eastAsia"/>
          <w:sz w:val="32"/>
          <w:szCs w:val="32"/>
        </w:rPr>
        <w:t>2017年部门</w:t>
      </w:r>
      <w:bookmarkStart w:id="0" w:name="_GoBack"/>
      <w:bookmarkEnd w:id="0"/>
      <w:r w:rsidRPr="001B5B38">
        <w:rPr>
          <w:rFonts w:ascii="仿宋" w:eastAsia="仿宋" w:hAnsi="仿宋" w:hint="eastAsia"/>
          <w:sz w:val="32"/>
          <w:szCs w:val="32"/>
        </w:rPr>
        <w:t>预算公开如下：</w:t>
      </w:r>
    </w:p>
    <w:p w:rsidR="00E73A93" w:rsidRDefault="00B76C8B">
      <w:pPr>
        <w:widowControl/>
        <w:spacing w:line="360" w:lineRule="auto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一、部门职责及机构设置情况</w:t>
      </w:r>
    </w:p>
    <w:p w:rsidR="00E73A93" w:rsidRDefault="00B76C8B">
      <w:pPr>
        <w:widowControl/>
        <w:spacing w:line="360" w:lineRule="auto"/>
        <w:ind w:left="640"/>
        <w:jc w:val="left"/>
        <w:rPr>
          <w:rFonts w:ascii="楷体" w:eastAsia="楷体" w:hAnsi="楷体" w:cs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部门职责</w:t>
      </w: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：</w:t>
      </w:r>
    </w:p>
    <w:p w:rsidR="00E73A93" w:rsidRDefault="00B76C8B">
      <w:pPr>
        <w:ind w:firstLineChars="250" w:firstLine="8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（一）、宣传、贯彻党的路线、方针、政策和上级党组织的指示、决定，执行镇党员代表大会决议，讨论决定本镇的重大问题。</w:t>
      </w:r>
    </w:p>
    <w:p w:rsidR="00E73A93" w:rsidRDefault="00B76C8B">
      <w:pPr>
        <w:ind w:firstLineChars="250" w:firstLine="8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（二）、抓好自身和所属党组织的思想、组织和作风建设。</w:t>
      </w:r>
    </w:p>
    <w:p w:rsidR="00E73A93" w:rsidRDefault="00B76C8B">
      <w:pPr>
        <w:ind w:firstLineChars="250" w:firstLine="8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（三）、领导镇经济建设，制定本镇经济和社会发展规划并组织实施。</w:t>
      </w:r>
    </w:p>
    <w:p w:rsidR="00E73A93" w:rsidRDefault="00B76C8B">
      <w:pPr>
        <w:ind w:firstLineChars="250" w:firstLine="8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（四）、领导镇社会主义精神文明和民主法制建设。加强农村社会治安综合治理，贯彻执行党和国家的计划生育政策。</w:t>
      </w:r>
    </w:p>
    <w:p w:rsidR="00E73A93" w:rsidRDefault="00B76C8B">
      <w:pPr>
        <w:ind w:firstLineChars="250" w:firstLine="8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（五）、领导并支持镇政府依法行使各项行政管理职权。</w:t>
      </w:r>
    </w:p>
    <w:p w:rsidR="00E73A93" w:rsidRDefault="00B76C8B">
      <w:pPr>
        <w:ind w:firstLineChars="250" w:firstLine="8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（六）、领导人大主席团及经济组织、人民武装和共青团、妇联等人民团体的工作。</w:t>
      </w:r>
    </w:p>
    <w:p w:rsidR="00E73A93" w:rsidRDefault="00B76C8B">
      <w:pPr>
        <w:ind w:firstLineChars="250" w:firstLine="8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（七）、领导上级有关部门派驻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镇单位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的党的建设，领导、支持　协调上级有关部门派驻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镇单位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的工作。</w:t>
      </w:r>
    </w:p>
    <w:p w:rsidR="00E73A93" w:rsidRDefault="00B76C8B">
      <w:pPr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（</w:t>
      </w:r>
      <w:r>
        <w:rPr>
          <w:rFonts w:ascii="仿宋" w:eastAsia="仿宋" w:hAnsi="仿宋" w:cs="仿宋" w:hint="eastAsia"/>
          <w:sz w:val="32"/>
          <w:szCs w:val="32"/>
        </w:rPr>
        <w:t>八）、完成上级党组织交办的其他任务。</w:t>
      </w:r>
    </w:p>
    <w:p w:rsidR="00E73A93" w:rsidRDefault="00B76C8B">
      <w:pPr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（九）、促进经济发展，增加农民收入</w:t>
      </w:r>
    </w:p>
    <w:p w:rsidR="00E73A93" w:rsidRDefault="00B76C8B">
      <w:pPr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（十）、强化公共服务，着力改善民生。</w:t>
      </w:r>
    </w:p>
    <w:p w:rsidR="00E73A93" w:rsidRDefault="00B76C8B">
      <w:pPr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（十一）、加强社会管理，维护农村稳定。</w:t>
      </w:r>
    </w:p>
    <w:p w:rsidR="00E73A93" w:rsidRDefault="00B76C8B">
      <w:pPr>
        <w:widowControl/>
        <w:spacing w:line="360" w:lineRule="auto"/>
        <w:ind w:firstLineChars="262" w:firstLine="83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（十二）、推进基层民主，促进农</w:t>
      </w:r>
      <w:r>
        <w:rPr>
          <w:rFonts w:ascii="仿宋" w:eastAsia="仿宋" w:hAnsi="仿宋" w:cs="仿宋" w:hint="eastAsia"/>
          <w:sz w:val="32"/>
          <w:szCs w:val="32"/>
        </w:rPr>
        <w:t>村</w:t>
      </w:r>
    </w:p>
    <w:p w:rsidR="00E73A93" w:rsidRDefault="00B76C8B">
      <w:pPr>
        <w:widowControl/>
        <w:spacing w:line="360" w:lineRule="auto"/>
        <w:jc w:val="left"/>
        <w:rPr>
          <w:rFonts w:ascii="Calibri" w:eastAsia="仿宋_GB2312" w:hAnsi="Calibri" w:cs="Calibri"/>
          <w:b/>
          <w:kern w:val="0"/>
          <w:sz w:val="32"/>
          <w:szCs w:val="32"/>
        </w:rPr>
      </w:pPr>
      <w:r>
        <w:rPr>
          <w:rFonts w:ascii="Calibri" w:eastAsia="仿宋_GB2312" w:hAnsi="Calibri" w:cs="Calibri" w:hint="eastAsia"/>
          <w:b/>
          <w:kern w:val="0"/>
          <w:sz w:val="32"/>
          <w:szCs w:val="32"/>
        </w:rPr>
        <w:t xml:space="preserve">     </w:t>
      </w:r>
      <w:r>
        <w:rPr>
          <w:rFonts w:ascii="楷体" w:eastAsia="楷体" w:hAnsi="楷体" w:cs="楷体" w:hint="eastAsia"/>
          <w:b/>
          <w:kern w:val="0"/>
          <w:sz w:val="32"/>
          <w:szCs w:val="32"/>
        </w:rPr>
        <w:t>内设机构及职责</w:t>
      </w:r>
    </w:p>
    <w:p w:rsidR="00E73A93" w:rsidRDefault="00B76C8B">
      <w:pPr>
        <w:widowControl/>
        <w:spacing w:line="360" w:lineRule="auto"/>
        <w:ind w:left="628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成安县道东堡乡人民政府，预算编码是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806002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，内设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个内部机构。</w:t>
      </w:r>
    </w:p>
    <w:p w:rsidR="00E73A93" w:rsidRDefault="00B76C8B">
      <w:pPr>
        <w:widowControl/>
        <w:spacing w:line="360" w:lineRule="auto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 1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党政综合办公室</w:t>
      </w:r>
    </w:p>
    <w:p w:rsidR="00E73A93" w:rsidRDefault="00B76C8B">
      <w:pPr>
        <w:widowControl/>
        <w:spacing w:line="360" w:lineRule="auto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负责承办党委、人大、纪检、组织、宣传、统战、政法、共青团、妇联、武装、农村工作；承办党委交办的其它事项，协调各办公室的工作关系；负责农业生产的指导、管理、协调、服务及社会主义新农村的规划和建设工作；负责政府日常事务和机关后勤工作；承办党委、政府交办的其它事项。</w:t>
      </w:r>
    </w:p>
    <w:p w:rsidR="00E73A93" w:rsidRDefault="00B76C8B">
      <w:pPr>
        <w:widowControl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、经济发展办公室</w:t>
      </w:r>
    </w:p>
    <w:p w:rsidR="00E73A93" w:rsidRDefault="00B76C8B">
      <w:pPr>
        <w:widowControl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负责规划、指导、协调和服务乡村企业及个体企业的发展；指导和管理农业综合服务中心工作；协调与经济发展相关的工作；贯彻执行党和国家有关城镇乡村建设、规划工作的方针、政策及法规；研究制定本乡镇辖区内建设各行业的发展规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划；起草乡镇建设资金使用计划安排和资金举措、管理工作，负责查处乡镇各类违法占地和违法建设行为。</w:t>
      </w:r>
    </w:p>
    <w:p w:rsidR="00E73A93" w:rsidRDefault="00B76C8B">
      <w:pPr>
        <w:widowControl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、社会事务办公室</w:t>
      </w:r>
    </w:p>
    <w:p w:rsidR="00E73A93" w:rsidRDefault="00B76C8B">
      <w:pPr>
        <w:widowControl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主要负责：协调本辖区法庭、公安派出所等执法部门工作；负责司法调解、法律宣传教育、社会治安综合治理、民族宗教、民政、环境保护工作；负责乡村文化广播、卫生院、中小学等事业单位的协调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服务工作。</w:t>
      </w:r>
    </w:p>
    <w:p w:rsidR="00E73A93" w:rsidRDefault="00B76C8B">
      <w:pPr>
        <w:widowControl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、计划生育办公室</w:t>
      </w:r>
    </w:p>
    <w:p w:rsidR="00E73A93" w:rsidRDefault="00B76C8B">
      <w:pPr>
        <w:widowControl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认真贯彻党和国家人口和计划生育方针、政策，贯彻落实《人口与计划生育法》、《河北省人口与计划生育条例》等法律法规。贯彻执行党和国家的计划生育政策，落实人口计划，制定本乡镇的计划生育工作规划。</w:t>
      </w:r>
    </w:p>
    <w:p w:rsidR="00E73A93" w:rsidRDefault="00B76C8B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综合治理办公室</w:t>
      </w:r>
    </w:p>
    <w:p w:rsidR="00E73A93" w:rsidRDefault="00B76C8B">
      <w:pPr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主要负责：负责贯彻执行上级社会治安综合治理机构的工作部署，制定本辖区社会治安综合治理措施的落实，接受群众来访，解决本辖区内存在的影响社会安定的重大隐患。控制避免集体访、</w:t>
      </w:r>
      <w:proofErr w:type="gramStart"/>
      <w:r>
        <w:rPr>
          <w:rFonts w:ascii="仿宋" w:eastAsia="仿宋" w:hAnsi="仿宋" w:cs="仿宋" w:hint="eastAsia"/>
          <w:bCs/>
          <w:kern w:val="0"/>
          <w:sz w:val="32"/>
          <w:szCs w:val="32"/>
        </w:rPr>
        <w:t>越级访及重大</w:t>
      </w:r>
      <w:proofErr w:type="gramEnd"/>
      <w:r>
        <w:rPr>
          <w:rFonts w:ascii="仿宋" w:eastAsia="仿宋" w:hAnsi="仿宋" w:cs="仿宋" w:hint="eastAsia"/>
          <w:bCs/>
          <w:kern w:val="0"/>
          <w:sz w:val="32"/>
          <w:szCs w:val="32"/>
        </w:rPr>
        <w:t>恶性案件发生，协调督促有关部门开展综合工作。及时向乡镇党委、政府和县综治办报告工作、提出工作建议、反馈有关信息和经验</w:t>
      </w:r>
    </w:p>
    <w:p w:rsidR="00E73A93" w:rsidRDefault="00B76C8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6</w:t>
      </w:r>
      <w:r>
        <w:rPr>
          <w:rFonts w:ascii="仿宋" w:eastAsia="仿宋" w:hAnsi="仿宋" w:cs="仿宋" w:hint="eastAsia"/>
          <w:sz w:val="32"/>
          <w:szCs w:val="32"/>
        </w:rPr>
        <w:t>、城镇乡村建设办公室（编制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名，其中：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股级职数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名）</w:t>
      </w:r>
    </w:p>
    <w:p w:rsidR="00E73A93" w:rsidRDefault="00B76C8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主要职责：贯彻执行党和国家有关城镇乡村建设、规划工作的方针、政策及法规、研究制定本乡镇辖区内建设各行业的发展规划；起草乡镇有关建设、规划方面的地方性政</w:t>
      </w:r>
      <w:r>
        <w:rPr>
          <w:rFonts w:ascii="仿宋" w:eastAsia="仿宋" w:hAnsi="仿宋" w:cs="仿宋" w:hint="eastAsia"/>
          <w:sz w:val="32"/>
          <w:szCs w:val="32"/>
        </w:rPr>
        <w:t>策并组织实施、编制城镇及乡村建设资金使用计划安排和资金筹措、管理工作，负责查处乡镇各类违法占地和违法建设行为。</w:t>
      </w:r>
    </w:p>
    <w:p w:rsidR="00E73A93" w:rsidRDefault="00B76C8B">
      <w:pPr>
        <w:pStyle w:val="1"/>
        <w:widowControl/>
        <w:spacing w:line="360" w:lineRule="auto"/>
        <w:ind w:left="160" w:firstLineChars="0" w:firstLine="0"/>
        <w:jc w:val="left"/>
        <w:rPr>
          <w:rFonts w:ascii="Calibri" w:eastAsia="仿宋_GB2312" w:hAnsi="Calibri" w:cs="Calibri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</w:t>
      </w:r>
    </w:p>
    <w:p w:rsidR="00E73A93" w:rsidRDefault="00B76C8B">
      <w:pPr>
        <w:widowControl/>
        <w:spacing w:line="360" w:lineRule="auto"/>
        <w:ind w:left="640"/>
        <w:jc w:val="left"/>
        <w:rPr>
          <w:rFonts w:ascii="Calibri" w:eastAsia="仿宋_GB2312" w:hAnsi="Calibri" w:cs="Calibri"/>
          <w:b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kern w:val="0"/>
          <w:sz w:val="32"/>
          <w:szCs w:val="32"/>
        </w:rPr>
        <w:t>人员编制和领导职数</w:t>
      </w:r>
    </w:p>
    <w:p w:rsidR="00E73A93" w:rsidRDefault="00B76C8B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成安县道东堡乡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为一类乡镇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，人员编制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76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名，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行政编制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33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名。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其中书记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名、副书记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名（包括乡长）、纪委书记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名、乡长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名、副乡长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名、人大主席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名、人大副主席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名、武装部长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名、组织委员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名、宣传委员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名，机关工勤人员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</w:t>
      </w:r>
    </w:p>
    <w:p w:rsidR="00E73A93" w:rsidRDefault="00B76C8B">
      <w:pPr>
        <w:rPr>
          <w:rFonts w:ascii="楷体" w:eastAsia="楷体" w:hAnsi="楷体" w:cs="楷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事业单位和编制</w:t>
      </w:r>
    </w:p>
    <w:p w:rsidR="00E73A93" w:rsidRDefault="00B76C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道东堡乡党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委、政府下设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个事业编制：</w:t>
      </w:r>
    </w:p>
    <w:p w:rsidR="00E73A93" w:rsidRDefault="00B76C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财政所（编制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名，其中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股级职数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名）</w:t>
      </w:r>
    </w:p>
    <w:p w:rsidR="00E73A93" w:rsidRDefault="00B76C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主要职责：负责编制乡乡财政收支计划，统管乡村财务；负责乡村两级财政性资金使用的监督管理；契税、耕地占用税等财政收入的征收，以及各类涉农财政性补贴资金的发放和管理工作；负责乡分税制和统收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统支加激励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办法的实施。</w:t>
      </w:r>
    </w:p>
    <w:p w:rsidR="00E73A93" w:rsidRDefault="00B76C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农村综合服务中心（编制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名，其中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股级职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数）</w:t>
      </w:r>
    </w:p>
    <w:p w:rsidR="00E73A93" w:rsidRDefault="00B76C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主要职责：负责农业技术推广及病虫害防治、畜牧业发展和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防疫工作，抗旱防涝、打井配套及农田水利基本建设工作；编制、等级、填报各种统计报表，制定村集体财政管理制度，负责村集体资产的清查、登记，农村财务管理及审计，农民负担监督管理，农业承包合同的签订及农业服务工</w:t>
      </w:r>
      <w:r>
        <w:rPr>
          <w:rFonts w:ascii="仿宋" w:eastAsia="仿宋" w:hAnsi="仿宋" w:cs="仿宋" w:hint="eastAsia"/>
          <w:sz w:val="32"/>
          <w:szCs w:val="32"/>
        </w:rPr>
        <w:t>作，负责本乡劳动市场的管理，组织好劳务输出工作；开发农村社区就业岗位，组织实施农村社区就业项目；负责退休人员及农村养老保险的社会化管理和服务</w:t>
      </w:r>
    </w:p>
    <w:p w:rsidR="00E73A93" w:rsidRDefault="00B76C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计划生育服务中心（编制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名，其中：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股级职数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E73A93" w:rsidRDefault="00B76C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主要职责：加强培训，提高乡村计生人员的政治和业务素质；负责育龄妇女的普查、妇女病防治、计生服务、四术及协会等项工作。</w:t>
      </w:r>
    </w:p>
    <w:p w:rsidR="00E73A93" w:rsidRDefault="00B76C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文化宣传服务中心（编制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名，其中：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股级职数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名</w:t>
      </w:r>
      <w:r>
        <w:rPr>
          <w:rFonts w:ascii="仿宋" w:eastAsia="仿宋" w:hAnsi="仿宋" w:cs="仿宋" w:hint="eastAsia"/>
          <w:sz w:val="32"/>
          <w:szCs w:val="32"/>
        </w:rPr>
        <w:t>)</w:t>
      </w:r>
    </w:p>
    <w:p w:rsidR="00E73A93" w:rsidRDefault="00B76C8B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主要职责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贯彻执行党和国家关于文化、广播宣传等工作的方针、政策、法规；综合管理文化艺术事业，组织、协调重大文化艺术活动；负责文化市场的监督管理工作</w:t>
      </w:r>
    </w:p>
    <w:p w:rsidR="00E73A93" w:rsidRDefault="00B76C8B">
      <w:pPr>
        <w:autoSpaceDE w:val="0"/>
        <w:autoSpaceDN w:val="0"/>
        <w:adjustRightInd w:val="0"/>
        <w:jc w:val="left"/>
        <w:rPr>
          <w:rFonts w:ascii="方正仿宋_GBK" w:eastAsia="方正仿宋_GBK" w:hAnsi="Times New Roman" w:cs="Times New Roman"/>
          <w:b/>
          <w:bCs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机构设置：</w:t>
      </w:r>
    </w:p>
    <w:p w:rsidR="00E73A93" w:rsidRDefault="00B76C8B">
      <w:pPr>
        <w:jc w:val="center"/>
        <w:outlineLvl w:val="0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方正小标宋_GBK" w:hint="eastAsia"/>
          <w:sz w:val="32"/>
          <w:szCs w:val="32"/>
        </w:rPr>
        <w:t>部门机构设置情况</w:t>
      </w:r>
    </w:p>
    <w:tbl>
      <w:tblPr>
        <w:tblW w:w="86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7"/>
        <w:gridCol w:w="1134"/>
        <w:gridCol w:w="1276"/>
        <w:gridCol w:w="2902"/>
      </w:tblGrid>
      <w:tr w:rsidR="00E73A93">
        <w:trPr>
          <w:trHeight w:val="300"/>
          <w:tblHeader/>
          <w:jc w:val="center"/>
        </w:trPr>
        <w:tc>
          <w:tcPr>
            <w:tcW w:w="3317" w:type="dxa"/>
            <w:vMerge w:val="restart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经费保障形式</w:t>
            </w:r>
          </w:p>
        </w:tc>
      </w:tr>
      <w:tr w:rsidR="00E73A93">
        <w:trPr>
          <w:trHeight w:val="300"/>
          <w:tblHeader/>
          <w:jc w:val="center"/>
        </w:trPr>
        <w:tc>
          <w:tcPr>
            <w:tcW w:w="3317" w:type="dxa"/>
            <w:vMerge/>
            <w:vAlign w:val="center"/>
          </w:tcPr>
          <w:p w:rsidR="00E73A93" w:rsidRDefault="00E73A93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73A93" w:rsidRDefault="00E73A93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73A93" w:rsidRDefault="00E73A93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902" w:type="dxa"/>
            <w:vMerge/>
            <w:vAlign w:val="center"/>
          </w:tcPr>
          <w:p w:rsidR="00E73A93" w:rsidRDefault="00E73A93">
            <w:pPr>
              <w:spacing w:line="300" w:lineRule="exact"/>
              <w:jc w:val="left"/>
              <w:outlineLvl w:val="0"/>
              <w:rPr>
                <w:rFonts w:ascii="Times New Roman" w:eastAsia="宋体" w:hAnsi="Times New Roman" w:cs="Times New Roman"/>
              </w:rPr>
            </w:pPr>
          </w:p>
        </w:tc>
      </w:tr>
      <w:tr w:rsidR="00E73A93">
        <w:trPr>
          <w:trHeight w:val="227"/>
          <w:jc w:val="center"/>
        </w:trPr>
        <w:tc>
          <w:tcPr>
            <w:tcW w:w="3317" w:type="dxa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道东堡乡人民政府</w:t>
            </w:r>
          </w:p>
        </w:tc>
        <w:tc>
          <w:tcPr>
            <w:tcW w:w="1134" w:type="dxa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行政事业</w:t>
            </w:r>
          </w:p>
        </w:tc>
        <w:tc>
          <w:tcPr>
            <w:tcW w:w="1276" w:type="dxa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正科</w:t>
            </w:r>
          </w:p>
        </w:tc>
        <w:tc>
          <w:tcPr>
            <w:tcW w:w="2902" w:type="dxa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</w:rPr>
            </w:pPr>
            <w:r>
              <w:rPr>
                <w:rFonts w:ascii="Times New Roman" w:eastAsia="方正书宋_GBK" w:hAnsi="Times New Roman" w:cs="Times New Roman" w:hint="eastAsia"/>
              </w:rPr>
              <w:t>财政拨款</w:t>
            </w:r>
          </w:p>
        </w:tc>
      </w:tr>
      <w:tr w:rsidR="00E73A93">
        <w:trPr>
          <w:trHeight w:val="227"/>
          <w:jc w:val="center"/>
        </w:trPr>
        <w:tc>
          <w:tcPr>
            <w:tcW w:w="3317" w:type="dxa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</w:p>
        </w:tc>
        <w:tc>
          <w:tcPr>
            <w:tcW w:w="2902" w:type="dxa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</w:rPr>
            </w:pPr>
          </w:p>
        </w:tc>
      </w:tr>
    </w:tbl>
    <w:p w:rsidR="00E73A93" w:rsidRDefault="00B76C8B">
      <w:pPr>
        <w:spacing w:line="560" w:lineRule="exact"/>
        <w:ind w:firstLine="64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二、部门预算安排的总体情况</w:t>
      </w:r>
    </w:p>
    <w:p w:rsidR="00E73A93" w:rsidRDefault="00B76C8B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宋体" w:eastAsia="宋体" w:hAnsi="宋体" w:cs="方正仿宋_GBK" w:hint="eastAsia"/>
          <w:sz w:val="32"/>
          <w:szCs w:val="32"/>
        </w:rPr>
        <w:lastRenderedPageBreak/>
        <w:t>按照预算管理有关规定，目前</w:t>
      </w:r>
      <w:proofErr w:type="gramStart"/>
      <w:r>
        <w:rPr>
          <w:rFonts w:ascii="宋体" w:eastAsia="宋体" w:hAnsi="宋体" w:cs="方正仿宋_GBK" w:hint="eastAsia"/>
          <w:sz w:val="32"/>
          <w:szCs w:val="32"/>
        </w:rPr>
        <w:t>我部门</w:t>
      </w:r>
      <w:proofErr w:type="gramEnd"/>
      <w:r>
        <w:rPr>
          <w:rFonts w:ascii="宋体" w:eastAsia="宋体" w:hAnsi="宋体" w:cs="方正仿宋_GBK" w:hint="eastAsia"/>
          <w:sz w:val="32"/>
          <w:szCs w:val="32"/>
        </w:rPr>
        <w:t>预算的编制实行综合预算制度，即全部收入和支出都反映在预算中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E73A93" w:rsidRDefault="00B76C8B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、收入说明</w:t>
      </w:r>
    </w:p>
    <w:p w:rsidR="00E73A93" w:rsidRDefault="00B76C8B">
      <w:pPr>
        <w:spacing w:line="560" w:lineRule="exact"/>
        <w:ind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/>
          <w:sz w:val="32"/>
          <w:szCs w:val="32"/>
        </w:rPr>
        <w:t>2017</w:t>
      </w:r>
      <w:r>
        <w:rPr>
          <w:rFonts w:ascii="宋体" w:eastAsia="宋体" w:hAnsi="宋体" w:cs="方正仿宋_GBK" w:hint="eastAsia"/>
          <w:sz w:val="32"/>
          <w:szCs w:val="32"/>
        </w:rPr>
        <w:t>年预算收入</w:t>
      </w:r>
      <w:r>
        <w:rPr>
          <w:rFonts w:ascii="宋体" w:eastAsia="宋体" w:hAnsi="宋体" w:cs="方正仿宋_GBK" w:hint="eastAsia"/>
          <w:sz w:val="32"/>
          <w:szCs w:val="32"/>
        </w:rPr>
        <w:t>348.93</w:t>
      </w:r>
      <w:r>
        <w:rPr>
          <w:rFonts w:ascii="宋体" w:eastAsia="宋体" w:hAnsi="宋体" w:cs="方正仿宋_GBK" w:hint="eastAsia"/>
          <w:sz w:val="32"/>
          <w:szCs w:val="32"/>
        </w:rPr>
        <w:t>万元，其中：一般公共预算收入</w:t>
      </w:r>
      <w:r>
        <w:rPr>
          <w:rFonts w:ascii="宋体" w:eastAsia="宋体" w:hAnsi="宋体" w:cs="方正仿宋_GBK" w:hint="eastAsia"/>
          <w:sz w:val="32"/>
          <w:szCs w:val="32"/>
        </w:rPr>
        <w:t>348.93</w:t>
      </w:r>
      <w:r>
        <w:rPr>
          <w:rFonts w:ascii="宋体" w:eastAsia="宋体" w:hAnsi="宋体" w:cs="方正仿宋_GBK" w:hint="eastAsia"/>
          <w:sz w:val="32"/>
          <w:szCs w:val="32"/>
        </w:rPr>
        <w:t>万元，政府性基金收入</w:t>
      </w:r>
      <w:r>
        <w:rPr>
          <w:rFonts w:ascii="宋体" w:eastAsia="宋体" w:hAnsi="宋体" w:cs="方正仿宋_GBK" w:hint="eastAsia"/>
          <w:sz w:val="32"/>
          <w:szCs w:val="32"/>
        </w:rPr>
        <w:t>0</w:t>
      </w:r>
      <w:r>
        <w:rPr>
          <w:rFonts w:ascii="宋体" w:eastAsia="宋体" w:hAnsi="宋体" w:cs="方正仿宋_GBK" w:hint="eastAsia"/>
          <w:sz w:val="32"/>
          <w:szCs w:val="32"/>
        </w:rPr>
        <w:t>万元，国有资本经营收入</w:t>
      </w:r>
      <w:r>
        <w:rPr>
          <w:rFonts w:ascii="宋体" w:eastAsia="宋体" w:hAnsi="宋体" w:cs="方正仿宋_GBK" w:hint="eastAsia"/>
          <w:sz w:val="32"/>
          <w:szCs w:val="32"/>
        </w:rPr>
        <w:t>0</w:t>
      </w:r>
      <w:r>
        <w:rPr>
          <w:rFonts w:ascii="宋体" w:eastAsia="宋体" w:hAnsi="宋体" w:cs="方正仿宋_GBK" w:hint="eastAsia"/>
          <w:sz w:val="32"/>
          <w:szCs w:val="32"/>
        </w:rPr>
        <w:t>万元，事业收入</w:t>
      </w:r>
      <w:r>
        <w:rPr>
          <w:rFonts w:ascii="宋体" w:eastAsia="宋体" w:hAnsi="宋体" w:cs="方正仿宋_GBK" w:hint="eastAsia"/>
          <w:sz w:val="32"/>
          <w:szCs w:val="32"/>
        </w:rPr>
        <w:t>0</w:t>
      </w:r>
      <w:r>
        <w:rPr>
          <w:rFonts w:ascii="宋体" w:eastAsia="宋体" w:hAnsi="宋体" w:cs="方正仿宋_GBK" w:hint="eastAsia"/>
          <w:sz w:val="32"/>
          <w:szCs w:val="32"/>
        </w:rPr>
        <w:t>万元，其他收入</w:t>
      </w:r>
      <w:r>
        <w:rPr>
          <w:rFonts w:ascii="宋体" w:eastAsia="宋体" w:hAnsi="宋体" w:cs="方正仿宋_GBK" w:hint="eastAsia"/>
          <w:sz w:val="32"/>
          <w:szCs w:val="32"/>
        </w:rPr>
        <w:t>0</w:t>
      </w:r>
      <w:r>
        <w:rPr>
          <w:rFonts w:ascii="宋体" w:eastAsia="宋体" w:hAnsi="宋体" w:cs="方正仿宋_GBK" w:hint="eastAsia"/>
          <w:sz w:val="32"/>
          <w:szCs w:val="32"/>
        </w:rPr>
        <w:t>万元。</w:t>
      </w:r>
    </w:p>
    <w:p w:rsidR="00E73A93" w:rsidRDefault="00B76C8B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、支出说明</w:t>
      </w:r>
    </w:p>
    <w:p w:rsidR="00E73A93" w:rsidRDefault="00B76C8B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Times New Roman"/>
          <w:sz w:val="32"/>
          <w:szCs w:val="32"/>
        </w:rPr>
        <w:t>2017</w:t>
      </w:r>
      <w:r>
        <w:rPr>
          <w:rFonts w:ascii="宋体" w:eastAsia="宋体" w:hAnsi="宋体" w:cs="方正仿宋_GBK" w:hint="eastAsia"/>
          <w:sz w:val="32"/>
          <w:szCs w:val="32"/>
        </w:rPr>
        <w:t>年支出预算</w:t>
      </w:r>
      <w:r>
        <w:rPr>
          <w:rFonts w:ascii="宋体" w:eastAsia="宋体" w:hAnsi="宋体" w:cs="方正仿宋_GBK" w:hint="eastAsia"/>
          <w:sz w:val="32"/>
          <w:szCs w:val="32"/>
        </w:rPr>
        <w:t>348.92</w:t>
      </w:r>
      <w:r>
        <w:rPr>
          <w:rFonts w:ascii="宋体" w:eastAsia="宋体" w:hAnsi="宋体" w:cs="方正仿宋_GBK" w:hint="eastAsia"/>
          <w:sz w:val="32"/>
          <w:szCs w:val="32"/>
        </w:rPr>
        <w:t>万元，其中基本支出</w:t>
      </w:r>
      <w:r>
        <w:rPr>
          <w:rFonts w:ascii="宋体" w:eastAsia="宋体" w:hAnsi="宋体" w:cs="方正仿宋_GBK" w:hint="eastAsia"/>
          <w:sz w:val="32"/>
          <w:szCs w:val="32"/>
        </w:rPr>
        <w:t>230.88</w:t>
      </w:r>
      <w:r>
        <w:rPr>
          <w:rFonts w:ascii="宋体" w:eastAsia="宋体" w:hAnsi="宋体" w:cs="方正仿宋_GBK" w:hint="eastAsia"/>
          <w:sz w:val="32"/>
          <w:szCs w:val="32"/>
        </w:rPr>
        <w:t>万元，包括人员经费和日常公用经费；项目支出</w:t>
      </w:r>
      <w:r>
        <w:rPr>
          <w:rFonts w:ascii="宋体" w:eastAsia="宋体" w:hAnsi="宋体" w:cs="方正仿宋_GBK" w:hint="eastAsia"/>
          <w:sz w:val="32"/>
          <w:szCs w:val="32"/>
        </w:rPr>
        <w:t>116.39</w:t>
      </w:r>
      <w:r>
        <w:rPr>
          <w:rFonts w:ascii="仿宋" w:eastAsia="仿宋" w:hAnsi="仿宋" w:cs="仿宋" w:hint="eastAsia"/>
          <w:sz w:val="32"/>
          <w:szCs w:val="32"/>
        </w:rPr>
        <w:t>万元，主要为</w:t>
      </w:r>
      <w:r>
        <w:rPr>
          <w:rFonts w:ascii="仿宋" w:eastAsia="仿宋" w:hAnsi="仿宋" w:cs="仿宋" w:hint="eastAsia"/>
          <w:sz w:val="32"/>
          <w:szCs w:val="32"/>
        </w:rPr>
        <w:t>项目经费的增加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73A93" w:rsidRDefault="00B76C8B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、比上年增减变化情况</w:t>
      </w:r>
    </w:p>
    <w:p w:rsidR="00E73A93" w:rsidRDefault="00B76C8B">
      <w:pPr>
        <w:spacing w:line="560" w:lineRule="exact"/>
        <w:ind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/>
          <w:sz w:val="32"/>
          <w:szCs w:val="32"/>
        </w:rPr>
        <w:t>2017</w:t>
      </w:r>
      <w:r>
        <w:rPr>
          <w:rFonts w:ascii="宋体" w:eastAsia="宋体" w:hAnsi="宋体" w:cs="方正仿宋_GBK" w:hint="eastAsia"/>
          <w:sz w:val="32"/>
          <w:szCs w:val="32"/>
        </w:rPr>
        <w:t>年预算收支安排</w:t>
      </w:r>
      <w:r>
        <w:rPr>
          <w:rFonts w:ascii="宋体" w:eastAsia="宋体" w:hAnsi="宋体" w:cs="方正仿宋_GBK" w:hint="eastAsia"/>
          <w:sz w:val="32"/>
          <w:szCs w:val="32"/>
        </w:rPr>
        <w:t>348.93</w:t>
      </w:r>
      <w:r>
        <w:rPr>
          <w:rFonts w:ascii="宋体" w:eastAsia="宋体" w:hAnsi="宋体" w:cs="方正仿宋_GBK" w:hint="eastAsia"/>
          <w:sz w:val="32"/>
          <w:szCs w:val="32"/>
        </w:rPr>
        <w:t>万元，较</w:t>
      </w:r>
      <w:r>
        <w:rPr>
          <w:rFonts w:ascii="宋体" w:eastAsia="宋体" w:hAnsi="宋体" w:cs="Times New Roman"/>
          <w:sz w:val="32"/>
          <w:szCs w:val="32"/>
        </w:rPr>
        <w:t>2016</w:t>
      </w:r>
      <w:r>
        <w:rPr>
          <w:rFonts w:ascii="宋体" w:eastAsia="宋体" w:hAnsi="宋体" w:cs="方正仿宋_GBK" w:hint="eastAsia"/>
          <w:sz w:val="32"/>
          <w:szCs w:val="32"/>
        </w:rPr>
        <w:t>年预算增加</w:t>
      </w:r>
      <w:r>
        <w:rPr>
          <w:rFonts w:ascii="宋体" w:eastAsia="宋体" w:hAnsi="宋体" w:cs="方正仿宋_GBK" w:hint="eastAsia"/>
          <w:sz w:val="32"/>
          <w:szCs w:val="32"/>
        </w:rPr>
        <w:t>117.93</w:t>
      </w:r>
      <w:r>
        <w:rPr>
          <w:rFonts w:ascii="宋体" w:eastAsia="宋体" w:hAnsi="宋体" w:cs="方正仿宋_GBK" w:hint="eastAsia"/>
          <w:sz w:val="32"/>
          <w:szCs w:val="32"/>
        </w:rPr>
        <w:t>万元其中：基本支出增加</w:t>
      </w:r>
      <w:r>
        <w:rPr>
          <w:rFonts w:ascii="宋体" w:eastAsia="宋体" w:hAnsi="宋体" w:cs="方正仿宋_GBK" w:hint="eastAsia"/>
          <w:sz w:val="32"/>
          <w:szCs w:val="32"/>
        </w:rPr>
        <w:t>48.31</w:t>
      </w:r>
      <w:r>
        <w:rPr>
          <w:rFonts w:ascii="宋体" w:eastAsia="宋体" w:hAnsi="宋体" w:cs="方正仿宋_GBK" w:hint="eastAsia"/>
          <w:sz w:val="32"/>
          <w:szCs w:val="32"/>
        </w:rPr>
        <w:t>万元，主要为增加</w:t>
      </w:r>
      <w:r>
        <w:rPr>
          <w:rFonts w:ascii="宋体" w:eastAsia="宋体" w:hAnsi="宋体" w:cs="方正仿宋_GBK" w:hint="eastAsia"/>
          <w:sz w:val="32"/>
          <w:szCs w:val="32"/>
        </w:rPr>
        <w:t>人员</w:t>
      </w:r>
      <w:r>
        <w:rPr>
          <w:rFonts w:ascii="宋体" w:eastAsia="宋体" w:hAnsi="宋体" w:cs="方正仿宋_GBK" w:hint="eastAsia"/>
          <w:sz w:val="32"/>
          <w:szCs w:val="32"/>
        </w:rPr>
        <w:t>经费支出；项目支出增加</w:t>
      </w:r>
      <w:r>
        <w:rPr>
          <w:rFonts w:ascii="宋体" w:eastAsia="宋体" w:hAnsi="宋体" w:cs="方正仿宋_GBK" w:hint="eastAsia"/>
          <w:sz w:val="32"/>
          <w:szCs w:val="32"/>
        </w:rPr>
        <w:t>69.12</w:t>
      </w:r>
      <w:r>
        <w:rPr>
          <w:rFonts w:ascii="宋体" w:eastAsia="宋体" w:hAnsi="宋体" w:cs="方正仿宋_GBK" w:hint="eastAsia"/>
          <w:sz w:val="32"/>
          <w:szCs w:val="32"/>
        </w:rPr>
        <w:t>万元，主要为项目</w:t>
      </w:r>
      <w:r>
        <w:rPr>
          <w:rFonts w:ascii="宋体" w:eastAsia="宋体" w:hAnsi="宋体" w:cs="方正仿宋_GBK" w:hint="eastAsia"/>
          <w:sz w:val="32"/>
          <w:szCs w:val="32"/>
        </w:rPr>
        <w:t>经费</w:t>
      </w:r>
      <w:r>
        <w:rPr>
          <w:rFonts w:ascii="宋体" w:eastAsia="宋体" w:hAnsi="宋体" w:cs="方正仿宋_GBK" w:hint="eastAsia"/>
          <w:sz w:val="32"/>
          <w:szCs w:val="32"/>
        </w:rPr>
        <w:t>支出。</w:t>
      </w:r>
    </w:p>
    <w:p w:rsidR="00E73A93" w:rsidRDefault="00B76C8B">
      <w:pPr>
        <w:autoSpaceDE w:val="0"/>
        <w:autoSpaceDN w:val="0"/>
        <w:adjustRightInd w:val="0"/>
        <w:spacing w:line="560" w:lineRule="exact"/>
        <w:ind w:left="198" w:firstLineChars="200" w:firstLine="643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三、机关运行经费安排情况</w:t>
      </w:r>
    </w:p>
    <w:p w:rsidR="00E73A93" w:rsidRDefault="00B76C8B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方正仿宋_GBK" w:hint="eastAsia"/>
          <w:sz w:val="32"/>
          <w:szCs w:val="32"/>
        </w:rPr>
        <w:t>机关运行经费共计安排</w:t>
      </w:r>
      <w:r>
        <w:rPr>
          <w:rFonts w:ascii="宋体" w:eastAsia="宋体" w:hAnsi="宋体" w:cs="方正仿宋_GBK" w:hint="eastAsia"/>
          <w:sz w:val="32"/>
          <w:szCs w:val="32"/>
        </w:rPr>
        <w:t>5</w:t>
      </w:r>
      <w:r>
        <w:rPr>
          <w:rFonts w:ascii="宋体" w:eastAsia="宋体" w:hAnsi="宋体" w:cs="方正仿宋_GBK" w:hint="eastAsia"/>
          <w:sz w:val="32"/>
          <w:szCs w:val="32"/>
        </w:rPr>
        <w:t>万元，主要用于办公区的日常维修、办公用房水电费、邮电费、办公用房取暖费、办公用房物业管理费等日常运行支出。</w:t>
      </w:r>
    </w:p>
    <w:p w:rsidR="00E73A93" w:rsidRDefault="00B76C8B">
      <w:pPr>
        <w:autoSpaceDE w:val="0"/>
        <w:autoSpaceDN w:val="0"/>
        <w:adjustRightInd w:val="0"/>
        <w:spacing w:line="560" w:lineRule="exact"/>
        <w:ind w:left="198" w:firstLineChars="200" w:firstLine="643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四、财政拨款“三公”经费预算情况及增减变化原因</w:t>
      </w:r>
    </w:p>
    <w:p w:rsidR="00E73A93" w:rsidRDefault="00B76C8B">
      <w:pPr>
        <w:autoSpaceDE w:val="0"/>
        <w:autoSpaceDN w:val="0"/>
        <w:adjustRightInd w:val="0"/>
        <w:spacing w:line="560" w:lineRule="exact"/>
        <w:ind w:left="198"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/>
          <w:sz w:val="32"/>
          <w:szCs w:val="32"/>
        </w:rPr>
        <w:t>2017</w:t>
      </w:r>
      <w:r>
        <w:rPr>
          <w:rFonts w:ascii="宋体" w:eastAsia="宋体" w:hAnsi="宋体" w:cs="方正仿宋_GBK" w:hint="eastAsia"/>
          <w:sz w:val="32"/>
          <w:szCs w:val="32"/>
        </w:rPr>
        <w:t>年，我单位</w:t>
      </w:r>
      <w:r>
        <w:rPr>
          <w:rFonts w:ascii="宋体" w:eastAsia="宋体" w:hAnsi="宋体" w:cs="Times New Roman" w:hint="eastAsia"/>
          <w:sz w:val="32"/>
          <w:szCs w:val="32"/>
        </w:rPr>
        <w:t>“</w:t>
      </w:r>
      <w:r>
        <w:rPr>
          <w:rFonts w:ascii="宋体" w:eastAsia="宋体" w:hAnsi="宋体" w:cs="方正仿宋_GBK" w:hint="eastAsia"/>
          <w:sz w:val="32"/>
          <w:szCs w:val="32"/>
        </w:rPr>
        <w:t>三公</w:t>
      </w:r>
      <w:r>
        <w:rPr>
          <w:rFonts w:ascii="宋体" w:eastAsia="宋体" w:hAnsi="宋体" w:cs="Times New Roman" w:hint="eastAsia"/>
          <w:sz w:val="32"/>
          <w:szCs w:val="32"/>
        </w:rPr>
        <w:t>”</w:t>
      </w:r>
      <w:r>
        <w:rPr>
          <w:rFonts w:ascii="宋体" w:eastAsia="宋体" w:hAnsi="宋体" w:cs="方正仿宋_GBK" w:hint="eastAsia"/>
          <w:sz w:val="32"/>
          <w:szCs w:val="32"/>
        </w:rPr>
        <w:t>经费预算安排</w:t>
      </w:r>
      <w:r>
        <w:rPr>
          <w:rFonts w:ascii="宋体" w:eastAsia="宋体" w:hAnsi="宋体" w:cs="方正仿宋_GBK" w:hint="eastAsia"/>
          <w:sz w:val="32"/>
          <w:szCs w:val="32"/>
        </w:rPr>
        <w:t>14</w:t>
      </w:r>
      <w:r>
        <w:rPr>
          <w:rFonts w:ascii="宋体" w:eastAsia="宋体" w:hAnsi="宋体" w:cs="方正仿宋_GBK" w:hint="eastAsia"/>
          <w:sz w:val="32"/>
          <w:szCs w:val="32"/>
        </w:rPr>
        <w:t>万元，其中因公出国（境）费</w:t>
      </w:r>
      <w:r>
        <w:rPr>
          <w:rFonts w:ascii="宋体" w:eastAsia="宋体" w:hAnsi="宋体" w:cs="方正仿宋_GBK" w:hint="eastAsia"/>
          <w:sz w:val="32"/>
          <w:szCs w:val="32"/>
        </w:rPr>
        <w:t>0</w:t>
      </w:r>
      <w:r>
        <w:rPr>
          <w:rFonts w:ascii="宋体" w:eastAsia="宋体" w:hAnsi="宋体" w:cs="方正仿宋_GBK" w:hint="eastAsia"/>
          <w:sz w:val="32"/>
          <w:szCs w:val="32"/>
        </w:rPr>
        <w:t>万元；公务用车购置及运维费</w:t>
      </w:r>
      <w:r>
        <w:rPr>
          <w:rFonts w:ascii="宋体" w:eastAsia="宋体" w:hAnsi="宋体" w:cs="方正仿宋_GBK" w:hint="eastAsia"/>
          <w:sz w:val="32"/>
          <w:szCs w:val="32"/>
        </w:rPr>
        <w:t>14</w:t>
      </w:r>
      <w:r>
        <w:rPr>
          <w:rFonts w:ascii="宋体" w:eastAsia="宋体" w:hAnsi="宋体" w:cs="方正仿宋_GBK" w:hint="eastAsia"/>
          <w:sz w:val="32"/>
          <w:szCs w:val="32"/>
        </w:rPr>
        <w:t>万元（其中：公务用车购置费为</w:t>
      </w:r>
      <w:r>
        <w:rPr>
          <w:rFonts w:ascii="宋体" w:eastAsia="宋体" w:hAnsi="宋体" w:cs="方正仿宋_GBK" w:hint="eastAsia"/>
          <w:sz w:val="32"/>
          <w:szCs w:val="32"/>
        </w:rPr>
        <w:t>0</w:t>
      </w:r>
      <w:r>
        <w:rPr>
          <w:rFonts w:ascii="宋体" w:eastAsia="宋体" w:hAnsi="宋体" w:cs="方正仿宋_GBK" w:hint="eastAsia"/>
          <w:sz w:val="32"/>
          <w:szCs w:val="32"/>
        </w:rPr>
        <w:t>万元，公务用车运行费</w:t>
      </w:r>
      <w:r>
        <w:rPr>
          <w:rFonts w:ascii="宋体" w:eastAsia="宋体" w:hAnsi="宋体" w:cs="方正仿宋_GBK" w:hint="eastAsia"/>
          <w:sz w:val="32"/>
          <w:szCs w:val="32"/>
        </w:rPr>
        <w:t>14</w:t>
      </w:r>
      <w:r>
        <w:rPr>
          <w:rFonts w:ascii="宋体" w:eastAsia="宋体" w:hAnsi="宋体" w:cs="方正仿宋_GBK" w:hint="eastAsia"/>
          <w:sz w:val="32"/>
          <w:szCs w:val="32"/>
        </w:rPr>
        <w:t>万元</w:t>
      </w:r>
      <w:r>
        <w:rPr>
          <w:rFonts w:ascii="宋体" w:eastAsia="宋体" w:hAnsi="宋体" w:cs="Times New Roman"/>
          <w:sz w:val="32"/>
          <w:szCs w:val="32"/>
        </w:rPr>
        <w:t>)</w:t>
      </w:r>
      <w:r>
        <w:rPr>
          <w:rFonts w:ascii="宋体" w:eastAsia="宋体" w:hAnsi="宋体" w:cs="方正仿宋_GBK" w:hint="eastAsia"/>
          <w:sz w:val="32"/>
          <w:szCs w:val="32"/>
        </w:rPr>
        <w:t>；公务接待费</w:t>
      </w:r>
      <w:r>
        <w:rPr>
          <w:rFonts w:ascii="宋体" w:eastAsia="宋体" w:hAnsi="宋体" w:cs="方正仿宋_GBK" w:hint="eastAsia"/>
          <w:sz w:val="32"/>
          <w:szCs w:val="32"/>
        </w:rPr>
        <w:t>0</w:t>
      </w:r>
      <w:r>
        <w:rPr>
          <w:rFonts w:ascii="宋体" w:eastAsia="宋体" w:hAnsi="宋体" w:cs="方正仿宋_GBK" w:hint="eastAsia"/>
          <w:sz w:val="32"/>
          <w:szCs w:val="32"/>
        </w:rPr>
        <w:lastRenderedPageBreak/>
        <w:t>万元。与</w:t>
      </w:r>
      <w:r>
        <w:rPr>
          <w:rFonts w:ascii="宋体" w:eastAsia="宋体" w:hAnsi="宋体" w:cs="Times New Roman"/>
          <w:sz w:val="32"/>
          <w:szCs w:val="32"/>
        </w:rPr>
        <w:t>2016</w:t>
      </w:r>
      <w:r>
        <w:rPr>
          <w:rFonts w:ascii="宋体" w:eastAsia="宋体" w:hAnsi="宋体" w:cs="方正仿宋_GBK" w:hint="eastAsia"/>
          <w:sz w:val="32"/>
          <w:szCs w:val="32"/>
        </w:rPr>
        <w:t>年持平，无增减变化。</w:t>
      </w:r>
    </w:p>
    <w:p w:rsidR="00E73A93" w:rsidRDefault="00E73A93">
      <w:pPr>
        <w:spacing w:line="560" w:lineRule="exact"/>
        <w:ind w:firstLine="640"/>
        <w:rPr>
          <w:rFonts w:ascii="黑体" w:eastAsia="黑体" w:hAnsi="黑体" w:cs="黑体"/>
          <w:b/>
          <w:bCs/>
          <w:sz w:val="32"/>
          <w:szCs w:val="32"/>
        </w:rPr>
        <w:sectPr w:rsidR="00E73A93">
          <w:footerReference w:type="default" r:id="rId9"/>
          <w:pgSz w:w="11906" w:h="16838"/>
          <w:pgMar w:top="2098" w:right="1474" w:bottom="1984" w:left="1587" w:header="851" w:footer="992" w:gutter="0"/>
          <w:cols w:space="0"/>
          <w:docGrid w:type="lines" w:linePitch="315"/>
        </w:sectPr>
      </w:pPr>
    </w:p>
    <w:p w:rsidR="00E73A93" w:rsidRDefault="00B76C8B">
      <w:pPr>
        <w:spacing w:line="560" w:lineRule="exact"/>
        <w:ind w:firstLine="64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五、绩效预算信息</w:t>
      </w:r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E73A93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proofErr w:type="gramStart"/>
            <w:r>
              <w:rPr>
                <w:rFonts w:ascii="方正小标宋_GBK" w:eastAsia="方正小标宋_GBK"/>
                <w:sz w:val="24"/>
              </w:rPr>
              <w:t>806</w:t>
            </w:r>
            <w:r>
              <w:rPr>
                <w:rFonts w:ascii="方正小标宋_GBK" w:eastAsia="方正小标宋_GBK" w:hint="eastAsia"/>
                <w:sz w:val="24"/>
              </w:rPr>
              <w:t>成</w:t>
            </w:r>
            <w:proofErr w:type="gramEnd"/>
            <w:r>
              <w:rPr>
                <w:rFonts w:ascii="方正小标宋_GBK" w:eastAsia="方正小标宋_GBK" w:hint="eastAsia"/>
                <w:sz w:val="24"/>
              </w:rPr>
              <w:t>安</w:t>
            </w:r>
            <w:proofErr w:type="gramStart"/>
            <w:r>
              <w:rPr>
                <w:rFonts w:ascii="方正小标宋_GBK" w:eastAsia="方正小标宋_GBK" w:hint="eastAsia"/>
                <w:sz w:val="24"/>
              </w:rPr>
              <w:t>县道东堡</w:t>
            </w:r>
            <w:proofErr w:type="gramEnd"/>
            <w:r>
              <w:rPr>
                <w:rFonts w:ascii="方正小标宋_GBK" w:eastAsia="方正小标宋_GBK" w:hint="eastAsia"/>
                <w:sz w:val="24"/>
              </w:rPr>
              <w:t>乡政府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E73A93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E73A93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E73A9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村级财务管理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财政所对各村的支出进行审核、拨付并及时入账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规范村级财务管理。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73A9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村财乡管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财政所对各村的支出进行审核、拨付并及时入账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村帐规范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规范村级财务管理，杜绝白条下账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</w:p>
        </w:tc>
      </w:tr>
      <w:tr w:rsidR="00E73A9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防灾减灾赈灾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组织协调乡镇防灾减灾救灾工作。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建设完善全乡自然灾害救助。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73A9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灾民救助及危房改造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统计、汇总、核查灾情，统一发布灾情，组织协调紧急转移安置灾民，承办救灾款物分配和监管，物资调匀，组织民房恢复重建及灾民生活救助。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及时防灾救灾赈灾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组织协调紧急转移安置灾民，确保受灾群众妥善得到转移安置。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70%</w:t>
            </w:r>
          </w:p>
        </w:tc>
      </w:tr>
      <w:tr w:rsidR="00E73A9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农村居民最低生活保障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负责符合条件农村居民最低生活。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实行动态管理做到应保尽保。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73A9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农村居民最低生活保障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负责符合条件的农村居民的最低生活保障工作。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做到</w:t>
            </w:r>
            <w:proofErr w:type="gramStart"/>
            <w:r>
              <w:rPr>
                <w:rFonts w:ascii="方正书宋_GBK" w:eastAsia="方正书宋_GBK" w:hint="eastAsia"/>
              </w:rPr>
              <w:t>应保尽保应退尽退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实行动态管理做到应保尽保，应退尽退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</w:p>
        </w:tc>
      </w:tr>
      <w:tr w:rsidR="00E73A9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农村环境综合治理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改善农村居住环境，发展环境相结合。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加强乡村建设，改善农村人居环境。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73A9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农村环境综合治理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清理垃圾杂物、整修路面、美化、绿化。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改善村容村貌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村容村貌整洁，环境优</w:t>
            </w:r>
            <w:r>
              <w:rPr>
                <w:rFonts w:ascii="方正书宋_GBK" w:eastAsia="方正书宋_GBK" w:hint="eastAsia"/>
              </w:rPr>
              <w:lastRenderedPageBreak/>
              <w:t>美，乡村特色鲜明，公共服务设施配套。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</w:p>
        </w:tc>
      </w:tr>
      <w:tr w:rsidR="00E73A9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加强农村社会管理、维护农村稳定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118.05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抓好农村思想政治建设和精神文明建设，加强农村教育、卫生、文化、体育、环境保护等社会事业的管理，促进农村经济社会的健康、和谐、可持续发展；加强计划生育管理，确保基本国策各项工作落到实处；加强安全生产管理，做好各项安全生产的监督检查、隐患排查，落实安全生产责任制；加强社会治安综合治理，综合发挥人民调解、行政调解和司法调解的作用，及时化解农村社会矛盾，消除社会不稳定因素；协助司法机关打击各类刑事犯罪活动，妥善处理突发性、群体性事件，确保人民群众生命财产安全；切实解决好农村征地、集体资产管理等方面损坏农民利益的突出</w:t>
            </w:r>
            <w:r>
              <w:rPr>
                <w:rFonts w:ascii="方正书宋_GBK" w:eastAsia="方正书宋_GBK" w:hint="eastAsia"/>
              </w:rPr>
              <w:t>问题，确保社会稳定；指导村民自治，积极稳妥有序推进农村新民居建</w:t>
            </w:r>
            <w:r>
              <w:rPr>
                <w:rFonts w:ascii="方正书宋_GBK" w:eastAsia="方正书宋_GBK" w:hint="eastAsia"/>
              </w:rPr>
              <w:lastRenderedPageBreak/>
              <w:t>设，促进社会组织健康发展，增强社会自治功能，完善村规民约，深化农村平安创建工作。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加强农村社会管理、维护农村稳定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73A9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加强农村社会管理、维护农村稳定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118.05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抓好农村思想政治建设和精神文明建设，加强农村教育、卫生、文化、体育、环境保护等社会事业的管理，促进农村经济社会的健康、和谐、可持续发展；加强计划生育管理，确保基本国策各项工作落到实处；加强安全生产管理，做好各项安全生产的监督检查、隐患排查，落实安全生产责任制；加强社会治安综合治理，综合发挥人民调解、行政调解和司法调解的作用，及时化解农村社会矛盾，消除社会不稳定因素；协助司法机关打击各类刑事犯罪活动，妥善处理突发性、群体性事件，确保人民群众生命财产安全；切实解决好农村征地、集体资产管理等方面损坏农民利益的突出</w:t>
            </w:r>
            <w:r>
              <w:rPr>
                <w:rFonts w:ascii="方正书宋_GBK" w:eastAsia="方正书宋_GBK" w:hint="eastAsia"/>
              </w:rPr>
              <w:t>问题，确保社会稳定；指导村民自治，积极稳妥有序推进农村新民居建</w:t>
            </w:r>
            <w:r>
              <w:rPr>
                <w:rFonts w:ascii="方正书宋_GBK" w:eastAsia="方正书宋_GBK" w:hint="eastAsia"/>
              </w:rPr>
              <w:lastRenderedPageBreak/>
              <w:t>设，促进社会组织健康发展，增强社会自治功能，完善村规民约，深化农村平安创建工作。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加强农村社会管理、维护农村稳定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加强农村社会管理、维护农村稳定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73A9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党员和党组织建设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负责全乡党组织建设。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加强基层领导班子建设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E73A9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党员和党组织建设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负责全乡党组织建设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加强党组织建设和党员管理不断提高党员素质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加强党组织建设和党员管理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</w:p>
        </w:tc>
      </w:tr>
      <w:tr w:rsidR="00E73A9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安全生产综合监督管理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承担全乡安全生产综合监督管理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73A93" w:rsidRDefault="00B76C8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定期组织在全乡开展安全生产督导检查。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73A93" w:rsidRDefault="00E73A9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 w:rsidR="00E73A93" w:rsidRDefault="00E73A93">
      <w:pPr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  <w:sectPr w:rsidR="00E73A93">
          <w:pgSz w:w="16838" w:h="11906" w:orient="landscape"/>
          <w:pgMar w:top="1587" w:right="2098" w:bottom="1474" w:left="1984" w:header="851" w:footer="992" w:gutter="0"/>
          <w:cols w:space="0"/>
          <w:docGrid w:type="lines" w:linePitch="315"/>
        </w:sectPr>
      </w:pPr>
    </w:p>
    <w:p w:rsidR="00E73A93" w:rsidRDefault="00B76C8B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六、政府采购预算情况</w:t>
      </w:r>
    </w:p>
    <w:p w:rsidR="00E73A93" w:rsidRDefault="00B76C8B">
      <w:pPr>
        <w:spacing w:line="560" w:lineRule="exact"/>
        <w:outlineLvl w:val="0"/>
        <w:rPr>
          <w:rFonts w:ascii="宋体" w:eastAsia="宋体" w:hAnsi="宋体" w:cs="Times New Roman"/>
          <w:sz w:val="32"/>
          <w:szCs w:val="32"/>
        </w:rPr>
      </w:pPr>
      <w:bookmarkStart w:id="1" w:name="_Toc471398468"/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宋体" w:eastAsia="宋体" w:hAnsi="宋体" w:cs="Times New Roman"/>
          <w:sz w:val="32"/>
          <w:szCs w:val="32"/>
        </w:rPr>
        <w:t>2017</w:t>
      </w:r>
      <w:r>
        <w:rPr>
          <w:rFonts w:ascii="宋体" w:eastAsia="宋体" w:hAnsi="宋体" w:cs="方正仿宋_GBK" w:hint="eastAsia"/>
          <w:sz w:val="32"/>
          <w:szCs w:val="32"/>
        </w:rPr>
        <w:t>年，我单位安排政府采购预算</w:t>
      </w:r>
      <w:r>
        <w:rPr>
          <w:rFonts w:ascii="宋体" w:eastAsia="宋体" w:hAnsi="宋体" w:cs="方正仿宋_GBK" w:hint="eastAsia"/>
          <w:sz w:val="32"/>
          <w:szCs w:val="32"/>
        </w:rPr>
        <w:t>3</w:t>
      </w:r>
      <w:r>
        <w:rPr>
          <w:rFonts w:ascii="宋体" w:eastAsia="宋体" w:hAnsi="宋体" w:cs="方正仿宋_GBK" w:hint="eastAsia"/>
          <w:sz w:val="32"/>
          <w:szCs w:val="32"/>
        </w:rPr>
        <w:t>万元。具体内容见下表。</w:t>
      </w:r>
    </w:p>
    <w:p w:rsidR="00E73A93" w:rsidRDefault="00B76C8B">
      <w:pPr>
        <w:spacing w:line="560" w:lineRule="exact"/>
        <w:jc w:val="center"/>
        <w:outlineLvl w:val="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方正小标宋_GBK" w:hint="eastAsia"/>
          <w:sz w:val="32"/>
          <w:szCs w:val="32"/>
        </w:rPr>
        <w:t>部门政府采购预算</w:t>
      </w:r>
      <w:bookmarkEnd w:id="1"/>
    </w:p>
    <w:tbl>
      <w:tblPr>
        <w:tblW w:w="90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667"/>
        <w:gridCol w:w="431"/>
        <w:gridCol w:w="355"/>
        <w:gridCol w:w="436"/>
        <w:gridCol w:w="832"/>
        <w:gridCol w:w="900"/>
        <w:gridCol w:w="692"/>
        <w:gridCol w:w="562"/>
        <w:gridCol w:w="562"/>
        <w:gridCol w:w="511"/>
        <w:gridCol w:w="551"/>
        <w:gridCol w:w="551"/>
        <w:gridCol w:w="516"/>
      </w:tblGrid>
      <w:tr w:rsidR="00E73A93">
        <w:trPr>
          <w:tblHeader/>
          <w:jc w:val="center"/>
        </w:trPr>
        <w:tc>
          <w:tcPr>
            <w:tcW w:w="5115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73A93" w:rsidRDefault="00B76C8B">
            <w:pPr>
              <w:spacing w:line="5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方正小标宋_GBK" w:eastAsia="方正小标宋_GBK"/>
                <w:sz w:val="24"/>
              </w:rPr>
              <w:t>806</w:t>
            </w:r>
            <w:r>
              <w:rPr>
                <w:rFonts w:ascii="方正小标宋_GBK" w:eastAsia="方正小标宋_GBK" w:hint="eastAsia"/>
                <w:sz w:val="24"/>
              </w:rPr>
              <w:t>成</w:t>
            </w:r>
            <w:proofErr w:type="gramEnd"/>
            <w:r>
              <w:rPr>
                <w:rFonts w:ascii="方正小标宋_GBK" w:eastAsia="方正小标宋_GBK" w:hint="eastAsia"/>
                <w:sz w:val="24"/>
              </w:rPr>
              <w:t>安</w:t>
            </w:r>
            <w:proofErr w:type="gramStart"/>
            <w:r>
              <w:rPr>
                <w:rFonts w:ascii="方正小标宋_GBK" w:eastAsia="方正小标宋_GBK" w:hint="eastAsia"/>
                <w:sz w:val="24"/>
              </w:rPr>
              <w:t>县道东堡</w:t>
            </w:r>
            <w:proofErr w:type="gramEnd"/>
            <w:r>
              <w:rPr>
                <w:rFonts w:ascii="方正小标宋_GBK" w:eastAsia="方正小标宋_GBK" w:hint="eastAsia"/>
                <w:sz w:val="24"/>
              </w:rPr>
              <w:t>乡政府</w:t>
            </w:r>
          </w:p>
        </w:tc>
        <w:tc>
          <w:tcPr>
            <w:tcW w:w="3945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73A93" w:rsidRDefault="00B76C8B">
            <w:pPr>
              <w:spacing w:line="560" w:lineRule="exac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方正书宋_GBK" w:hint="eastAsia"/>
                <w:sz w:val="24"/>
                <w:szCs w:val="24"/>
              </w:rPr>
              <w:t>单位：万元</w:t>
            </w:r>
          </w:p>
        </w:tc>
      </w:tr>
      <w:tr w:rsidR="00E73A93">
        <w:trPr>
          <w:tblHeader/>
          <w:jc w:val="center"/>
        </w:trPr>
        <w:tc>
          <w:tcPr>
            <w:tcW w:w="2161" w:type="dxa"/>
            <w:gridSpan w:val="2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政府采购项目来源</w:t>
            </w:r>
          </w:p>
        </w:tc>
        <w:tc>
          <w:tcPr>
            <w:tcW w:w="431" w:type="dxa"/>
            <w:vMerge w:val="restart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采购物品名称</w:t>
            </w:r>
          </w:p>
        </w:tc>
        <w:tc>
          <w:tcPr>
            <w:tcW w:w="355" w:type="dxa"/>
            <w:vMerge w:val="restart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政府采购目录序号</w:t>
            </w:r>
          </w:p>
        </w:tc>
        <w:tc>
          <w:tcPr>
            <w:tcW w:w="436" w:type="dxa"/>
            <w:vMerge w:val="restart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数量</w:t>
            </w:r>
            <w:r>
              <w:rPr>
                <w:rFonts w:ascii="宋体" w:eastAsia="宋体" w:hAnsi="宋体" w:cs="方正书宋_GBK"/>
                <w:b/>
                <w:bCs/>
              </w:rPr>
              <w:t xml:space="preserve">  </w:t>
            </w:r>
            <w:r>
              <w:rPr>
                <w:rFonts w:ascii="宋体" w:eastAsia="宋体" w:hAnsi="宋体" w:cs="方正书宋_GBK" w:hint="eastAsia"/>
                <w:b/>
                <w:bCs/>
              </w:rPr>
              <w:t>单位</w:t>
            </w:r>
          </w:p>
        </w:tc>
        <w:tc>
          <w:tcPr>
            <w:tcW w:w="832" w:type="dxa"/>
            <w:vMerge w:val="restart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数量</w:t>
            </w:r>
          </w:p>
        </w:tc>
        <w:tc>
          <w:tcPr>
            <w:tcW w:w="900" w:type="dxa"/>
            <w:vMerge w:val="restart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单价</w:t>
            </w:r>
          </w:p>
        </w:tc>
        <w:tc>
          <w:tcPr>
            <w:tcW w:w="3945" w:type="dxa"/>
            <w:gridSpan w:val="7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政府采购金额</w:t>
            </w:r>
          </w:p>
        </w:tc>
      </w:tr>
      <w:tr w:rsidR="00E73A93">
        <w:trPr>
          <w:tblHeader/>
          <w:jc w:val="center"/>
        </w:trPr>
        <w:tc>
          <w:tcPr>
            <w:tcW w:w="1494" w:type="dxa"/>
            <w:vMerge w:val="restart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项目名称</w:t>
            </w:r>
          </w:p>
        </w:tc>
        <w:tc>
          <w:tcPr>
            <w:tcW w:w="667" w:type="dxa"/>
            <w:vMerge w:val="restart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预算资金</w:t>
            </w:r>
          </w:p>
        </w:tc>
        <w:tc>
          <w:tcPr>
            <w:tcW w:w="431" w:type="dxa"/>
            <w:vMerge/>
            <w:vAlign w:val="center"/>
          </w:tcPr>
          <w:p w:rsidR="00E73A93" w:rsidRDefault="00E73A9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55" w:type="dxa"/>
            <w:vMerge/>
            <w:vAlign w:val="center"/>
          </w:tcPr>
          <w:p w:rsidR="00E73A93" w:rsidRDefault="00E73A9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436" w:type="dxa"/>
            <w:vMerge/>
            <w:vAlign w:val="center"/>
          </w:tcPr>
          <w:p w:rsidR="00E73A93" w:rsidRDefault="00E73A9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832" w:type="dxa"/>
            <w:vMerge/>
            <w:vAlign w:val="center"/>
          </w:tcPr>
          <w:p w:rsidR="00E73A93" w:rsidRDefault="00E73A9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E73A93" w:rsidRDefault="00E73A9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692" w:type="dxa"/>
            <w:vMerge w:val="restart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其他渠道资金</w:t>
            </w:r>
          </w:p>
        </w:tc>
      </w:tr>
      <w:tr w:rsidR="00E73A93">
        <w:trPr>
          <w:tblHeader/>
          <w:jc w:val="center"/>
        </w:trPr>
        <w:tc>
          <w:tcPr>
            <w:tcW w:w="1494" w:type="dxa"/>
            <w:vMerge/>
            <w:vAlign w:val="center"/>
          </w:tcPr>
          <w:p w:rsidR="00E73A93" w:rsidRDefault="00E73A9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667" w:type="dxa"/>
            <w:vMerge/>
            <w:vAlign w:val="center"/>
          </w:tcPr>
          <w:p w:rsidR="00E73A93" w:rsidRDefault="00E73A9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431" w:type="dxa"/>
            <w:vMerge/>
            <w:vAlign w:val="center"/>
          </w:tcPr>
          <w:p w:rsidR="00E73A93" w:rsidRDefault="00E73A9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55" w:type="dxa"/>
            <w:vMerge/>
            <w:vAlign w:val="center"/>
          </w:tcPr>
          <w:p w:rsidR="00E73A93" w:rsidRDefault="00E73A9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436" w:type="dxa"/>
            <w:vMerge/>
            <w:vAlign w:val="center"/>
          </w:tcPr>
          <w:p w:rsidR="00E73A93" w:rsidRDefault="00E73A9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832" w:type="dxa"/>
            <w:vMerge/>
            <w:vAlign w:val="center"/>
          </w:tcPr>
          <w:p w:rsidR="00E73A93" w:rsidRDefault="00E73A9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E73A93" w:rsidRDefault="00E73A9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692" w:type="dxa"/>
            <w:vMerge/>
            <w:vAlign w:val="center"/>
          </w:tcPr>
          <w:p w:rsidR="00E73A93" w:rsidRDefault="00E73A9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合计</w:t>
            </w:r>
          </w:p>
        </w:tc>
        <w:tc>
          <w:tcPr>
            <w:tcW w:w="562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一般公共预算拨款</w:t>
            </w:r>
          </w:p>
        </w:tc>
        <w:tc>
          <w:tcPr>
            <w:tcW w:w="511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基金预算拨款</w:t>
            </w:r>
          </w:p>
        </w:tc>
        <w:tc>
          <w:tcPr>
            <w:tcW w:w="551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财政专户核拨</w:t>
            </w:r>
          </w:p>
        </w:tc>
        <w:tc>
          <w:tcPr>
            <w:tcW w:w="551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其他来源收入</w:t>
            </w:r>
          </w:p>
        </w:tc>
        <w:tc>
          <w:tcPr>
            <w:tcW w:w="516" w:type="dxa"/>
            <w:vMerge/>
            <w:vAlign w:val="center"/>
          </w:tcPr>
          <w:p w:rsidR="00E73A93" w:rsidRDefault="00E73A9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</w:tr>
      <w:tr w:rsidR="00E73A93">
        <w:trPr>
          <w:jc w:val="center"/>
        </w:trPr>
        <w:tc>
          <w:tcPr>
            <w:tcW w:w="1494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合　计</w:t>
            </w:r>
          </w:p>
        </w:tc>
        <w:tc>
          <w:tcPr>
            <w:tcW w:w="667" w:type="dxa"/>
            <w:vAlign w:val="center"/>
          </w:tcPr>
          <w:p w:rsidR="00E73A93" w:rsidRDefault="00B76C8B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/>
                <w:b/>
                <w:bCs/>
              </w:rPr>
              <w:fldChar w:fldCharType="begin"/>
            </w:r>
            <w:r>
              <w:rPr>
                <w:rFonts w:ascii="宋体" w:eastAsia="宋体" w:hAnsi="宋体" w:cs="Times New Roman"/>
                <w:b/>
                <w:bCs/>
              </w:rPr>
              <w:instrText xml:space="preserve"> = sum(B6:B10) \* MERGEFORMAT </w:instrText>
            </w:r>
            <w:r>
              <w:rPr>
                <w:rFonts w:ascii="宋体" w:eastAsia="宋体" w:hAnsi="宋体" w:cs="Times New Roman"/>
                <w:b/>
                <w:bCs/>
              </w:rPr>
              <w:fldChar w:fldCharType="separate"/>
            </w:r>
            <w:r>
              <w:rPr>
                <w:rFonts w:ascii="宋体" w:eastAsia="宋体" w:hAnsi="宋体" w:cs="Times New Roman"/>
                <w:b/>
                <w:bCs/>
              </w:rPr>
              <w:t>3</w:t>
            </w:r>
            <w:r>
              <w:rPr>
                <w:rFonts w:ascii="宋体" w:eastAsia="宋体" w:hAnsi="宋体" w:cs="Times New Roman"/>
                <w:b/>
                <w:bCs/>
              </w:rPr>
              <w:fldChar w:fldCharType="end"/>
            </w:r>
          </w:p>
        </w:tc>
        <w:tc>
          <w:tcPr>
            <w:tcW w:w="431" w:type="dxa"/>
            <w:vAlign w:val="center"/>
          </w:tcPr>
          <w:p w:rsidR="00E73A93" w:rsidRDefault="00E73A93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355" w:type="dxa"/>
            <w:vAlign w:val="center"/>
          </w:tcPr>
          <w:p w:rsidR="00E73A93" w:rsidRDefault="00E73A93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436" w:type="dxa"/>
            <w:vAlign w:val="center"/>
          </w:tcPr>
          <w:p w:rsidR="00E73A93" w:rsidRDefault="00E73A93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832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692" w:type="dxa"/>
            <w:vAlign w:val="center"/>
          </w:tcPr>
          <w:p w:rsidR="00E73A93" w:rsidRDefault="00B76C8B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Times New Roman"/>
                <w:b/>
                <w:bCs/>
              </w:rPr>
              <w:fldChar w:fldCharType="begin"/>
            </w:r>
            <w:r>
              <w:rPr>
                <w:rFonts w:ascii="宋体" w:eastAsia="宋体" w:hAnsi="宋体" w:cs="Times New Roman"/>
                <w:b/>
                <w:bCs/>
              </w:rPr>
              <w:instrText xml:space="preserve"> = sum(H6:H10) \* MERGEFORMAT </w:instrText>
            </w:r>
            <w:r>
              <w:rPr>
                <w:rFonts w:ascii="宋体" w:eastAsia="宋体" w:hAnsi="宋体" w:cs="Times New Roman"/>
                <w:b/>
                <w:bCs/>
              </w:rPr>
              <w:fldChar w:fldCharType="separate"/>
            </w:r>
            <w:r>
              <w:rPr>
                <w:rFonts w:ascii="宋体" w:eastAsia="宋体" w:hAnsi="宋体" w:cs="Times New Roman"/>
                <w:b/>
                <w:bCs/>
              </w:rPr>
              <w:t>3</w:t>
            </w:r>
            <w:r>
              <w:rPr>
                <w:rFonts w:ascii="宋体" w:eastAsia="宋体" w:hAnsi="宋体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E73A93">
        <w:trPr>
          <w:jc w:val="center"/>
        </w:trPr>
        <w:tc>
          <w:tcPr>
            <w:tcW w:w="1494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方正书宋_GBK"/>
              </w:rPr>
            </w:pPr>
            <w:r>
              <w:rPr>
                <w:rFonts w:ascii="宋体" w:eastAsia="宋体" w:hAnsi="宋体" w:cs="方正书宋_GBK" w:hint="eastAsia"/>
              </w:rPr>
              <w:t>电脑</w:t>
            </w:r>
          </w:p>
        </w:tc>
        <w:tc>
          <w:tcPr>
            <w:tcW w:w="667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1.5</w:t>
            </w:r>
          </w:p>
        </w:tc>
        <w:tc>
          <w:tcPr>
            <w:tcW w:w="431" w:type="dxa"/>
            <w:vAlign w:val="center"/>
          </w:tcPr>
          <w:p w:rsidR="00E73A93" w:rsidRDefault="00E73A9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55" w:type="dxa"/>
            <w:vAlign w:val="center"/>
          </w:tcPr>
          <w:p w:rsidR="00E73A93" w:rsidRDefault="00E73A9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36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台</w:t>
            </w:r>
          </w:p>
        </w:tc>
        <w:tc>
          <w:tcPr>
            <w:tcW w:w="832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3</w:t>
            </w:r>
          </w:p>
        </w:tc>
        <w:tc>
          <w:tcPr>
            <w:tcW w:w="900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0.5</w:t>
            </w:r>
          </w:p>
        </w:tc>
        <w:tc>
          <w:tcPr>
            <w:tcW w:w="692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1.5</w:t>
            </w:r>
          </w:p>
        </w:tc>
        <w:tc>
          <w:tcPr>
            <w:tcW w:w="562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E73A93">
        <w:trPr>
          <w:jc w:val="center"/>
        </w:trPr>
        <w:tc>
          <w:tcPr>
            <w:tcW w:w="1494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方正书宋_GBK"/>
              </w:rPr>
            </w:pPr>
            <w:r>
              <w:rPr>
                <w:rFonts w:ascii="宋体" w:eastAsia="宋体" w:hAnsi="宋体" w:cs="方正书宋_GBK" w:hint="eastAsia"/>
              </w:rPr>
              <w:t>空调</w:t>
            </w:r>
          </w:p>
        </w:tc>
        <w:tc>
          <w:tcPr>
            <w:tcW w:w="667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0.5</w:t>
            </w:r>
          </w:p>
        </w:tc>
        <w:tc>
          <w:tcPr>
            <w:tcW w:w="431" w:type="dxa"/>
            <w:vAlign w:val="center"/>
          </w:tcPr>
          <w:p w:rsidR="00E73A93" w:rsidRDefault="00E73A9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55" w:type="dxa"/>
            <w:vAlign w:val="center"/>
          </w:tcPr>
          <w:p w:rsidR="00E73A93" w:rsidRDefault="00E73A9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36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台</w:t>
            </w:r>
          </w:p>
        </w:tc>
        <w:tc>
          <w:tcPr>
            <w:tcW w:w="832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900" w:type="dxa"/>
            <w:vAlign w:val="center"/>
          </w:tcPr>
          <w:p w:rsidR="00E73A93" w:rsidRDefault="00B76C8B">
            <w:pPr>
              <w:tabs>
                <w:tab w:val="left" w:pos="206"/>
                <w:tab w:val="right" w:pos="936"/>
              </w:tabs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0.25</w:t>
            </w:r>
          </w:p>
        </w:tc>
        <w:tc>
          <w:tcPr>
            <w:tcW w:w="692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0.5</w:t>
            </w:r>
          </w:p>
        </w:tc>
        <w:tc>
          <w:tcPr>
            <w:tcW w:w="562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E73A93">
        <w:trPr>
          <w:jc w:val="center"/>
        </w:trPr>
        <w:tc>
          <w:tcPr>
            <w:tcW w:w="1494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打印机</w:t>
            </w:r>
          </w:p>
        </w:tc>
        <w:tc>
          <w:tcPr>
            <w:tcW w:w="667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0.48</w:t>
            </w:r>
          </w:p>
        </w:tc>
        <w:tc>
          <w:tcPr>
            <w:tcW w:w="431" w:type="dxa"/>
            <w:vAlign w:val="center"/>
          </w:tcPr>
          <w:p w:rsidR="00E73A93" w:rsidRDefault="00E73A9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55" w:type="dxa"/>
            <w:vAlign w:val="center"/>
          </w:tcPr>
          <w:p w:rsidR="00E73A93" w:rsidRDefault="00E73A9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36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台</w:t>
            </w:r>
          </w:p>
        </w:tc>
        <w:tc>
          <w:tcPr>
            <w:tcW w:w="832" w:type="dxa"/>
            <w:vAlign w:val="center"/>
          </w:tcPr>
          <w:p w:rsidR="00E73A93" w:rsidRDefault="00B76C8B">
            <w:pPr>
              <w:tabs>
                <w:tab w:val="center" w:pos="227"/>
                <w:tab w:val="right" w:pos="576"/>
              </w:tabs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3</w:t>
            </w:r>
          </w:p>
        </w:tc>
        <w:tc>
          <w:tcPr>
            <w:tcW w:w="900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0.16</w:t>
            </w:r>
          </w:p>
        </w:tc>
        <w:tc>
          <w:tcPr>
            <w:tcW w:w="692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0.48</w:t>
            </w:r>
          </w:p>
        </w:tc>
        <w:tc>
          <w:tcPr>
            <w:tcW w:w="562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E73A93">
        <w:trPr>
          <w:jc w:val="center"/>
        </w:trPr>
        <w:tc>
          <w:tcPr>
            <w:tcW w:w="1494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办公桌</w:t>
            </w:r>
          </w:p>
        </w:tc>
        <w:tc>
          <w:tcPr>
            <w:tcW w:w="667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0.27</w:t>
            </w:r>
          </w:p>
        </w:tc>
        <w:tc>
          <w:tcPr>
            <w:tcW w:w="431" w:type="dxa"/>
            <w:vAlign w:val="center"/>
          </w:tcPr>
          <w:p w:rsidR="00E73A93" w:rsidRDefault="00E73A9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55" w:type="dxa"/>
            <w:vAlign w:val="center"/>
          </w:tcPr>
          <w:p w:rsidR="00E73A93" w:rsidRDefault="00E73A9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36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套</w:t>
            </w:r>
          </w:p>
        </w:tc>
        <w:tc>
          <w:tcPr>
            <w:tcW w:w="832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3</w:t>
            </w:r>
          </w:p>
        </w:tc>
        <w:tc>
          <w:tcPr>
            <w:tcW w:w="900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0.09</w:t>
            </w:r>
          </w:p>
        </w:tc>
        <w:tc>
          <w:tcPr>
            <w:tcW w:w="692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0.27</w:t>
            </w:r>
          </w:p>
        </w:tc>
        <w:tc>
          <w:tcPr>
            <w:tcW w:w="562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11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16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</w:tr>
      <w:tr w:rsidR="00E73A93">
        <w:trPr>
          <w:jc w:val="center"/>
        </w:trPr>
        <w:tc>
          <w:tcPr>
            <w:tcW w:w="1494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装订机</w:t>
            </w:r>
          </w:p>
        </w:tc>
        <w:tc>
          <w:tcPr>
            <w:tcW w:w="667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0.25</w:t>
            </w:r>
          </w:p>
        </w:tc>
        <w:tc>
          <w:tcPr>
            <w:tcW w:w="431" w:type="dxa"/>
            <w:vAlign w:val="center"/>
          </w:tcPr>
          <w:p w:rsidR="00E73A93" w:rsidRDefault="00E73A9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55" w:type="dxa"/>
            <w:vAlign w:val="center"/>
          </w:tcPr>
          <w:p w:rsidR="00E73A93" w:rsidRDefault="00E73A9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36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台</w:t>
            </w:r>
          </w:p>
        </w:tc>
        <w:tc>
          <w:tcPr>
            <w:tcW w:w="832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</w:t>
            </w:r>
          </w:p>
        </w:tc>
        <w:tc>
          <w:tcPr>
            <w:tcW w:w="900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0.25</w:t>
            </w:r>
          </w:p>
        </w:tc>
        <w:tc>
          <w:tcPr>
            <w:tcW w:w="692" w:type="dxa"/>
            <w:vAlign w:val="center"/>
          </w:tcPr>
          <w:p w:rsidR="00E73A93" w:rsidRDefault="00B76C8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0.25</w:t>
            </w:r>
          </w:p>
        </w:tc>
        <w:tc>
          <w:tcPr>
            <w:tcW w:w="562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62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11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51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516" w:type="dxa"/>
            <w:vAlign w:val="center"/>
          </w:tcPr>
          <w:p w:rsidR="00E73A93" w:rsidRDefault="00E73A93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</w:tr>
    </w:tbl>
    <w:p w:rsidR="00E73A93" w:rsidRDefault="00E73A93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宋体" w:eastAsia="宋体" w:hAnsi="宋体" w:cs="Times New Roman"/>
          <w:sz w:val="32"/>
          <w:szCs w:val="32"/>
        </w:rPr>
      </w:pPr>
    </w:p>
    <w:p w:rsidR="00E73A93" w:rsidRDefault="00B76C8B">
      <w:pPr>
        <w:autoSpaceDE w:val="0"/>
        <w:autoSpaceDN w:val="0"/>
        <w:adjustRightInd w:val="0"/>
        <w:spacing w:line="560" w:lineRule="exact"/>
        <w:ind w:left="198" w:firstLineChars="200" w:firstLine="643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七、国有资产信息</w:t>
      </w:r>
    </w:p>
    <w:p w:rsidR="00E73A93" w:rsidRDefault="00B76C8B">
      <w:pPr>
        <w:spacing w:line="560" w:lineRule="exact"/>
        <w:ind w:firstLine="640"/>
        <w:rPr>
          <w:rFonts w:ascii="仿宋_GB2312" w:eastAsia="仿宋_GB2312" w:hAnsi="黑体" w:cs="Times New Roman"/>
          <w:sz w:val="32"/>
          <w:szCs w:val="32"/>
        </w:rPr>
      </w:pPr>
      <w:proofErr w:type="gramStart"/>
      <w:r>
        <w:rPr>
          <w:rFonts w:ascii="楷体" w:eastAsia="楷体" w:hAnsi="楷体" w:cs="楷体" w:hint="eastAsia"/>
          <w:sz w:val="32"/>
          <w:szCs w:val="32"/>
        </w:rPr>
        <w:lastRenderedPageBreak/>
        <w:t>8</w:t>
      </w:r>
      <w:r>
        <w:rPr>
          <w:rFonts w:ascii="仿宋" w:eastAsia="仿宋" w:hAnsi="仿宋" w:cs="仿宋" w:hint="eastAsia"/>
          <w:sz w:val="32"/>
          <w:szCs w:val="32"/>
        </w:rPr>
        <w:t>06</w:t>
      </w:r>
      <w:r>
        <w:rPr>
          <w:rFonts w:ascii="仿宋" w:eastAsia="仿宋" w:hAnsi="仿宋" w:cs="仿宋" w:hint="eastAsia"/>
          <w:sz w:val="32"/>
          <w:szCs w:val="32"/>
        </w:rPr>
        <w:t>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县道东堡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乡政府</w:t>
      </w:r>
      <w:r>
        <w:rPr>
          <w:rFonts w:ascii="仿宋_GB2312" w:eastAsia="仿宋_GB2312" w:hAnsi="黑体" w:cs="仿宋_GB2312" w:hint="eastAsia"/>
          <w:sz w:val="32"/>
          <w:szCs w:val="32"/>
        </w:rPr>
        <w:t>上年末固定资产金额为</w:t>
      </w:r>
      <w:r>
        <w:rPr>
          <w:rFonts w:ascii="仿宋_GB2312" w:eastAsia="仿宋_GB2312" w:hAnsi="黑体" w:cs="仿宋_GB2312" w:hint="eastAsia"/>
          <w:sz w:val="32"/>
          <w:szCs w:val="32"/>
        </w:rPr>
        <w:t>185</w:t>
      </w:r>
      <w:r>
        <w:rPr>
          <w:rFonts w:ascii="仿宋_GB2312" w:eastAsia="仿宋_GB2312" w:hAnsi="黑体" w:cs="仿宋_GB2312" w:hint="eastAsia"/>
          <w:sz w:val="32"/>
          <w:szCs w:val="32"/>
        </w:rPr>
        <w:t>万元，本年度拟购置固定资产主要为计</w:t>
      </w:r>
      <w:r>
        <w:rPr>
          <w:rFonts w:ascii="仿宋_GB2312" w:eastAsia="仿宋_GB2312" w:hAnsi="黑体" w:cs="仿宋_GB2312" w:hint="eastAsia"/>
          <w:sz w:val="32"/>
          <w:szCs w:val="32"/>
        </w:rPr>
        <w:t>房屋、车辆、</w:t>
      </w:r>
      <w:r>
        <w:rPr>
          <w:rFonts w:ascii="仿宋_GB2312" w:eastAsia="仿宋_GB2312" w:hAnsi="黑体" w:cs="仿宋_GB2312" w:hint="eastAsia"/>
          <w:sz w:val="32"/>
          <w:szCs w:val="32"/>
        </w:rPr>
        <w:t>算机设备、打印设备、空调、办公家具等，已列入政府采购预算。详见下表。</w:t>
      </w:r>
    </w:p>
    <w:tbl>
      <w:tblPr>
        <w:tblW w:w="906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139"/>
        <w:gridCol w:w="855"/>
        <w:gridCol w:w="4066"/>
      </w:tblGrid>
      <w:tr w:rsidR="00E73A93">
        <w:trPr>
          <w:trHeight w:val="70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93" w:rsidRDefault="00E73A9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2"/>
                <w:szCs w:val="32"/>
              </w:rPr>
            </w:pPr>
          </w:p>
          <w:p w:rsidR="00E73A93" w:rsidRDefault="00E73A9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2"/>
                <w:szCs w:val="32"/>
              </w:rPr>
            </w:pPr>
          </w:p>
          <w:p w:rsidR="00E73A93" w:rsidRDefault="00E73A9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2"/>
                <w:szCs w:val="32"/>
              </w:rPr>
            </w:pPr>
          </w:p>
          <w:p w:rsidR="00E73A93" w:rsidRDefault="00E73A9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2"/>
                <w:szCs w:val="32"/>
              </w:rPr>
            </w:pPr>
          </w:p>
          <w:p w:rsidR="00E73A93" w:rsidRDefault="00B76C8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 w:rsidR="00E73A93">
        <w:trPr>
          <w:trHeight w:val="510"/>
        </w:trPr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93" w:rsidRDefault="00B76C8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编制部门：</w:t>
            </w:r>
            <w:proofErr w:type="gramStart"/>
            <w:r>
              <w:rPr>
                <w:rFonts w:ascii="方正小标宋_GBK" w:eastAsia="方正小标宋_GBK"/>
                <w:sz w:val="24"/>
              </w:rPr>
              <w:t>806</w:t>
            </w:r>
            <w:r>
              <w:rPr>
                <w:rFonts w:ascii="方正小标宋_GBK" w:eastAsia="方正小标宋_GBK" w:hint="eastAsia"/>
                <w:sz w:val="24"/>
              </w:rPr>
              <w:t>成</w:t>
            </w:r>
            <w:proofErr w:type="gramEnd"/>
            <w:r>
              <w:rPr>
                <w:rFonts w:ascii="方正小标宋_GBK" w:eastAsia="方正小标宋_GBK" w:hint="eastAsia"/>
                <w:sz w:val="24"/>
              </w:rPr>
              <w:t>安</w:t>
            </w:r>
            <w:proofErr w:type="gramStart"/>
            <w:r>
              <w:rPr>
                <w:rFonts w:ascii="方正小标宋_GBK" w:eastAsia="方正小标宋_GBK" w:hint="eastAsia"/>
                <w:sz w:val="24"/>
              </w:rPr>
              <w:t>县道东堡</w:t>
            </w:r>
            <w:proofErr w:type="gramEnd"/>
            <w:r>
              <w:rPr>
                <w:rFonts w:ascii="方正小标宋_GBK" w:eastAsia="方正小标宋_GBK" w:hint="eastAsia"/>
                <w:sz w:val="24"/>
              </w:rPr>
              <w:t>乡政府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93" w:rsidRDefault="00B76C8B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截止时间：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日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 </w:t>
            </w:r>
          </w:p>
        </w:tc>
      </w:tr>
      <w:tr w:rsidR="00E73A93">
        <w:trPr>
          <w:trHeight w:val="64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93" w:rsidRDefault="00B76C8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项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目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93" w:rsidRDefault="00B76C8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93" w:rsidRDefault="00B76C8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 w:rsidR="00E73A93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93" w:rsidRDefault="00B76C8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93" w:rsidRDefault="00B76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93" w:rsidRDefault="00B76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185</w:t>
            </w:r>
          </w:p>
        </w:tc>
      </w:tr>
      <w:tr w:rsidR="00E73A93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93" w:rsidRDefault="00B76C8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93" w:rsidRDefault="00E73A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93" w:rsidRDefault="00B76C8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120</w:t>
            </w:r>
          </w:p>
        </w:tc>
      </w:tr>
      <w:tr w:rsidR="00E73A93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93" w:rsidRDefault="00B76C8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93" w:rsidRDefault="00E73A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93" w:rsidRDefault="00E73A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E73A93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93" w:rsidRDefault="00B76C8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93" w:rsidRDefault="00E73A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93" w:rsidRDefault="00B76C8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12</w:t>
            </w:r>
          </w:p>
        </w:tc>
      </w:tr>
      <w:tr w:rsidR="00E73A93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93" w:rsidRDefault="00B76C8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、单价在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万元以上的设备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93" w:rsidRDefault="00E73A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93" w:rsidRDefault="00E73A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</w:tr>
      <w:tr w:rsidR="00E73A93">
        <w:trPr>
          <w:trHeight w:val="6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93" w:rsidRDefault="00B76C8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93" w:rsidRDefault="00E73A9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A93" w:rsidRDefault="00B76C8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53</w:t>
            </w:r>
          </w:p>
        </w:tc>
      </w:tr>
    </w:tbl>
    <w:p w:rsidR="00E73A93" w:rsidRDefault="00E73A93">
      <w:pPr>
        <w:autoSpaceDE w:val="0"/>
        <w:autoSpaceDN w:val="0"/>
        <w:adjustRightInd w:val="0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</w:p>
    <w:p w:rsidR="00E73A93" w:rsidRDefault="00B76C8B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八、名词解释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财政拨款收入：指</w:t>
      </w:r>
      <w:r>
        <w:rPr>
          <w:rFonts w:ascii="仿宋" w:eastAsia="仿宋" w:hAnsi="仿宋" w:cs="仿宋" w:hint="eastAsia"/>
          <w:kern w:val="0"/>
          <w:sz w:val="32"/>
          <w:szCs w:val="32"/>
        </w:rPr>
        <w:t>财政当年拨付的资金。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、“三公”经费：包括因公出国（境）费、公务接待费和公务用车购置及运行费。因公出国（境）费，指单位工作人员公务出国（境）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3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、年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初结转和结余</w:t>
      </w:r>
      <w:r>
        <w:rPr>
          <w:rFonts w:ascii="仿宋" w:eastAsia="仿宋" w:hAnsi="仿宋" w:cs="仿宋" w:hint="eastAsia"/>
          <w:kern w:val="0"/>
          <w:sz w:val="32"/>
          <w:szCs w:val="32"/>
        </w:rPr>
        <w:t>：指以前年度尚未完成，结转到本年仍按照原规定用途继续使用的资金，或项目已完成等产生的结余资金。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 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、基本支出</w:t>
      </w:r>
      <w:r>
        <w:rPr>
          <w:rFonts w:ascii="仿宋" w:eastAsia="仿宋" w:hAnsi="仿宋" w:cs="仿宋" w:hint="eastAsia"/>
          <w:kern w:val="0"/>
          <w:sz w:val="32"/>
          <w:szCs w:val="32"/>
        </w:rPr>
        <w:t>：指单位为了保障其正常运转、完成日常工作任务而发生的人员支出和公用支出。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 5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、项目支出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指单位为了特定的工作任务和事业发展目标，在基本支出之外所发生的支出。</w:t>
      </w:r>
    </w:p>
    <w:p w:rsidR="00E73A93" w:rsidRDefault="00E73A93">
      <w:pPr>
        <w:autoSpaceDE w:val="0"/>
        <w:autoSpaceDN w:val="0"/>
        <w:adjustRightInd w:val="0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</w:p>
    <w:p w:rsidR="00E73A93" w:rsidRDefault="00B76C8B">
      <w:pPr>
        <w:tabs>
          <w:tab w:val="left" w:pos="11490"/>
        </w:tabs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九、其它需要说明的事项</w:t>
      </w:r>
    </w:p>
    <w:p w:rsidR="00E73A93" w:rsidRDefault="00B76C8B">
      <w:pPr>
        <w:tabs>
          <w:tab w:val="left" w:pos="11490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无其它需要说明的事项。</w:t>
      </w:r>
    </w:p>
    <w:p w:rsidR="00E73A93" w:rsidRDefault="00E73A93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sectPr w:rsidR="00E73A93">
      <w:pgSz w:w="11906" w:h="16838"/>
      <w:pgMar w:top="2098" w:right="1474" w:bottom="1984" w:left="1587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C8B" w:rsidRDefault="00B76C8B">
      <w:r>
        <w:separator/>
      </w:r>
    </w:p>
  </w:endnote>
  <w:endnote w:type="continuationSeparator" w:id="0">
    <w:p w:rsidR="00B76C8B" w:rsidRDefault="00B7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93" w:rsidRDefault="00B76C8B">
    <w:pPr>
      <w:pStyle w:val="a3"/>
      <w:jc w:val="center"/>
      <w:rPr>
        <w:rFonts w:ascii="仿宋" w:eastAsia="仿宋" w:hAnsi="仿宋" w:cs="Times New Roman"/>
        <w:sz w:val="32"/>
        <w:szCs w:val="32"/>
      </w:rPr>
    </w:pPr>
    <w:r>
      <w:rPr>
        <w:rFonts w:ascii="仿宋" w:eastAsia="仿宋" w:hAnsi="仿宋" w:cs="仿宋"/>
        <w:sz w:val="32"/>
        <w:szCs w:val="32"/>
      </w:rPr>
      <w:fldChar w:fldCharType="begin"/>
    </w:r>
    <w:r>
      <w:rPr>
        <w:rFonts w:ascii="仿宋" w:eastAsia="仿宋" w:hAnsi="仿宋" w:cs="仿宋"/>
        <w:sz w:val="32"/>
        <w:szCs w:val="32"/>
      </w:rPr>
      <w:instrText>PAGE   \* MERGEFORMAT</w:instrText>
    </w:r>
    <w:r>
      <w:rPr>
        <w:rFonts w:ascii="仿宋" w:eastAsia="仿宋" w:hAnsi="仿宋" w:cs="仿宋"/>
        <w:sz w:val="32"/>
        <w:szCs w:val="32"/>
      </w:rPr>
      <w:fldChar w:fldCharType="separate"/>
    </w:r>
    <w:r w:rsidR="006861F9" w:rsidRPr="006861F9">
      <w:rPr>
        <w:rFonts w:ascii="仿宋" w:eastAsia="仿宋" w:hAnsi="仿宋" w:cs="仿宋"/>
        <w:noProof/>
        <w:sz w:val="32"/>
        <w:szCs w:val="32"/>
        <w:lang w:val="zh-CN"/>
      </w:rPr>
      <w:t>1</w:t>
    </w:r>
    <w:r>
      <w:rPr>
        <w:rFonts w:ascii="仿宋" w:eastAsia="仿宋" w:hAnsi="仿宋" w:cs="仿宋"/>
        <w:sz w:val="32"/>
        <w:szCs w:val="32"/>
      </w:rPr>
      <w:fldChar w:fldCharType="end"/>
    </w:r>
  </w:p>
  <w:p w:rsidR="00E73A93" w:rsidRDefault="00E73A93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C8B" w:rsidRDefault="00B76C8B">
      <w:r>
        <w:separator/>
      </w:r>
    </w:p>
  </w:footnote>
  <w:footnote w:type="continuationSeparator" w:id="0">
    <w:p w:rsidR="00B76C8B" w:rsidRDefault="00B7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12EC9"/>
    <w:multiLevelType w:val="multilevel"/>
    <w:tmpl w:val="4C912EC9"/>
    <w:lvl w:ilvl="0">
      <w:start w:val="5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420"/>
  <w:doNotHyphenateCaps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AAA"/>
    <w:rsid w:val="000A796E"/>
    <w:rsid w:val="00101C7A"/>
    <w:rsid w:val="00131928"/>
    <w:rsid w:val="001A3CB4"/>
    <w:rsid w:val="001E0232"/>
    <w:rsid w:val="00206B22"/>
    <w:rsid w:val="002307B5"/>
    <w:rsid w:val="00251404"/>
    <w:rsid w:val="002C0317"/>
    <w:rsid w:val="00325594"/>
    <w:rsid w:val="0037750D"/>
    <w:rsid w:val="003C4C5D"/>
    <w:rsid w:val="003D1126"/>
    <w:rsid w:val="003D1369"/>
    <w:rsid w:val="003D22B1"/>
    <w:rsid w:val="00453A06"/>
    <w:rsid w:val="00461FE1"/>
    <w:rsid w:val="00524AAA"/>
    <w:rsid w:val="005412A2"/>
    <w:rsid w:val="005730D6"/>
    <w:rsid w:val="005F4345"/>
    <w:rsid w:val="0068144F"/>
    <w:rsid w:val="006861F9"/>
    <w:rsid w:val="00747D9E"/>
    <w:rsid w:val="007775CB"/>
    <w:rsid w:val="007B4EB3"/>
    <w:rsid w:val="007C484E"/>
    <w:rsid w:val="007F0D2E"/>
    <w:rsid w:val="00825F97"/>
    <w:rsid w:val="008327A0"/>
    <w:rsid w:val="00933068"/>
    <w:rsid w:val="00973104"/>
    <w:rsid w:val="00990CB9"/>
    <w:rsid w:val="009B2D48"/>
    <w:rsid w:val="009C264C"/>
    <w:rsid w:val="009F0612"/>
    <w:rsid w:val="00A12AE7"/>
    <w:rsid w:val="00A15ADE"/>
    <w:rsid w:val="00A6455D"/>
    <w:rsid w:val="00A95F51"/>
    <w:rsid w:val="00AC6968"/>
    <w:rsid w:val="00B13EFE"/>
    <w:rsid w:val="00B50088"/>
    <w:rsid w:val="00B500A4"/>
    <w:rsid w:val="00B73D8A"/>
    <w:rsid w:val="00B76C8B"/>
    <w:rsid w:val="00BA40C6"/>
    <w:rsid w:val="00BA6B82"/>
    <w:rsid w:val="00CD0F72"/>
    <w:rsid w:val="00D27A25"/>
    <w:rsid w:val="00D312BA"/>
    <w:rsid w:val="00D73351"/>
    <w:rsid w:val="00E000C9"/>
    <w:rsid w:val="00E24B37"/>
    <w:rsid w:val="00E37F2A"/>
    <w:rsid w:val="00E474B2"/>
    <w:rsid w:val="00E73A93"/>
    <w:rsid w:val="00E87B0C"/>
    <w:rsid w:val="00E91C36"/>
    <w:rsid w:val="00F14752"/>
    <w:rsid w:val="00F311AF"/>
    <w:rsid w:val="00F66032"/>
    <w:rsid w:val="00FB5EA2"/>
    <w:rsid w:val="07133909"/>
    <w:rsid w:val="12675299"/>
    <w:rsid w:val="144174A9"/>
    <w:rsid w:val="15020460"/>
    <w:rsid w:val="160F6540"/>
    <w:rsid w:val="1AC960DE"/>
    <w:rsid w:val="1B366712"/>
    <w:rsid w:val="267A139F"/>
    <w:rsid w:val="274A4314"/>
    <w:rsid w:val="2DCF69C8"/>
    <w:rsid w:val="335F3439"/>
    <w:rsid w:val="375C1BBA"/>
    <w:rsid w:val="3E253BE3"/>
    <w:rsid w:val="40C253A5"/>
    <w:rsid w:val="419432A2"/>
    <w:rsid w:val="42E34125"/>
    <w:rsid w:val="4901112D"/>
    <w:rsid w:val="4B6B7588"/>
    <w:rsid w:val="5D622EA1"/>
    <w:rsid w:val="61872D80"/>
    <w:rsid w:val="6B862451"/>
    <w:rsid w:val="6C4F2214"/>
    <w:rsid w:val="72B97446"/>
    <w:rsid w:val="73327DD6"/>
    <w:rsid w:val="78BD2504"/>
    <w:rsid w:val="7B1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799</Words>
  <Characters>4555</Characters>
  <Application>Microsoft Office Word</Application>
  <DocSecurity>0</DocSecurity>
  <Lines>37</Lines>
  <Paragraphs>10</Paragraphs>
  <ScaleCrop>false</ScaleCrop>
  <Company>Microsoft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2017年部门预算公开督导整改要求</dc:title>
  <dc:creator>旭东</dc:creator>
  <cp:lastModifiedBy>lenovo</cp:lastModifiedBy>
  <cp:revision>4</cp:revision>
  <dcterms:created xsi:type="dcterms:W3CDTF">2017-11-10T09:22:00Z</dcterms:created>
  <dcterms:modified xsi:type="dcterms:W3CDTF">2017-11-15T03:01:00Z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