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A" w:rsidRDefault="00B11F9A">
      <w:pPr>
        <w:jc w:val="center"/>
        <w:rPr>
          <w:rFonts w:ascii="方正小标宋_GBK" w:eastAsia="方正小标宋_GBK"/>
          <w:sz w:val="52"/>
        </w:rPr>
      </w:pPr>
    </w:p>
    <w:p w:rsidR="00B11F9A" w:rsidRDefault="00B11F9A">
      <w:pPr>
        <w:jc w:val="center"/>
        <w:rPr>
          <w:rFonts w:ascii="方正小标宋_GBK" w:eastAsia="方正小标宋_GBK"/>
          <w:sz w:val="52"/>
        </w:rPr>
      </w:pPr>
    </w:p>
    <w:p w:rsidR="00B11F9A" w:rsidRDefault="0039610A">
      <w:pPr>
        <w:jc w:val="center"/>
        <w:rPr>
          <w:rFonts w:ascii="方正小标宋_GBK" w:eastAsia="方正小标宋_GBK"/>
          <w:sz w:val="72"/>
        </w:rPr>
      </w:pPr>
      <w:r>
        <w:rPr>
          <w:rFonts w:ascii="方正小标宋_GBK" w:eastAsia="方正小标宋_GBK" w:hint="eastAsia"/>
          <w:sz w:val="72"/>
        </w:rPr>
        <w:t>2016年县级部门预算</w:t>
      </w:r>
    </w:p>
    <w:p w:rsidR="00B11F9A" w:rsidRDefault="0039610A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 w:hint="eastAsia"/>
          <w:sz w:val="52"/>
        </w:rPr>
        <w:t>（草案）</w:t>
      </w:r>
    </w:p>
    <w:p w:rsidR="00B11F9A" w:rsidRDefault="00B11F9A">
      <w:pPr>
        <w:jc w:val="center"/>
        <w:rPr>
          <w:rFonts w:ascii="黑体" w:eastAsia="黑体" w:hAnsi="黑体"/>
          <w:sz w:val="44"/>
        </w:rPr>
      </w:pPr>
    </w:p>
    <w:p w:rsidR="00B11F9A" w:rsidRDefault="00B11F9A">
      <w:pPr>
        <w:jc w:val="center"/>
        <w:rPr>
          <w:rFonts w:ascii="黑体" w:eastAsia="黑体" w:hAnsi="黑体"/>
          <w:sz w:val="44"/>
        </w:rPr>
      </w:pPr>
    </w:p>
    <w:p w:rsidR="00B11F9A" w:rsidRDefault="0039610A">
      <w:pPr>
        <w:jc w:val="center"/>
        <w:rPr>
          <w:rFonts w:ascii="方正楷体_GBK" w:eastAsia="方正楷体_GBK"/>
          <w:b/>
          <w:sz w:val="52"/>
        </w:rPr>
      </w:pPr>
      <w:r>
        <w:rPr>
          <w:rFonts w:ascii="方正楷体_GBK" w:eastAsia="方正楷体_GBK" w:hint="eastAsia"/>
          <w:b/>
          <w:sz w:val="52"/>
        </w:rPr>
        <w:t>成安县总工会</w:t>
      </w: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B11F9A">
      <w:pPr>
        <w:jc w:val="center"/>
        <w:rPr>
          <w:rFonts w:ascii="宋体" w:eastAsia="宋体" w:hAnsi="宋体"/>
        </w:rPr>
      </w:pPr>
    </w:p>
    <w:p w:rsidR="00B11F9A" w:rsidRDefault="0039610A">
      <w:pPr>
        <w:jc w:val="center"/>
        <w:rPr>
          <w:rFonts w:ascii="方正楷体_GBK" w:eastAsia="方正楷体_GBK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成安县总工会编制</w:t>
      </w:r>
    </w:p>
    <w:p w:rsidR="00B11F9A" w:rsidRDefault="0039610A">
      <w:pPr>
        <w:jc w:val="center"/>
        <w:rPr>
          <w:rFonts w:ascii="方正楷体_GBK" w:eastAsia="方正楷体_GBK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成安县财政局审核</w:t>
      </w:r>
    </w:p>
    <w:p w:rsidR="00B11F9A" w:rsidRDefault="0039610A">
      <w:pPr>
        <w:widowControl/>
        <w:jc w:val="left"/>
      </w:pPr>
      <w:r>
        <w:br w:type="page"/>
      </w:r>
    </w:p>
    <w:p w:rsidR="00B11F9A" w:rsidRDefault="00B11F9A">
      <w:pPr>
        <w:jc w:val="center"/>
      </w:pPr>
    </w:p>
    <w:p w:rsidR="00B11F9A" w:rsidRDefault="00B11F9A">
      <w:pPr>
        <w:jc w:val="center"/>
        <w:rPr>
          <w:rFonts w:ascii="方正小标宋_GBK" w:eastAsia="方正小标宋_GBK"/>
          <w:sz w:val="36"/>
        </w:rPr>
      </w:pPr>
    </w:p>
    <w:p w:rsidR="00B11F9A" w:rsidRDefault="0039610A">
      <w:pPr>
        <w:widowControl/>
        <w:spacing w:line="360" w:lineRule="auto"/>
        <w:ind w:left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按照《预算法》有关规定</w:t>
      </w:r>
      <w:r>
        <w:rPr>
          <w:rFonts w:ascii="仿宋_GB2312" w:eastAsia="仿宋_GB2312" w:hAnsi="Calibri" w:cs="仿宋_GB2312" w:hint="eastAsia"/>
          <w:sz w:val="32"/>
          <w:szCs w:val="32"/>
        </w:rPr>
        <w:t>和</w:t>
      </w:r>
      <w:r>
        <w:rPr>
          <w:rFonts w:ascii="楷体_GB2312" w:eastAsia="楷体_GB2312" w:hAnsi="宋体" w:cs="楷体_GB2312"/>
          <w:sz w:val="32"/>
          <w:szCs w:val="32"/>
        </w:rPr>
        <w:t>财政部关于印发《地方预决算公开操作规程》的通知，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现将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成安县总工会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2016年部门预算公开如下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：</w:t>
      </w:r>
    </w:p>
    <w:p w:rsidR="00B11F9A" w:rsidRDefault="0039610A">
      <w:pPr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部门职责</w:t>
      </w:r>
    </w:p>
    <w:p w:rsidR="00B11F9A" w:rsidRDefault="00B11F9A" w:rsidP="00B11F9A">
      <w:pPr>
        <w:widowControl/>
        <w:spacing w:line="360" w:lineRule="auto"/>
        <w:ind w:firstLineChars="196" w:firstLine="627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B11F9A" w:rsidRDefault="00B11F9A" w:rsidP="00B11F9A">
      <w:pPr>
        <w:widowControl/>
        <w:spacing w:line="360" w:lineRule="auto"/>
        <w:ind w:firstLineChars="196" w:firstLine="627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B11F9A" w:rsidRDefault="0039610A" w:rsidP="00B11F9A">
      <w:pPr>
        <w:widowControl/>
        <w:spacing w:line="360" w:lineRule="auto"/>
        <w:ind w:firstLineChars="196" w:firstLine="627"/>
        <w:jc w:val="left"/>
      </w:pPr>
      <w:r>
        <w:rPr>
          <w:rFonts w:ascii="Calibri" w:eastAsia="仿宋_GB2312" w:hAnsi="Calibri" w:cs="Calibri"/>
          <w:b/>
          <w:kern w:val="0"/>
          <w:sz w:val="32"/>
          <w:szCs w:val="32"/>
        </w:rPr>
        <w:t>二、部门预算机构设置</w:t>
      </w:r>
    </w:p>
    <w:p w:rsidR="00B11F9A" w:rsidRDefault="0039610A">
      <w:pPr>
        <w:widowControl/>
        <w:spacing w:line="360" w:lineRule="auto"/>
        <w:ind w:firstLineChars="196" w:firstLine="627"/>
        <w:jc w:val="left"/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成安县总工会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，部门预算编码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711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，</w:t>
      </w:r>
      <w:r w:rsidR="007733DD">
        <w:rPr>
          <w:rFonts w:ascii="仿宋_GB2312" w:eastAsia="仿宋_GB2312" w:hAnsi="Calibri" w:cs="仿宋_GB2312" w:hint="eastAsia"/>
          <w:kern w:val="0"/>
          <w:sz w:val="32"/>
          <w:szCs w:val="32"/>
        </w:rPr>
        <w:t>下设保障部,组织部,劳保部,办公室四个科室.</w:t>
      </w:r>
    </w:p>
    <w:p w:rsidR="00B11F9A" w:rsidRDefault="0039610A" w:rsidP="00B11F9A">
      <w:pPr>
        <w:widowControl/>
        <w:spacing w:line="360" w:lineRule="auto"/>
        <w:ind w:leftChars="196" w:left="412"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三、</w:t>
      </w:r>
      <w:r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  <w:t>国有资产占有情况及政府采购预算情况</w:t>
      </w:r>
    </w:p>
    <w:p w:rsidR="00B11F9A" w:rsidRDefault="0039610A" w:rsidP="00B11F9A">
      <w:pPr>
        <w:widowControl/>
        <w:spacing w:line="360" w:lineRule="auto"/>
        <w:ind w:leftChars="196" w:left="412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截止上年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末固定资产</w:t>
      </w:r>
      <w:proofErr w:type="gramStart"/>
      <w:r>
        <w:rPr>
          <w:rFonts w:ascii="仿宋_GB2312" w:eastAsia="仿宋_GB2312" w:hAnsi="Calibri" w:cs="仿宋_GB2312"/>
          <w:kern w:val="0"/>
          <w:sz w:val="32"/>
          <w:szCs w:val="32"/>
        </w:rPr>
        <w:t>帐面</w:t>
      </w:r>
      <w:proofErr w:type="gramEnd"/>
      <w:r>
        <w:rPr>
          <w:rFonts w:ascii="仿宋_GB2312" w:eastAsia="仿宋_GB2312" w:hAnsi="Calibri" w:cs="仿宋_GB2312"/>
          <w:kern w:val="0"/>
          <w:sz w:val="32"/>
          <w:szCs w:val="32"/>
        </w:rPr>
        <w:t>结余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180.1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万元。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局实际，2016年我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单位</w:t>
      </w:r>
      <w:r>
        <w:rPr>
          <w:rFonts w:ascii="仿宋_GB2312" w:eastAsia="仿宋_GB2312" w:hAnsi="微软雅黑" w:cs="仿宋_GB2312"/>
          <w:kern w:val="0"/>
          <w:sz w:val="32"/>
          <w:szCs w:val="32"/>
        </w:rPr>
        <w:t>政府采购事项为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0万元，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本年拟用于政府采购微机等办公设备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0.543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万元。</w:t>
      </w:r>
    </w:p>
    <w:p w:rsidR="00B11F9A" w:rsidRDefault="00B11F9A" w:rsidP="00B11F9A">
      <w:pPr>
        <w:widowControl/>
        <w:spacing w:line="360" w:lineRule="auto"/>
        <w:ind w:leftChars="196" w:left="412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B11F9A" w:rsidRDefault="00B11F9A" w:rsidP="00B11F9A">
      <w:pPr>
        <w:widowControl/>
        <w:spacing w:line="360" w:lineRule="auto"/>
        <w:ind w:leftChars="196" w:left="412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B11F9A" w:rsidRDefault="0039610A" w:rsidP="00B11F9A">
      <w:pPr>
        <w:widowControl/>
        <w:spacing w:line="360" w:lineRule="auto"/>
        <w:ind w:firstLineChars="196" w:firstLine="627"/>
        <w:jc w:val="left"/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</w:rPr>
        <w:t>四、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收支总体情况</w:t>
      </w:r>
    </w:p>
    <w:p w:rsidR="00B11F9A" w:rsidRDefault="0039610A">
      <w:pPr>
        <w:widowControl/>
        <w:spacing w:line="360" w:lineRule="auto"/>
        <w:ind w:firstLineChars="196" w:firstLine="627"/>
        <w:jc w:val="left"/>
      </w:pPr>
      <w:r>
        <w:rPr>
          <w:rFonts w:ascii="仿宋_GB2312" w:eastAsia="仿宋_GB2312" w:hAnsi="Calibri" w:cs="仿宋_GB2312"/>
          <w:kern w:val="0"/>
          <w:sz w:val="32"/>
          <w:szCs w:val="32"/>
        </w:rPr>
        <w:t>2016年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成安县总工会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财政拨款收入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178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万元，总支出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178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万元。</w:t>
      </w:r>
    </w:p>
    <w:p w:rsidR="00B11F9A" w:rsidRDefault="0039610A">
      <w:pPr>
        <w:widowControl/>
        <w:spacing w:line="360" w:lineRule="auto"/>
        <w:ind w:firstLineChars="200" w:firstLine="640"/>
        <w:jc w:val="left"/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</w:rPr>
        <w:t>五、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机关运行经费安排情况</w:t>
      </w:r>
    </w:p>
    <w:p w:rsidR="00B11F9A" w:rsidRDefault="0039610A">
      <w:pPr>
        <w:widowControl/>
        <w:spacing w:line="360" w:lineRule="auto"/>
        <w:ind w:firstLineChars="200" w:firstLine="640"/>
        <w:jc w:val="left"/>
        <w:rPr>
          <w:rFonts w:ascii="Calibri" w:eastAsia="仿宋_GB2312" w:hAnsi="Calibri" w:cs="Calibri"/>
          <w:kern w:val="0"/>
          <w:sz w:val="32"/>
          <w:szCs w:val="32"/>
        </w:rPr>
      </w:pPr>
      <w:r>
        <w:rPr>
          <w:rFonts w:ascii="Calibri" w:eastAsia="仿宋_GB2312" w:hAnsi="Calibri" w:cs="Calibri"/>
          <w:kern w:val="0"/>
          <w:sz w:val="32"/>
          <w:szCs w:val="32"/>
        </w:rPr>
        <w:t>人员经费支出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56.95</w:t>
      </w:r>
      <w:r>
        <w:rPr>
          <w:rFonts w:ascii="Calibri" w:eastAsia="仿宋_GB2312" w:hAnsi="Calibri" w:cs="Calibri"/>
          <w:kern w:val="0"/>
          <w:sz w:val="32"/>
          <w:szCs w:val="32"/>
        </w:rPr>
        <w:t>万元，同比去年增长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15</w:t>
      </w:r>
      <w:r>
        <w:rPr>
          <w:rFonts w:ascii="Calibri" w:eastAsia="仿宋_GB2312" w:hAnsi="Calibri" w:cs="Calibri"/>
          <w:kern w:val="0"/>
          <w:sz w:val="32"/>
          <w:szCs w:val="32"/>
        </w:rPr>
        <w:t>%</w:t>
      </w:r>
      <w:r>
        <w:rPr>
          <w:rFonts w:ascii="Calibri" w:eastAsia="仿宋_GB2312" w:hAnsi="Calibri" w:cs="Calibri"/>
          <w:kern w:val="0"/>
          <w:sz w:val="32"/>
          <w:szCs w:val="32"/>
        </w:rPr>
        <w:t>。增长原因是</w:t>
      </w:r>
      <w:r>
        <w:rPr>
          <w:rFonts w:ascii="Calibri" w:eastAsia="仿宋_GB2312" w:hAnsi="Calibri" w:cs="Calibri"/>
          <w:kern w:val="0"/>
          <w:sz w:val="32"/>
          <w:szCs w:val="32"/>
        </w:rPr>
        <w:t>2015</w:t>
      </w:r>
      <w:r>
        <w:rPr>
          <w:rFonts w:ascii="Calibri" w:eastAsia="仿宋_GB2312" w:hAnsi="Calibri" w:cs="Calibri"/>
          <w:kern w:val="0"/>
          <w:sz w:val="32"/>
          <w:szCs w:val="32"/>
        </w:rPr>
        <w:t>年机关事业单位统一调高了工资标准。其中，工资福利支出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56.95</w:t>
      </w:r>
      <w:r>
        <w:rPr>
          <w:rFonts w:ascii="Calibri" w:eastAsia="仿宋_GB2312" w:hAnsi="Calibri" w:cs="Calibri"/>
          <w:kern w:val="0"/>
          <w:sz w:val="32"/>
          <w:szCs w:val="32"/>
        </w:rPr>
        <w:t>万元，对个人和家庭的补助支出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0</w:t>
      </w:r>
      <w:r>
        <w:rPr>
          <w:rFonts w:ascii="Calibri" w:eastAsia="仿宋_GB2312" w:hAnsi="Calibri" w:cs="Calibri"/>
          <w:kern w:val="0"/>
          <w:sz w:val="32"/>
          <w:szCs w:val="32"/>
        </w:rPr>
        <w:t>万元。日常公用经费支出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8</w:t>
      </w:r>
      <w:r>
        <w:rPr>
          <w:rFonts w:ascii="Calibri" w:eastAsia="仿宋_GB2312" w:hAnsi="Calibri" w:cs="Calibri"/>
          <w:kern w:val="0"/>
          <w:sz w:val="32"/>
          <w:szCs w:val="32"/>
        </w:rPr>
        <w:t>万元，我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单位</w:t>
      </w:r>
      <w:r>
        <w:rPr>
          <w:rFonts w:ascii="Calibri" w:eastAsia="仿宋_GB2312" w:hAnsi="Calibri" w:cs="Calibri"/>
          <w:kern w:val="0"/>
          <w:sz w:val="32"/>
          <w:szCs w:val="32"/>
        </w:rPr>
        <w:t>日常公用经费预算数与去年基本持平。部门项目支出预算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64.95</w:t>
      </w:r>
      <w:r>
        <w:rPr>
          <w:rFonts w:ascii="Calibri" w:eastAsia="仿宋_GB2312" w:hAnsi="Calibri" w:cs="Calibri"/>
          <w:kern w:val="0"/>
          <w:sz w:val="32"/>
          <w:szCs w:val="32"/>
        </w:rPr>
        <w:t>万元</w:t>
      </w:r>
      <w:r>
        <w:rPr>
          <w:rFonts w:ascii="Calibri" w:eastAsia="仿宋_GB2312" w:hAnsi="Calibri" w:cs="Calibri" w:hint="eastAsia"/>
          <w:kern w:val="0"/>
          <w:sz w:val="32"/>
          <w:szCs w:val="32"/>
        </w:rPr>
        <w:t>。</w:t>
      </w:r>
    </w:p>
    <w:p w:rsidR="00B11F9A" w:rsidRDefault="0039610A">
      <w:pPr>
        <w:widowControl/>
        <w:spacing w:line="360" w:lineRule="auto"/>
        <w:ind w:firstLineChars="200" w:firstLine="640"/>
        <w:jc w:val="left"/>
      </w:pPr>
      <w:bookmarkStart w:id="0" w:name="_GoBack"/>
      <w:bookmarkEnd w:id="0"/>
      <w:r>
        <w:rPr>
          <w:rFonts w:ascii="仿宋_GB2312" w:eastAsia="仿宋_GB2312" w:hAnsi="Calibri" w:cs="仿宋_GB2312" w:hint="eastAsia"/>
          <w:b/>
          <w:kern w:val="0"/>
          <w:sz w:val="32"/>
          <w:szCs w:val="32"/>
        </w:rPr>
        <w:t>六、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财政拨款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“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三公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”</w:t>
      </w:r>
      <w:r>
        <w:rPr>
          <w:rFonts w:ascii="仿宋_GB2312" w:eastAsia="仿宋_GB2312" w:hAnsi="Calibri" w:cs="仿宋_GB2312"/>
          <w:b/>
          <w:kern w:val="0"/>
          <w:sz w:val="32"/>
          <w:szCs w:val="32"/>
        </w:rPr>
        <w:t>经费预算情况</w:t>
      </w:r>
    </w:p>
    <w:p w:rsidR="00B11F9A" w:rsidRDefault="0039610A">
      <w:pPr>
        <w:widowControl/>
        <w:spacing w:line="360" w:lineRule="auto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/>
          <w:kern w:val="0"/>
          <w:sz w:val="32"/>
          <w:szCs w:val="32"/>
        </w:rPr>
        <w:t>2016年严格按政策编制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“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三公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”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经费预算，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无车辆购置费和出国费预算，2016年“三公经费”预算1.7万元，其中</w:t>
      </w:r>
      <w:r>
        <w:rPr>
          <w:rFonts w:ascii="仿宋" w:eastAsia="仿宋" w:hAnsi="仿宋" w:cs="仿宋" w:hint="eastAsia"/>
          <w:sz w:val="32"/>
          <w:szCs w:val="32"/>
        </w:rPr>
        <w:t>一、因公出国（境）费0万元；</w:t>
      </w:r>
      <w:r>
        <w:rPr>
          <w:rFonts w:ascii="仿宋" w:eastAsia="仿宋" w:hAnsi="仿宋" w:cs="仿宋" w:hint="eastAsia"/>
          <w:kern w:val="0"/>
          <w:sz w:val="32"/>
          <w:szCs w:val="32"/>
        </w:rPr>
        <w:t>公务用车运行费1.7万元：其中公务用车购置费0万元，公务用车运行费1.7万元；公务接待费0万元。我单位“三公”经费预算数与去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年基本持平。</w:t>
      </w:r>
    </w:p>
    <w:p w:rsidR="00B11F9A" w:rsidRDefault="00B11F9A">
      <w:pPr>
        <w:widowControl/>
        <w:spacing w:line="360" w:lineRule="auto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B11F9A" w:rsidRDefault="0039610A">
      <w:pPr>
        <w:widowControl/>
        <w:spacing w:line="360" w:lineRule="auto"/>
        <w:ind w:firstLineChars="200" w:firstLine="640"/>
        <w:jc w:val="left"/>
        <w:sectPr w:rsidR="00B11F9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</w:rPr>
        <w:t>七、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名词解释</w:t>
      </w:r>
      <w:r>
        <w:rPr>
          <w:rFonts w:ascii="仿宋" w:eastAsia="仿宋" w:hAnsi="仿宋" w:cs="仿宋" w:hint="eastAsia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1、财政拨款收入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：指财政当年拨付的资金。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2、年初结转和结余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 3、基本支出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：指单位为了保障其正常运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转、完成日常工作任务而发生的人员支出和公用支出。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 4、项目支出：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B11F9A" w:rsidRDefault="0039610A"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int="eastAsia"/>
          <w:sz w:val="36"/>
        </w:rPr>
        <w:lastRenderedPageBreak/>
        <w:t>目    录</w:t>
      </w:r>
    </w:p>
    <w:p w:rsidR="00B11F9A" w:rsidRDefault="00B11F9A">
      <w:pPr>
        <w:jc w:val="center"/>
        <w:rPr>
          <w:rFonts w:ascii="方正小标宋_GBK" w:eastAsia="方正小标宋_GBK"/>
          <w:sz w:val="30"/>
        </w:rPr>
      </w:pPr>
    </w:p>
    <w:p w:rsidR="00B11F9A" w:rsidRDefault="0039610A">
      <w:pPr>
        <w:jc w:val="center"/>
        <w:rPr>
          <w:rFonts w:ascii="方正小标宋_GBK" w:eastAsia="方正小标宋_GBK"/>
          <w:sz w:val="30"/>
        </w:rPr>
      </w:pPr>
      <w:r>
        <w:rPr>
          <w:rFonts w:ascii="方正小标宋_GBK" w:eastAsia="方正小标宋_GBK" w:hint="eastAsia"/>
          <w:sz w:val="30"/>
        </w:rPr>
        <w:t>第一部分 部门预算情况</w:t>
      </w:r>
    </w:p>
    <w:p w:rsidR="00B11F9A" w:rsidRDefault="00EE7F1B">
      <w:pPr>
        <w:pStyle w:val="1"/>
        <w:tabs>
          <w:tab w:val="right" w:leader="dot" w:pos="9629"/>
        </w:tabs>
        <w:ind w:leftChars="200" w:left="420"/>
        <w:rPr>
          <w:sz w:val="28"/>
        </w:rPr>
      </w:pPr>
      <w:r w:rsidRPr="00EE7F1B">
        <w:rPr>
          <w:sz w:val="28"/>
        </w:rPr>
        <w:fldChar w:fldCharType="begin"/>
      </w:r>
      <w:r w:rsidR="0039610A">
        <w:rPr>
          <w:sz w:val="28"/>
        </w:rPr>
        <w:instrText xml:space="preserve"> TOC \o "1-1" \z \u \t "-1"</w:instrText>
      </w:r>
      <w:r w:rsidRPr="00EE7F1B">
        <w:rPr>
          <w:sz w:val="28"/>
        </w:rPr>
        <w:fldChar w:fldCharType="separate"/>
      </w:r>
      <w:r w:rsidR="0039610A">
        <w:rPr>
          <w:rFonts w:ascii="方正小标宋_GBK" w:eastAsia="方正小标宋_GBK" w:hint="eastAsia"/>
          <w:sz w:val="28"/>
        </w:rPr>
        <w:t>年度目标及保障措施</w:t>
      </w:r>
      <w:r w:rsidR="0039610A">
        <w:rPr>
          <w:sz w:val="28"/>
        </w:rPr>
        <w:tab/>
      </w:r>
      <w:r>
        <w:rPr>
          <w:sz w:val="28"/>
        </w:rPr>
        <w:fldChar w:fldCharType="begin"/>
      </w:r>
      <w:r w:rsidR="0039610A">
        <w:rPr>
          <w:sz w:val="28"/>
        </w:rPr>
        <w:instrText xml:space="preserve"> PAGEREF _Toc447228773 \h </w:instrText>
      </w:r>
      <w:r>
        <w:rPr>
          <w:sz w:val="28"/>
        </w:rPr>
      </w:r>
      <w:r>
        <w:rPr>
          <w:sz w:val="28"/>
        </w:rPr>
        <w:fldChar w:fldCharType="separate"/>
      </w:r>
      <w:r w:rsidR="0039610A">
        <w:rPr>
          <w:sz w:val="28"/>
        </w:rPr>
        <w:t>3</w:t>
      </w:r>
      <w:r>
        <w:rPr>
          <w:sz w:val="28"/>
        </w:rPr>
        <w:fldChar w:fldCharType="end"/>
      </w:r>
    </w:p>
    <w:p w:rsidR="00B11F9A" w:rsidRDefault="0039610A">
      <w:pPr>
        <w:pStyle w:val="1"/>
        <w:tabs>
          <w:tab w:val="right" w:leader="dot" w:pos="9629"/>
        </w:tabs>
        <w:ind w:leftChars="200" w:left="420"/>
        <w:rPr>
          <w:sz w:val="28"/>
        </w:rPr>
      </w:pPr>
      <w:r>
        <w:rPr>
          <w:rFonts w:ascii="方正小标宋_GBK" w:eastAsia="方正小标宋_GBK" w:hint="eastAsia"/>
          <w:sz w:val="28"/>
        </w:rPr>
        <w:t>部门职责</w:t>
      </w:r>
      <w:r>
        <w:rPr>
          <w:rFonts w:ascii="方正小标宋_GBK" w:eastAsia="方正小标宋_GBK"/>
          <w:sz w:val="28"/>
        </w:rPr>
        <w:t>-</w:t>
      </w:r>
      <w:r>
        <w:rPr>
          <w:rFonts w:ascii="方正小标宋_GBK" w:eastAsia="方正小标宋_GBK" w:hint="eastAsia"/>
          <w:sz w:val="28"/>
        </w:rPr>
        <w:t>工作活动绩效目标</w:t>
      </w:r>
      <w:r>
        <w:rPr>
          <w:sz w:val="28"/>
        </w:rPr>
        <w:tab/>
      </w:r>
      <w:r w:rsidR="00EE7F1B">
        <w:rPr>
          <w:sz w:val="28"/>
        </w:rPr>
        <w:fldChar w:fldCharType="begin"/>
      </w:r>
      <w:r>
        <w:rPr>
          <w:sz w:val="28"/>
        </w:rPr>
        <w:instrText xml:space="preserve"> PAGEREF _Toc447228774 \h </w:instrText>
      </w:r>
      <w:r w:rsidR="00EE7F1B">
        <w:rPr>
          <w:sz w:val="28"/>
        </w:rPr>
      </w:r>
      <w:r w:rsidR="00EE7F1B">
        <w:rPr>
          <w:sz w:val="28"/>
        </w:rPr>
        <w:fldChar w:fldCharType="separate"/>
      </w:r>
      <w:r>
        <w:rPr>
          <w:sz w:val="28"/>
        </w:rPr>
        <w:t>4</w:t>
      </w:r>
      <w:r w:rsidR="00EE7F1B">
        <w:rPr>
          <w:sz w:val="28"/>
        </w:rPr>
        <w:fldChar w:fldCharType="end"/>
      </w:r>
    </w:p>
    <w:p w:rsidR="00B11F9A" w:rsidRDefault="0039610A">
      <w:pPr>
        <w:pStyle w:val="1"/>
        <w:tabs>
          <w:tab w:val="right" w:leader="dot" w:pos="9629"/>
        </w:tabs>
        <w:ind w:leftChars="200" w:left="420"/>
        <w:rPr>
          <w:sz w:val="28"/>
        </w:rPr>
      </w:pPr>
      <w:r>
        <w:rPr>
          <w:rFonts w:ascii="方正小标宋_GBK" w:eastAsia="方正小标宋_GBK" w:hint="eastAsia"/>
          <w:sz w:val="28"/>
        </w:rPr>
        <w:t>部门收支预算总表</w:t>
      </w:r>
      <w:r>
        <w:rPr>
          <w:sz w:val="28"/>
        </w:rPr>
        <w:tab/>
      </w:r>
      <w:r w:rsidR="00EE7F1B">
        <w:rPr>
          <w:sz w:val="28"/>
        </w:rPr>
        <w:fldChar w:fldCharType="begin"/>
      </w:r>
      <w:r>
        <w:rPr>
          <w:sz w:val="28"/>
        </w:rPr>
        <w:instrText xml:space="preserve"> PAGEREF _Toc447228775 \h </w:instrText>
      </w:r>
      <w:r w:rsidR="00EE7F1B">
        <w:rPr>
          <w:sz w:val="28"/>
        </w:rPr>
      </w:r>
      <w:r w:rsidR="00EE7F1B">
        <w:rPr>
          <w:sz w:val="28"/>
        </w:rPr>
        <w:fldChar w:fldCharType="separate"/>
      </w:r>
      <w:r>
        <w:rPr>
          <w:sz w:val="28"/>
        </w:rPr>
        <w:t>5</w:t>
      </w:r>
      <w:r w:rsidR="00EE7F1B">
        <w:rPr>
          <w:sz w:val="28"/>
        </w:rPr>
        <w:fldChar w:fldCharType="end"/>
      </w:r>
    </w:p>
    <w:p w:rsidR="00B11F9A" w:rsidRDefault="0039610A">
      <w:pPr>
        <w:pStyle w:val="1"/>
        <w:tabs>
          <w:tab w:val="right" w:leader="dot" w:pos="9629"/>
        </w:tabs>
        <w:ind w:leftChars="200" w:left="420"/>
        <w:rPr>
          <w:sz w:val="28"/>
        </w:rPr>
      </w:pPr>
      <w:r>
        <w:rPr>
          <w:rFonts w:ascii="方正小标宋_GBK" w:eastAsia="方正小标宋_GBK" w:hint="eastAsia"/>
          <w:sz w:val="28"/>
        </w:rPr>
        <w:t>部门基本支出预算</w:t>
      </w:r>
      <w:r>
        <w:rPr>
          <w:sz w:val="28"/>
        </w:rPr>
        <w:tab/>
      </w:r>
      <w:r w:rsidR="00EE7F1B">
        <w:rPr>
          <w:sz w:val="28"/>
        </w:rPr>
        <w:fldChar w:fldCharType="begin"/>
      </w:r>
      <w:r>
        <w:rPr>
          <w:sz w:val="28"/>
        </w:rPr>
        <w:instrText xml:space="preserve"> PAGEREF _Toc447228776 \h </w:instrText>
      </w:r>
      <w:r w:rsidR="00EE7F1B">
        <w:rPr>
          <w:sz w:val="28"/>
        </w:rPr>
      </w:r>
      <w:r w:rsidR="00EE7F1B">
        <w:rPr>
          <w:sz w:val="28"/>
        </w:rPr>
        <w:fldChar w:fldCharType="separate"/>
      </w:r>
      <w:r>
        <w:rPr>
          <w:sz w:val="28"/>
        </w:rPr>
        <w:t>6</w:t>
      </w:r>
      <w:r w:rsidR="00EE7F1B">
        <w:rPr>
          <w:sz w:val="28"/>
        </w:rPr>
        <w:fldChar w:fldCharType="end"/>
      </w:r>
    </w:p>
    <w:p w:rsidR="00B11F9A" w:rsidRDefault="0039610A">
      <w:pPr>
        <w:pStyle w:val="1"/>
        <w:tabs>
          <w:tab w:val="right" w:leader="dot" w:pos="9629"/>
        </w:tabs>
        <w:ind w:leftChars="200" w:left="420"/>
        <w:rPr>
          <w:sz w:val="28"/>
        </w:rPr>
      </w:pPr>
      <w:r>
        <w:rPr>
          <w:rFonts w:ascii="方正小标宋_GBK" w:eastAsia="方正小标宋_GBK" w:hint="eastAsia"/>
          <w:sz w:val="28"/>
        </w:rPr>
        <w:t>部门项目支出预算</w:t>
      </w:r>
      <w:r>
        <w:rPr>
          <w:sz w:val="28"/>
        </w:rPr>
        <w:tab/>
      </w:r>
      <w:r w:rsidR="00EE7F1B">
        <w:rPr>
          <w:sz w:val="28"/>
        </w:rPr>
        <w:fldChar w:fldCharType="begin"/>
      </w:r>
      <w:r>
        <w:rPr>
          <w:sz w:val="28"/>
        </w:rPr>
        <w:instrText xml:space="preserve"> PAGEREF _Toc447228777 \h </w:instrText>
      </w:r>
      <w:r w:rsidR="00EE7F1B">
        <w:rPr>
          <w:sz w:val="28"/>
        </w:rPr>
      </w:r>
      <w:r w:rsidR="00EE7F1B">
        <w:rPr>
          <w:sz w:val="28"/>
        </w:rPr>
        <w:fldChar w:fldCharType="separate"/>
      </w:r>
      <w:r>
        <w:rPr>
          <w:sz w:val="28"/>
        </w:rPr>
        <w:t>14</w:t>
      </w:r>
      <w:r w:rsidR="00EE7F1B">
        <w:rPr>
          <w:sz w:val="28"/>
        </w:rPr>
        <w:fldChar w:fldCharType="end"/>
      </w:r>
    </w:p>
    <w:p w:rsidR="00B11F9A" w:rsidRDefault="0039610A">
      <w:pPr>
        <w:pStyle w:val="1"/>
        <w:tabs>
          <w:tab w:val="right" w:leader="dot" w:pos="9629"/>
        </w:tabs>
        <w:ind w:leftChars="200" w:left="420"/>
        <w:rPr>
          <w:sz w:val="28"/>
        </w:rPr>
      </w:pPr>
      <w:r>
        <w:rPr>
          <w:rFonts w:ascii="方正小标宋_GBK" w:eastAsia="方正小标宋_GBK" w:hint="eastAsia"/>
          <w:sz w:val="28"/>
        </w:rPr>
        <w:t>部门“三公”及会议培训经费预算</w:t>
      </w:r>
      <w:r>
        <w:rPr>
          <w:sz w:val="28"/>
        </w:rPr>
        <w:tab/>
      </w:r>
      <w:r w:rsidR="00EE7F1B">
        <w:rPr>
          <w:sz w:val="28"/>
        </w:rPr>
        <w:fldChar w:fldCharType="begin"/>
      </w:r>
      <w:r>
        <w:rPr>
          <w:sz w:val="28"/>
        </w:rPr>
        <w:instrText xml:space="preserve"> PAGEREF _Toc447228778 \h </w:instrText>
      </w:r>
      <w:r w:rsidR="00EE7F1B">
        <w:rPr>
          <w:sz w:val="28"/>
        </w:rPr>
      </w:r>
      <w:r w:rsidR="00EE7F1B">
        <w:rPr>
          <w:sz w:val="28"/>
        </w:rPr>
        <w:fldChar w:fldCharType="separate"/>
      </w:r>
      <w:r>
        <w:rPr>
          <w:sz w:val="28"/>
        </w:rPr>
        <w:t>15</w:t>
      </w:r>
      <w:r w:rsidR="00EE7F1B">
        <w:rPr>
          <w:sz w:val="28"/>
        </w:rPr>
        <w:fldChar w:fldCharType="end"/>
      </w:r>
    </w:p>
    <w:p w:rsidR="00B11F9A" w:rsidRDefault="0039610A">
      <w:pPr>
        <w:pStyle w:val="1"/>
        <w:tabs>
          <w:tab w:val="right" w:leader="dot" w:pos="9629"/>
        </w:tabs>
        <w:ind w:leftChars="200" w:left="420"/>
        <w:rPr>
          <w:sz w:val="28"/>
        </w:rPr>
      </w:pPr>
      <w:r>
        <w:rPr>
          <w:rFonts w:ascii="方正小标宋_GBK" w:eastAsia="方正小标宋_GBK" w:hint="eastAsia"/>
          <w:sz w:val="28"/>
        </w:rPr>
        <w:t>部门基本情况表</w:t>
      </w:r>
      <w:r>
        <w:rPr>
          <w:sz w:val="28"/>
        </w:rPr>
        <w:tab/>
      </w:r>
      <w:r w:rsidR="00EE7F1B">
        <w:rPr>
          <w:sz w:val="28"/>
        </w:rPr>
        <w:fldChar w:fldCharType="begin"/>
      </w:r>
      <w:r>
        <w:rPr>
          <w:sz w:val="28"/>
        </w:rPr>
        <w:instrText xml:space="preserve"> PAGEREF _Toc447228779 \h </w:instrText>
      </w:r>
      <w:r w:rsidR="00EE7F1B">
        <w:rPr>
          <w:sz w:val="28"/>
        </w:rPr>
      </w:r>
      <w:r w:rsidR="00EE7F1B">
        <w:rPr>
          <w:sz w:val="28"/>
        </w:rPr>
        <w:fldChar w:fldCharType="separate"/>
      </w:r>
      <w:r>
        <w:rPr>
          <w:sz w:val="28"/>
        </w:rPr>
        <w:t>16</w:t>
      </w:r>
      <w:r w:rsidR="00EE7F1B">
        <w:rPr>
          <w:sz w:val="28"/>
        </w:rPr>
        <w:fldChar w:fldCharType="end"/>
      </w:r>
    </w:p>
    <w:p w:rsidR="00B11F9A" w:rsidRDefault="00EE7F1B">
      <w:pPr>
        <w:ind w:leftChars="200" w:left="420"/>
        <w:jc w:val="center"/>
      </w:pPr>
      <w:r>
        <w:rPr>
          <w:b/>
          <w:bCs/>
          <w:sz w:val="28"/>
        </w:rPr>
        <w:fldChar w:fldCharType="end"/>
      </w:r>
    </w:p>
    <w:p w:rsidR="00B11F9A" w:rsidRDefault="0039610A">
      <w:pPr>
        <w:jc w:val="center"/>
        <w:rPr>
          <w:rFonts w:ascii="方正小标宋_GBK" w:eastAsia="方正小标宋_GBK"/>
          <w:sz w:val="30"/>
        </w:rPr>
      </w:pPr>
      <w:r>
        <w:rPr>
          <w:rFonts w:ascii="方正小标宋_GBK" w:eastAsia="方正小标宋_GBK" w:hint="eastAsia"/>
          <w:sz w:val="30"/>
        </w:rPr>
        <w:t>第二部分 预算单位收支预算情况</w:t>
      </w:r>
    </w:p>
    <w:p w:rsidR="00B11F9A" w:rsidRDefault="00EE7F1B">
      <w:pPr>
        <w:pStyle w:val="2"/>
        <w:tabs>
          <w:tab w:val="right" w:leader="dot" w:pos="9629"/>
        </w:tabs>
        <w:rPr>
          <w:sz w:val="28"/>
        </w:rPr>
      </w:pPr>
      <w:r w:rsidRPr="00EE7F1B">
        <w:rPr>
          <w:sz w:val="28"/>
        </w:rPr>
        <w:fldChar w:fldCharType="begin"/>
      </w:r>
      <w:r w:rsidR="0039610A">
        <w:rPr>
          <w:sz w:val="28"/>
        </w:rPr>
        <w:instrText xml:space="preserve"> TOC \o "2-2" \z \u \t "-1"</w:instrText>
      </w:r>
      <w:r w:rsidRPr="00EE7F1B">
        <w:rPr>
          <w:sz w:val="28"/>
        </w:rPr>
        <w:fldChar w:fldCharType="separate"/>
      </w:r>
      <w:r w:rsidR="0039610A">
        <w:rPr>
          <w:rFonts w:ascii="方正小标宋_GBK" w:eastAsia="方正小标宋_GBK" w:hint="eastAsia"/>
          <w:sz w:val="28"/>
        </w:rPr>
        <w:t>一、成安县总工会机关收支预算</w:t>
      </w:r>
      <w:r w:rsidR="0039610A">
        <w:rPr>
          <w:sz w:val="28"/>
        </w:rPr>
        <w:tab/>
      </w:r>
      <w:r>
        <w:rPr>
          <w:sz w:val="28"/>
        </w:rPr>
        <w:fldChar w:fldCharType="begin"/>
      </w:r>
      <w:r w:rsidR="0039610A">
        <w:rPr>
          <w:sz w:val="28"/>
        </w:rPr>
        <w:instrText xml:space="preserve"> PAGEREF _Toc447228780 \h </w:instrText>
      </w:r>
      <w:r>
        <w:rPr>
          <w:sz w:val="28"/>
        </w:rPr>
      </w:r>
      <w:r>
        <w:rPr>
          <w:sz w:val="28"/>
        </w:rPr>
        <w:fldChar w:fldCharType="separate"/>
      </w:r>
      <w:r w:rsidR="0039610A">
        <w:rPr>
          <w:sz w:val="28"/>
        </w:rPr>
        <w:t>18</w:t>
      </w:r>
      <w:r>
        <w:rPr>
          <w:sz w:val="28"/>
        </w:rPr>
        <w:fldChar w:fldCharType="end"/>
      </w:r>
    </w:p>
    <w:p w:rsidR="00B11F9A" w:rsidRDefault="00EE7F1B">
      <w:pPr>
        <w:ind w:leftChars="200" w:left="420"/>
        <w:jc w:val="center"/>
      </w:pPr>
      <w:r>
        <w:rPr>
          <w:b/>
          <w:bCs/>
          <w:sz w:val="28"/>
        </w:rPr>
        <w:fldChar w:fldCharType="end"/>
      </w:r>
    </w:p>
    <w:p w:rsidR="00B11F9A" w:rsidRDefault="00B11F9A">
      <w:pPr>
        <w:jc w:val="center"/>
        <w:sectPr w:rsidR="00B11F9A">
          <w:pgSz w:w="11907" w:h="16839"/>
          <w:pgMar w:top="1531" w:right="1134" w:bottom="1474" w:left="1134" w:header="851" w:footer="992" w:gutter="0"/>
          <w:cols w:space="425"/>
          <w:docGrid w:type="lines" w:linePitch="312"/>
        </w:sectPr>
      </w:pPr>
    </w:p>
    <w:p w:rsidR="00B11F9A" w:rsidRDefault="00B11F9A">
      <w:pPr>
        <w:jc w:val="center"/>
        <w:rPr>
          <w:rFonts w:ascii="方正小标宋_GBK" w:eastAsia="方正小标宋_GBK"/>
          <w:sz w:val="44"/>
        </w:rPr>
      </w:pPr>
    </w:p>
    <w:p w:rsidR="00B11F9A" w:rsidRDefault="0039610A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第一部分 部门预算情况</w:t>
      </w:r>
    </w:p>
    <w:p w:rsidR="00B11F9A" w:rsidRDefault="00B11F9A">
      <w:pPr>
        <w:jc w:val="center"/>
        <w:rPr>
          <w:rFonts w:ascii="方正小标宋_GBK" w:eastAsia="方正小标宋_GBK"/>
          <w:sz w:val="36"/>
        </w:r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6"/>
        </w:rPr>
      </w:pPr>
      <w:bookmarkStart w:id="1" w:name="_Toc447228773"/>
      <w:r>
        <w:rPr>
          <w:rFonts w:ascii="方正小标宋_GBK" w:eastAsia="方正小标宋_GBK" w:hint="eastAsia"/>
          <w:sz w:val="36"/>
        </w:rPr>
        <w:t>年度目标及保障措施</w:t>
      </w:r>
      <w:bookmarkEnd w:id="1"/>
    </w:p>
    <w:p w:rsidR="00B11F9A" w:rsidRDefault="00B11F9A">
      <w:pPr>
        <w:jc w:val="center"/>
        <w:outlineLvl w:val="0"/>
        <w:rPr>
          <w:rFonts w:ascii="宋体" w:eastAsia="宋体" w:hAnsi="宋体"/>
        </w:rPr>
      </w:pPr>
    </w:p>
    <w:p w:rsidR="00B11F9A" w:rsidRDefault="0039610A">
      <w:pPr>
        <w:jc w:val="left"/>
        <w:rPr>
          <w:rFonts w:ascii="方正黑体_GBK" w:eastAsia="方正黑体_GBK"/>
          <w:sz w:val="28"/>
        </w:rPr>
      </w:pPr>
      <w:r>
        <w:rPr>
          <w:rFonts w:ascii="方正黑体_GBK" w:eastAsia="方正黑体_GBK" w:hint="eastAsia"/>
          <w:sz w:val="28"/>
        </w:rPr>
        <w:t xml:space="preserve">    一、年度发展规划目标</w:t>
      </w:r>
    </w:p>
    <w:p w:rsidR="00B11F9A" w:rsidRDefault="0039610A">
      <w:pPr>
        <w:jc w:val="left"/>
        <w:rPr>
          <w:rFonts w:ascii="方正楷体_GBK" w:eastAsia="方正楷体_GBK"/>
          <w:b/>
          <w:sz w:val="28"/>
        </w:rPr>
      </w:pPr>
      <w:r>
        <w:rPr>
          <w:rFonts w:ascii="方正楷体_GBK" w:eastAsia="方正楷体_GBK" w:hint="eastAsia"/>
          <w:b/>
          <w:sz w:val="28"/>
        </w:rPr>
        <w:t xml:space="preserve">    总体目标：</w:t>
      </w:r>
    </w:p>
    <w:p w:rsidR="00B11F9A" w:rsidRDefault="00B11F9A">
      <w:pPr>
        <w:ind w:firstLine="560"/>
        <w:rPr>
          <w:rFonts w:ascii="方正仿宋_GBK" w:eastAsia="方正仿宋_GBK"/>
          <w:sz w:val="28"/>
        </w:rPr>
      </w:pPr>
    </w:p>
    <w:p w:rsidR="00B11F9A" w:rsidRDefault="0039610A">
      <w:pPr>
        <w:jc w:val="left"/>
        <w:rPr>
          <w:rFonts w:ascii="方正楷体_GBK" w:eastAsia="方正楷体_GBK"/>
          <w:b/>
          <w:sz w:val="28"/>
        </w:rPr>
      </w:pPr>
      <w:r>
        <w:rPr>
          <w:rFonts w:ascii="方正楷体_GBK" w:eastAsia="方正楷体_GBK" w:hint="eastAsia"/>
          <w:b/>
          <w:sz w:val="28"/>
        </w:rPr>
        <w:t xml:space="preserve">    职责分类绩效目标：</w:t>
      </w:r>
    </w:p>
    <w:p w:rsidR="00B11F9A" w:rsidRDefault="00B11F9A">
      <w:pPr>
        <w:ind w:firstLine="560"/>
        <w:rPr>
          <w:rFonts w:ascii="方正仿宋_GBK" w:eastAsia="方正仿宋_GBK"/>
          <w:sz w:val="28"/>
        </w:rPr>
      </w:pPr>
    </w:p>
    <w:p w:rsidR="00B11F9A" w:rsidRDefault="0039610A">
      <w:pPr>
        <w:jc w:val="left"/>
        <w:rPr>
          <w:rFonts w:ascii="方正黑体_GBK" w:eastAsia="方正黑体_GBK"/>
          <w:sz w:val="28"/>
        </w:rPr>
      </w:pPr>
      <w:r>
        <w:rPr>
          <w:rFonts w:ascii="方正黑体_GBK" w:eastAsia="方正黑体_GBK" w:hint="eastAsia"/>
          <w:sz w:val="28"/>
        </w:rPr>
        <w:t xml:space="preserve">    二、实现年度发展规划目标的保障措施</w:t>
      </w:r>
    </w:p>
    <w:p w:rsidR="00B11F9A" w:rsidRDefault="00B11F9A">
      <w:pPr>
        <w:ind w:firstLine="560"/>
        <w:rPr>
          <w:rFonts w:ascii="方正仿宋_GBK" w:eastAsia="方正仿宋_GBK"/>
          <w:sz w:val="28"/>
        </w:rPr>
      </w:pPr>
    </w:p>
    <w:p w:rsidR="00B11F9A" w:rsidRDefault="00B11F9A">
      <w:pPr>
        <w:jc w:val="left"/>
        <w:sectPr w:rsidR="00B11F9A">
          <w:pgSz w:w="11907" w:h="16839"/>
          <w:pgMar w:top="1531" w:right="1134" w:bottom="1474" w:left="1134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2"/>
        </w:rPr>
      </w:pPr>
      <w:bookmarkStart w:id="2" w:name="_Toc447228774"/>
      <w:r>
        <w:rPr>
          <w:rFonts w:ascii="方正小标宋_GBK" w:eastAsia="方正小标宋_GBK" w:hint="eastAsia"/>
          <w:sz w:val="32"/>
        </w:rPr>
        <w:lastRenderedPageBreak/>
        <w:t>部门职责-工作活动绩效目标</w:t>
      </w:r>
      <w:bookmarkEnd w:id="2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B11F9A">
        <w:trPr>
          <w:trHeight w:val="227"/>
          <w:tblHeader/>
          <w:jc w:val="center"/>
        </w:trPr>
        <w:tc>
          <w:tcPr>
            <w:tcW w:w="13934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B11F9A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工会事务管理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研究指导全县工会自身建设；承担县委、县政府及全国总工会交办的其他事项。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加强组织和干部队伍建设，提高干部业务素质和大型企事业单位工会领导干部水平，促进工会事业发展。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综合事务管理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研究指导全县工会自身改革和建设；负责工会干部管理制度和培训规划制定以及培训工作；承担县委、县政府及全国总工会交办的其他事项。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切实提高工会综合事务管理水平，保障单位的正常运转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综合事务保障率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</w:tr>
    </w:tbl>
    <w:p w:rsidR="00B11F9A" w:rsidRDefault="00B11F9A">
      <w:pPr>
        <w:spacing w:line="300" w:lineRule="exact"/>
        <w:jc w:val="left"/>
        <w:outlineLvl w:val="0"/>
        <w:sectPr w:rsidR="00B11F9A"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2"/>
        </w:rPr>
      </w:pPr>
      <w:bookmarkStart w:id="3" w:name="_Toc447228775"/>
      <w:r>
        <w:rPr>
          <w:rFonts w:ascii="方正小标宋_GBK" w:eastAsia="方正小标宋_GBK" w:hint="eastAsia"/>
          <w:sz w:val="32"/>
        </w:rPr>
        <w:lastRenderedPageBreak/>
        <w:t>部门收支预算总表</w:t>
      </w:r>
      <w:bookmarkEnd w:id="3"/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1"/>
        <w:gridCol w:w="5114"/>
        <w:gridCol w:w="2874"/>
      </w:tblGrid>
      <w:tr w:rsidR="00B11F9A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B11F9A">
        <w:trPr>
          <w:trHeight w:val="397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项目代码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基本支出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66.16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其中：本级支出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对下补助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outlineLvl w:val="0"/>
        <w:sectPr w:rsidR="00B11F9A">
          <w:pgSz w:w="11907" w:h="16839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2"/>
        </w:rPr>
      </w:pPr>
      <w:bookmarkStart w:id="4" w:name="_Toc447228776"/>
      <w:r>
        <w:rPr>
          <w:rFonts w:ascii="方正小标宋_GBK" w:eastAsia="方正小标宋_GBK" w:hint="eastAsia"/>
          <w:sz w:val="32"/>
        </w:rPr>
        <w:lastRenderedPageBreak/>
        <w:t>部门基本支出预算</w:t>
      </w:r>
      <w:bookmarkEnd w:id="4"/>
    </w:p>
    <w:tbl>
      <w:tblPr>
        <w:tblW w:w="14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19"/>
        <w:gridCol w:w="5668"/>
        <w:gridCol w:w="1434"/>
        <w:gridCol w:w="1434"/>
        <w:gridCol w:w="1434"/>
        <w:gridCol w:w="1434"/>
        <w:gridCol w:w="1434"/>
      </w:tblGrid>
      <w:tr w:rsidR="00B11F9A">
        <w:trPr>
          <w:trHeight w:val="425"/>
          <w:tblHeader/>
          <w:jc w:val="center"/>
        </w:trPr>
        <w:tc>
          <w:tcPr>
            <w:tcW w:w="6887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</w:t>
            </w:r>
          </w:p>
        </w:tc>
        <w:tc>
          <w:tcPr>
            <w:tcW w:w="7170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rHeight w:val="425"/>
          <w:tblHeader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rHeight w:val="425"/>
          <w:tblHeader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基本支出总计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66.16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66.16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人员经费合计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58.16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58.16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57.53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57.53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57.43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57.43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）国家出台与实际天数无关的岗位津贴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）国家出台按实际天数发放的岗位津贴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）回族补贴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）职工劳模荣誉津贴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）其他社保缴费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14.1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14.1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14.1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14.1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）应纳入绩效工资的津贴补贴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）长期聘用人员和长期临时工工资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）长期聘用人员和长期临时工社保缴费和住房公积金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）病假两个月以上职工的工资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33.6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33.6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33.6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33.6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、抚恤金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独生子女父母奖励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其他奖励金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、待规范津贴补贴人员提租补贴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在职人员提租补贴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离休人员提租补贴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ascii="方正书宋_GBK" w:eastAsia="方正书宋_GBK" w:hint="eastAsia"/>
              </w:rPr>
              <w:t>退休人员提租补贴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ascii="方正书宋_GBK" w:eastAsia="方正书宋_GBK" w:hint="eastAsia"/>
              </w:rPr>
              <w:t>退职（役）人员提租补贴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</w:t>
            </w:r>
            <w:proofErr w:type="gramStart"/>
            <w:r>
              <w:rPr>
                <w:rFonts w:ascii="方正书宋_GBK" w:eastAsia="方正书宋_GBK" w:hint="eastAsia"/>
              </w:rPr>
              <w:t>在职住宅</w:t>
            </w:r>
            <w:proofErr w:type="gramEnd"/>
            <w:r>
              <w:rPr>
                <w:rFonts w:ascii="方正书宋_GBK" w:eastAsia="方正书宋_GBK" w:hint="eastAsia"/>
              </w:rPr>
              <w:t>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2</w:t>
            </w:r>
            <w:r>
              <w:rPr>
                <w:rFonts w:ascii="方正书宋_GBK" w:eastAsia="方正书宋_GBK" w:hint="eastAsia"/>
                <w:b/>
              </w:rPr>
              <w:t>）离休住宅取暖费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ascii="方正书宋_GBK" w:eastAsia="方正书宋_GBK" w:hint="eastAsia"/>
              </w:rPr>
              <w:t>）退休住宅取暖费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ascii="方正书宋_GBK" w:eastAsia="方正书宋_GBK" w:hint="eastAsia"/>
              </w:rPr>
              <w:t>）退职住宅取暖费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日常公用经费合计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、基础定额项目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）办公费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ascii="方正书宋_GBK" w:eastAsia="方正书宋_GBK" w:hint="eastAsia"/>
              </w:rPr>
              <w:t>）公务移动通讯费用补贴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ascii="方正书宋_GBK" w:eastAsia="方正书宋_GBK" w:hint="eastAsia"/>
              </w:rPr>
              <w:t>）其他邮电费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）办公取暖费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）物业管理费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）差旅费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）维修（护）费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）会议费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）办公设备购置费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）因公出国（境）费用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）公务用车运行维护费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）维修费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）其他交通费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ascii="方正书宋_GBK" w:eastAsia="方正书宋_GBK" w:hint="eastAsia"/>
              </w:rPr>
              <w:t>）离退休干部经费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）离休干部公用经费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）离休干部</w:t>
            </w:r>
            <w:proofErr w:type="gramStart"/>
            <w:r>
              <w:rPr>
                <w:rFonts w:ascii="方正书宋_GBK" w:eastAsia="方正书宋_GBK" w:hint="eastAsia"/>
              </w:rPr>
              <w:t>特需费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）离休干部住宅公用电话费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）离休人员福利费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ascii="方正书宋_GBK" w:eastAsia="方正书宋_GBK" w:hint="eastAsia"/>
              </w:rPr>
              <w:t>）退休干部公用经费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ascii="方正书宋_GBK" w:eastAsia="方正书宋_GBK" w:hint="eastAsia"/>
              </w:rPr>
              <w:t>）退休干部</w:t>
            </w:r>
            <w:proofErr w:type="gramStart"/>
            <w:r>
              <w:rPr>
                <w:rFonts w:ascii="方正书宋_GBK" w:eastAsia="方正书宋_GBK" w:hint="eastAsia"/>
              </w:rPr>
              <w:t>特需费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ascii="方正书宋_GBK" w:eastAsia="方正书宋_GBK" w:hint="eastAsia"/>
              </w:rPr>
              <w:t>）退休干部住宅公用电话费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ascii="方正书宋_GBK" w:eastAsia="方正书宋_GBK" w:hint="eastAsia"/>
              </w:rPr>
              <w:t>）退休人员福利费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ascii="方正书宋_GBK" w:eastAsia="方正书宋_GBK" w:hint="eastAsia"/>
              </w:rPr>
              <w:t>）退职人员福利费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ascii="方正书宋_GBK" w:eastAsia="方正书宋_GBK" w:hint="eastAsia"/>
              </w:rPr>
              <w:t>）离休干部参观休养经费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ascii="方正书宋_GBK" w:eastAsia="方正书宋_GBK" w:hint="eastAsia"/>
              </w:rPr>
              <w:t>）公务交通补贴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ascii="方正书宋_GBK" w:eastAsia="方正书宋_GBK" w:hint="eastAsia"/>
              </w:rPr>
              <w:t>）印刷费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ascii="方正书宋_GBK" w:eastAsia="方正书宋_GBK" w:hint="eastAsia"/>
              </w:rPr>
              <w:t>）咨询费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ascii="方正书宋_GBK" w:eastAsia="方正书宋_GBK" w:hint="eastAsia"/>
              </w:rPr>
              <w:t>）手续费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ascii="方正书宋_GBK" w:eastAsia="方正书宋_GBK" w:hint="eastAsia"/>
              </w:rPr>
              <w:t>）租赁费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ascii="方正书宋_GBK" w:eastAsia="方正书宋_GBK" w:hint="eastAsia"/>
              </w:rPr>
              <w:t>）专用材料费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ascii="方正书宋_GBK" w:eastAsia="方正书宋_GBK" w:hint="eastAsia"/>
              </w:rPr>
              <w:t>）被装购置费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ascii="方正书宋_GBK" w:eastAsia="方正书宋_GBK" w:hint="eastAsia"/>
              </w:rPr>
              <w:t>）专用燃料费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ascii="方正书宋_GBK" w:eastAsia="方正书宋_GBK" w:hint="eastAsia"/>
              </w:rPr>
              <w:t>）劳务费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ascii="方正书宋_GBK" w:eastAsia="方正书宋_GBK" w:hint="eastAsia"/>
              </w:rPr>
              <w:t>）委托业务费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ascii="方正书宋_GBK" w:eastAsia="方正书宋_GBK" w:hint="eastAsia"/>
              </w:rPr>
              <w:t>）其他业务费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、按规定比例计提项目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）培训费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）公务接待费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）工会经费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）党组织活动经费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、特殊因素项目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）业务用房运行费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）办公用房运行补助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）网络运行维护费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）大宗印刷费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）专项邮电费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）专项购置费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）执法执勤及特种业务车辆运行费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）临时办公室经费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）中央空调及电梯运行费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）不可预见费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outlineLvl w:val="0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2"/>
        </w:rPr>
      </w:pPr>
      <w:bookmarkStart w:id="5" w:name="_Toc447228777"/>
      <w:r>
        <w:rPr>
          <w:rFonts w:ascii="方正小标宋_GBK" w:eastAsia="方正小标宋_GBK" w:hint="eastAsia"/>
          <w:sz w:val="32"/>
        </w:rPr>
        <w:lastRenderedPageBreak/>
        <w:t>部门项目支出预算</w:t>
      </w:r>
      <w:bookmarkEnd w:id="5"/>
    </w:p>
    <w:tbl>
      <w:tblPr>
        <w:tblW w:w="145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41"/>
        <w:gridCol w:w="1598"/>
        <w:gridCol w:w="1007"/>
        <w:gridCol w:w="1202"/>
        <w:gridCol w:w="1202"/>
        <w:gridCol w:w="702"/>
        <w:gridCol w:w="1028"/>
        <w:gridCol w:w="1138"/>
        <w:gridCol w:w="1138"/>
        <w:gridCol w:w="1135"/>
        <w:gridCol w:w="1135"/>
        <w:gridCol w:w="1130"/>
      </w:tblGrid>
      <w:tr w:rsidR="00B11F9A">
        <w:trPr>
          <w:tblHeader/>
          <w:jc w:val="center"/>
        </w:trPr>
        <w:tc>
          <w:tcPr>
            <w:tcW w:w="785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</w:t>
            </w:r>
          </w:p>
        </w:tc>
        <w:tc>
          <w:tcPr>
            <w:tcW w:w="670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blHeader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项目承担单位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项目类型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项目级次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blHeader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大类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小类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国有资本经营预算拨款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工会事务管理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综合事务管理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、财政拨款专项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成安县总工会机关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本级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outlineLvl w:val="0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2"/>
        </w:rPr>
      </w:pPr>
      <w:bookmarkStart w:id="6" w:name="_Toc447228778"/>
      <w:r>
        <w:rPr>
          <w:rFonts w:ascii="方正小标宋_GBK" w:eastAsia="方正小标宋_GBK" w:hint="eastAsia"/>
          <w:sz w:val="32"/>
        </w:rPr>
        <w:lastRenderedPageBreak/>
        <w:t>部门“三公”及会议培训经费预算</w:t>
      </w:r>
      <w:bookmarkEnd w:id="6"/>
    </w:p>
    <w:tbl>
      <w:tblPr>
        <w:tblW w:w="14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12"/>
        <w:gridCol w:w="1953"/>
        <w:gridCol w:w="2269"/>
        <w:gridCol w:w="2269"/>
        <w:gridCol w:w="2267"/>
        <w:gridCol w:w="2267"/>
      </w:tblGrid>
      <w:tr w:rsidR="00B11F9A">
        <w:trPr>
          <w:trHeight w:val="567"/>
          <w:tblHeader/>
          <w:jc w:val="center"/>
        </w:trPr>
        <w:tc>
          <w:tcPr>
            <w:tcW w:w="7434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</w:t>
            </w:r>
          </w:p>
        </w:tc>
        <w:tc>
          <w:tcPr>
            <w:tcW w:w="680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rHeight w:val="567"/>
          <w:tblHeader/>
          <w:jc w:val="center"/>
        </w:trPr>
        <w:tc>
          <w:tcPr>
            <w:tcW w:w="3212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支出内容</w:t>
            </w:r>
          </w:p>
        </w:tc>
        <w:tc>
          <w:tcPr>
            <w:tcW w:w="11025" w:type="dxa"/>
            <w:gridSpan w:val="5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rHeight w:val="567"/>
          <w:tblHeader/>
          <w:jc w:val="center"/>
        </w:trPr>
        <w:tc>
          <w:tcPr>
            <w:tcW w:w="3212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4.2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4.2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一、因公出国（境）费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二、公务用车购置及运维费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其中：公务用车购置费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　公务用车运行维护费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三、公务接待费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　</w:t>
            </w:r>
            <w:r>
              <w:rPr>
                <w:rFonts w:ascii="方正书宋_GBK" w:eastAsia="方正书宋_GBK" w:hint="cs"/>
                <w:b/>
              </w:rPr>
              <w:t>“</w:t>
            </w:r>
            <w:r>
              <w:rPr>
                <w:rFonts w:ascii="方正书宋_GBK" w:eastAsia="方正书宋_GBK" w:hint="eastAsia"/>
                <w:b/>
              </w:rPr>
              <w:t>三公</w:t>
            </w:r>
            <w:r>
              <w:rPr>
                <w:rFonts w:ascii="方正书宋_GBK" w:eastAsia="方正书宋_GBK" w:hint="cs"/>
                <w:b/>
              </w:rPr>
              <w:t>”</w:t>
            </w:r>
            <w:r>
              <w:rPr>
                <w:rFonts w:ascii="方正书宋_GBK" w:eastAsia="方正书宋_GBK" w:hint="eastAsia"/>
                <w:b/>
              </w:rPr>
              <w:t>经费小计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四、会议费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五、培训费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outlineLvl w:val="0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outlineLvl w:val="0"/>
        <w:rPr>
          <w:rFonts w:ascii="方正小标宋_GBK" w:eastAsia="方正小标宋_GBK"/>
          <w:sz w:val="32"/>
        </w:rPr>
      </w:pPr>
      <w:bookmarkStart w:id="7" w:name="_Toc447228779"/>
      <w:r>
        <w:rPr>
          <w:rFonts w:ascii="方正小标宋_GBK" w:eastAsia="方正小标宋_GBK" w:hint="eastAsia"/>
          <w:sz w:val="32"/>
        </w:rPr>
        <w:lastRenderedPageBreak/>
        <w:t>部门基本情况表</w:t>
      </w:r>
      <w:bookmarkEnd w:id="7"/>
    </w:p>
    <w:tbl>
      <w:tblPr>
        <w:tblW w:w="142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827"/>
        <w:gridCol w:w="1134"/>
        <w:gridCol w:w="1276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11F9A">
        <w:trPr>
          <w:trHeight w:val="227"/>
          <w:tblHeader/>
          <w:jc w:val="center"/>
        </w:trPr>
        <w:tc>
          <w:tcPr>
            <w:tcW w:w="10008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</w:t>
            </w:r>
          </w:p>
        </w:tc>
        <w:tc>
          <w:tcPr>
            <w:tcW w:w="42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单位：人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单位规格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经费保障形式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车辆编制数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编制人数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在职人数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离退人数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3827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离休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退休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退职</w:t>
            </w:r>
          </w:p>
        </w:tc>
      </w:tr>
      <w:tr w:rsidR="00B11F9A">
        <w:trPr>
          <w:trHeight w:val="227"/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成安县总工会机关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正科级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outlineLvl w:val="0"/>
        <w:sectPr w:rsidR="00B11F9A"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</w:p>
    <w:p w:rsidR="00B11F9A" w:rsidRDefault="00B11F9A">
      <w:pPr>
        <w:spacing w:line="300" w:lineRule="exact"/>
        <w:jc w:val="left"/>
        <w:outlineLvl w:val="0"/>
      </w:pPr>
    </w:p>
    <w:p w:rsidR="00B11F9A" w:rsidRDefault="00B11F9A">
      <w:pPr>
        <w:jc w:val="center"/>
        <w:rPr>
          <w:rFonts w:ascii="方正小标宋_GBK" w:eastAsia="方正小标宋_GBK"/>
          <w:sz w:val="52"/>
        </w:rPr>
      </w:pPr>
    </w:p>
    <w:p w:rsidR="00B11F9A" w:rsidRDefault="00B11F9A">
      <w:pPr>
        <w:jc w:val="center"/>
        <w:rPr>
          <w:rFonts w:ascii="方正小标宋_GBK" w:eastAsia="方正小标宋_GBK"/>
          <w:sz w:val="52"/>
        </w:rPr>
      </w:pPr>
    </w:p>
    <w:p w:rsidR="00B11F9A" w:rsidRDefault="00B11F9A">
      <w:pPr>
        <w:jc w:val="center"/>
        <w:rPr>
          <w:rFonts w:ascii="方正小标宋_GBK" w:eastAsia="方正小标宋_GBK"/>
          <w:sz w:val="52"/>
        </w:rPr>
      </w:pPr>
    </w:p>
    <w:p w:rsidR="00B11F9A" w:rsidRDefault="0039610A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第二部分</w:t>
      </w:r>
    </w:p>
    <w:p w:rsidR="00B11F9A" w:rsidRDefault="00B11F9A">
      <w:pPr>
        <w:jc w:val="center"/>
        <w:rPr>
          <w:rFonts w:ascii="方正小标宋_GBK" w:eastAsia="方正小标宋_GBK"/>
          <w:sz w:val="44"/>
        </w:rPr>
      </w:pPr>
    </w:p>
    <w:p w:rsidR="00B11F9A" w:rsidRDefault="0039610A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预算单位收支预算情况</w:t>
      </w:r>
    </w:p>
    <w:p w:rsidR="00B11F9A" w:rsidRDefault="00B11F9A">
      <w:pPr>
        <w:jc w:val="center"/>
        <w:sectPr w:rsidR="00B11F9A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B11F9A" w:rsidRDefault="00B11F9A">
      <w:pPr>
        <w:jc w:val="center"/>
      </w:pPr>
    </w:p>
    <w:p w:rsidR="00B11F9A" w:rsidRDefault="0039610A">
      <w:pPr>
        <w:jc w:val="center"/>
        <w:outlineLvl w:val="1"/>
        <w:rPr>
          <w:rFonts w:ascii="方正小标宋_GBK" w:eastAsia="方正小标宋_GBK"/>
          <w:sz w:val="44"/>
        </w:rPr>
      </w:pPr>
      <w:bookmarkStart w:id="8" w:name="_Toc447228780"/>
      <w:r>
        <w:rPr>
          <w:rFonts w:ascii="方正小标宋_GBK" w:eastAsia="方正小标宋_GBK" w:hint="eastAsia"/>
          <w:sz w:val="44"/>
        </w:rPr>
        <w:t>一、成安县总工会机关收支预算</w:t>
      </w:r>
      <w:bookmarkEnd w:id="8"/>
    </w:p>
    <w:p w:rsidR="00B11F9A" w:rsidRDefault="00B11F9A">
      <w:pPr>
        <w:jc w:val="center"/>
        <w:outlineLvl w:val="1"/>
      </w:pPr>
    </w:p>
    <w:p w:rsidR="00B11F9A" w:rsidRDefault="0039610A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收支预算总表</w:t>
      </w:r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1"/>
        <w:gridCol w:w="5114"/>
        <w:gridCol w:w="2874"/>
      </w:tblGrid>
      <w:tr w:rsidR="00B11F9A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711002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安县总工会机关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B11F9A">
        <w:trPr>
          <w:trHeight w:val="397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项目代码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99.16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58.16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</w:tr>
      <w:tr w:rsidR="00B11F9A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sectPr w:rsidR="00B11F9A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人员经费预算</w:t>
      </w:r>
    </w:p>
    <w:tbl>
      <w:tblPr>
        <w:tblW w:w="13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 w:rsidR="00B11F9A">
        <w:trPr>
          <w:trHeight w:val="425"/>
          <w:tblHeader/>
          <w:jc w:val="center"/>
        </w:trPr>
        <w:tc>
          <w:tcPr>
            <w:tcW w:w="7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711002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安县总工会机关</w:t>
            </w:r>
          </w:p>
        </w:tc>
        <w:tc>
          <w:tcPr>
            <w:tcW w:w="622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58.16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58.16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57.53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57.53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57.43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57.43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）国家出台与实际天数无关的岗位津贴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）国家出台按实际天数发放的岗位津贴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）回族补贴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）职工劳模荣誉津贴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）其他社保缴费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）应纳入绩效工资的津贴补贴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）长期聘用人员和长期临时工工资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）长期聘用人员和长期临时工社保缴费和住房公积金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）病假两个月以上职工的工资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、抚恤金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独生子女父母奖励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其他奖励金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、待规范津贴补贴人员提租补贴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在职人员提租补贴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离休人员提租补贴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ascii="方正书宋_GBK" w:eastAsia="方正书宋_GBK" w:hint="eastAsia"/>
              </w:rPr>
              <w:t>退休人员提租补贴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ascii="方正书宋_GBK" w:eastAsia="方正书宋_GBK" w:hint="eastAsia"/>
              </w:rPr>
              <w:t>退职（役）人员提租补贴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</w:t>
            </w:r>
            <w:proofErr w:type="gramStart"/>
            <w:r>
              <w:rPr>
                <w:rFonts w:ascii="方正书宋_GBK" w:eastAsia="方正书宋_GBK" w:hint="eastAsia"/>
              </w:rPr>
              <w:t>在职住宅</w:t>
            </w:r>
            <w:proofErr w:type="gramEnd"/>
            <w:r>
              <w:rPr>
                <w:rFonts w:ascii="方正书宋_GBK" w:eastAsia="方正书宋_GBK" w:hint="eastAsia"/>
              </w:rPr>
              <w:t>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）离休住宅取暖费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ascii="方正书宋_GBK" w:eastAsia="方正书宋_GBK" w:hint="eastAsia"/>
              </w:rPr>
              <w:t>）退休住宅取暖费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ascii="方正书宋_GBK" w:eastAsia="方正书宋_GBK" w:hint="eastAsia"/>
              </w:rPr>
              <w:t>）退职住宅取暖费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日常公用经费预算</w:t>
      </w:r>
    </w:p>
    <w:tbl>
      <w:tblPr>
        <w:tblW w:w="13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 w:rsidR="00B11F9A">
        <w:trPr>
          <w:trHeight w:val="425"/>
          <w:tblHeader/>
          <w:jc w:val="center"/>
        </w:trPr>
        <w:tc>
          <w:tcPr>
            <w:tcW w:w="7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711002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安县总工会机关</w:t>
            </w:r>
          </w:p>
        </w:tc>
        <w:tc>
          <w:tcPr>
            <w:tcW w:w="622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rHeight w:val="227"/>
          <w:tblHeader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8.00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8.00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、基础定额项目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2010150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）办公费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8.00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）水费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ascii="方正书宋_GBK" w:eastAsia="方正书宋_GBK" w:hint="eastAsia"/>
              </w:rPr>
              <w:t>）公务移动通讯费用补贴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ascii="方正书宋_GBK" w:eastAsia="方正书宋_GBK" w:hint="eastAsia"/>
              </w:rPr>
              <w:t>）其他邮电费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）办公取暖费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）物业管理费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）差旅费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）维修（护）费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1.2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）会议费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）办公设备购置费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）因公出国（境）费用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）公务用车运行维护费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）维修费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）其他交通费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ascii="方正书宋_GBK" w:eastAsia="方正书宋_GBK" w:hint="eastAsia"/>
              </w:rPr>
              <w:t>）离退休干部经费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）离休干部公用经费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）离休干部</w:t>
            </w:r>
            <w:proofErr w:type="gramStart"/>
            <w:r>
              <w:rPr>
                <w:rFonts w:ascii="方正书宋_GBK" w:eastAsia="方正书宋_GBK" w:hint="eastAsia"/>
              </w:rPr>
              <w:t>特需费</w:t>
            </w:r>
            <w:proofErr w:type="gramEnd"/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）离休干部住宅公用电话费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）离休人员福利费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ascii="方正书宋_GBK" w:eastAsia="方正书宋_GBK" w:hint="eastAsia"/>
              </w:rPr>
              <w:t>）退休干部公用经费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ascii="方正书宋_GBK" w:eastAsia="方正书宋_GBK" w:hint="eastAsia"/>
              </w:rPr>
              <w:t>）退休干部</w:t>
            </w:r>
            <w:proofErr w:type="gramStart"/>
            <w:r>
              <w:rPr>
                <w:rFonts w:ascii="方正书宋_GBK" w:eastAsia="方正书宋_GBK" w:hint="eastAsia"/>
              </w:rPr>
              <w:t>特需费</w:t>
            </w:r>
            <w:proofErr w:type="gramEnd"/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ascii="方正书宋_GBK" w:eastAsia="方正书宋_GBK" w:hint="eastAsia"/>
              </w:rPr>
              <w:t>）退休干部住宅公用电话费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ascii="方正书宋_GBK" w:eastAsia="方正书宋_GBK" w:hint="eastAsia"/>
              </w:rPr>
              <w:t>）退休人员福利费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ascii="方正书宋_GBK" w:eastAsia="方正书宋_GBK" w:hint="eastAsia"/>
              </w:rPr>
              <w:t>）退职人员福利费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ascii="方正书宋_GBK" w:eastAsia="方正书宋_GBK" w:hint="eastAsia"/>
              </w:rPr>
              <w:t>）离休干部参观休养经费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ascii="方正书宋_GBK" w:eastAsia="方正书宋_GBK" w:hint="eastAsia"/>
              </w:rPr>
              <w:t>）公务交通补贴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ascii="方正书宋_GBK" w:eastAsia="方正书宋_GBK" w:hint="eastAsia"/>
              </w:rPr>
              <w:t>）印刷费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ascii="方正书宋_GBK" w:eastAsia="方正书宋_GBK" w:hint="eastAsia"/>
              </w:rPr>
              <w:t>）咨询费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ascii="方正书宋_GBK" w:eastAsia="方正书宋_GBK" w:hint="eastAsia"/>
              </w:rPr>
              <w:t>）手续费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ascii="方正书宋_GBK" w:eastAsia="方正书宋_GBK" w:hint="eastAsia"/>
              </w:rPr>
              <w:t>）租赁费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ascii="方正书宋_GBK" w:eastAsia="方正书宋_GBK" w:hint="eastAsia"/>
              </w:rPr>
              <w:t>）专用材料费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ascii="方正书宋_GBK" w:eastAsia="方正书宋_GBK" w:hint="eastAsia"/>
              </w:rPr>
              <w:t>）被装购置费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ascii="方正书宋_GBK" w:eastAsia="方正书宋_GBK" w:hint="eastAsia"/>
              </w:rPr>
              <w:t>）专用燃料费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ascii="方正书宋_GBK" w:eastAsia="方正书宋_GBK" w:hint="eastAsia"/>
              </w:rPr>
              <w:t>）劳务费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ascii="方正书宋_GBK" w:eastAsia="方正书宋_GBK" w:hint="eastAsia"/>
              </w:rPr>
              <w:t>）委托业务费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ascii="方正书宋_GBK" w:eastAsia="方正书宋_GBK" w:hint="eastAsia"/>
              </w:rPr>
              <w:t>）其他业务费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、按规定比例计提项目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）培训费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）公务接待费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）工会经费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）党组织活动经费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、特殊因素项目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）业务用房运行费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）办公用房运行补助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）网络运行维护费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）大宗印刷费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）专项邮电费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）专项购置费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）执法执勤及特种业务车辆运行费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）临时办公室经费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）中央空调及电梯运行费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）不可预见费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项目支出预算</w:t>
      </w:r>
    </w:p>
    <w:tbl>
      <w:tblPr>
        <w:tblW w:w="146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47"/>
        <w:gridCol w:w="1112"/>
        <w:gridCol w:w="1206"/>
        <w:gridCol w:w="1203"/>
        <w:gridCol w:w="1418"/>
        <w:gridCol w:w="1418"/>
        <w:gridCol w:w="1418"/>
        <w:gridCol w:w="1415"/>
        <w:gridCol w:w="1415"/>
        <w:gridCol w:w="1424"/>
      </w:tblGrid>
      <w:tr w:rsidR="00B11F9A">
        <w:trPr>
          <w:tblHeader/>
          <w:jc w:val="center"/>
        </w:trPr>
        <w:tc>
          <w:tcPr>
            <w:tcW w:w="616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711002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安县总工会机关</w:t>
            </w:r>
          </w:p>
        </w:tc>
        <w:tc>
          <w:tcPr>
            <w:tcW w:w="8508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blHeader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项目类型</w:t>
            </w:r>
          </w:p>
        </w:tc>
        <w:tc>
          <w:tcPr>
            <w:tcW w:w="8508" w:type="dxa"/>
            <w:gridSpan w:val="6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blHeader/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大类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小类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国有资本经营预算拨款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　计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财政拨款专项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2012902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专项业务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39610A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“三公”及会议培训经费预算</w:t>
      </w:r>
    </w:p>
    <w:tbl>
      <w:tblPr>
        <w:tblW w:w="14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12"/>
        <w:gridCol w:w="1953"/>
        <w:gridCol w:w="2269"/>
        <w:gridCol w:w="2269"/>
        <w:gridCol w:w="2267"/>
        <w:gridCol w:w="2267"/>
      </w:tblGrid>
      <w:tr w:rsidR="00B11F9A">
        <w:trPr>
          <w:trHeight w:val="567"/>
          <w:tblHeader/>
          <w:jc w:val="center"/>
        </w:trPr>
        <w:tc>
          <w:tcPr>
            <w:tcW w:w="7434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711002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安县总工会机关</w:t>
            </w:r>
          </w:p>
        </w:tc>
        <w:tc>
          <w:tcPr>
            <w:tcW w:w="680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B11F9A">
        <w:trPr>
          <w:trHeight w:val="567"/>
          <w:tblHeader/>
          <w:jc w:val="center"/>
        </w:trPr>
        <w:tc>
          <w:tcPr>
            <w:tcW w:w="3212" w:type="dxa"/>
            <w:vMerge w:val="restart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支出内容</w:t>
            </w:r>
          </w:p>
        </w:tc>
        <w:tc>
          <w:tcPr>
            <w:tcW w:w="11025" w:type="dxa"/>
            <w:gridSpan w:val="5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资金来源</w:t>
            </w:r>
          </w:p>
        </w:tc>
      </w:tr>
      <w:tr w:rsidR="00B11F9A">
        <w:trPr>
          <w:trHeight w:val="567"/>
          <w:tblHeader/>
          <w:jc w:val="center"/>
        </w:trPr>
        <w:tc>
          <w:tcPr>
            <w:tcW w:w="3212" w:type="dxa"/>
            <w:vMerge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lef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一、因公出国（境）费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二、公务用车购置及运维费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其中：公务用车购置费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　公务用车运行维护费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三、公务接待费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　</w:t>
            </w:r>
            <w:r>
              <w:rPr>
                <w:rFonts w:ascii="方正书宋_GBK" w:eastAsia="方正书宋_GBK" w:hint="cs"/>
                <w:b/>
              </w:rPr>
              <w:t>“</w:t>
            </w:r>
            <w:r>
              <w:rPr>
                <w:rFonts w:ascii="方正书宋_GBK" w:eastAsia="方正书宋_GBK" w:hint="eastAsia"/>
                <w:b/>
              </w:rPr>
              <w:t>三公</w:t>
            </w:r>
            <w:r>
              <w:rPr>
                <w:rFonts w:ascii="方正书宋_GBK" w:eastAsia="方正书宋_GBK" w:hint="cs"/>
                <w:b/>
              </w:rPr>
              <w:t>”</w:t>
            </w:r>
            <w:r>
              <w:rPr>
                <w:rFonts w:ascii="方正书宋_GBK" w:eastAsia="方正书宋_GBK" w:hint="eastAsia"/>
                <w:b/>
              </w:rPr>
              <w:t>经费小计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四、会议费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B11F9A">
        <w:trPr>
          <w:trHeight w:val="56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B11F9A" w:rsidRDefault="0039610A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五、培训费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11F9A" w:rsidRDefault="00B11F9A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B11F9A" w:rsidRDefault="00B11F9A">
      <w:pPr>
        <w:spacing w:line="300" w:lineRule="exact"/>
        <w:jc w:val="left"/>
        <w:sectPr w:rsidR="00B11F9A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B11F9A" w:rsidRDefault="00B11F9A">
      <w:pPr>
        <w:spacing w:line="300" w:lineRule="exact"/>
        <w:jc w:val="left"/>
      </w:pPr>
    </w:p>
    <w:p w:rsidR="00B11F9A" w:rsidRDefault="00B11F9A"/>
    <w:sectPr w:rsidR="00B11F9A" w:rsidSect="00B11F9A">
      <w:pgSz w:w="11907" w:h="16839"/>
      <w:pgMar w:top="1020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9A" w:rsidRDefault="00B11F9A" w:rsidP="00B11F9A">
      <w:r>
        <w:separator/>
      </w:r>
    </w:p>
  </w:endnote>
  <w:endnote w:type="continuationSeparator" w:id="1">
    <w:p w:rsidR="00B11F9A" w:rsidRDefault="00B11F9A" w:rsidP="00B1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宋体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方正仿宋_GBK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书宋_GBK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9A" w:rsidRDefault="00EE7F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11F9A" w:rsidRDefault="00EE7F1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9610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733DD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9A" w:rsidRDefault="00B11F9A" w:rsidP="00B11F9A">
      <w:r>
        <w:separator/>
      </w:r>
    </w:p>
  </w:footnote>
  <w:footnote w:type="continuationSeparator" w:id="1">
    <w:p w:rsidR="00B11F9A" w:rsidRDefault="00B11F9A" w:rsidP="00B11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2DE9"/>
    <w:multiLevelType w:val="singleLevel"/>
    <w:tmpl w:val="58512DE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B88"/>
    <w:rsid w:val="00216076"/>
    <w:rsid w:val="0039610A"/>
    <w:rsid w:val="007733DD"/>
    <w:rsid w:val="00B11F9A"/>
    <w:rsid w:val="00CB5B88"/>
    <w:rsid w:val="00EE7F1B"/>
    <w:rsid w:val="00F47E8D"/>
    <w:rsid w:val="019F0153"/>
    <w:rsid w:val="09C8770E"/>
    <w:rsid w:val="0D302E49"/>
    <w:rsid w:val="11576FEA"/>
    <w:rsid w:val="28CB4F56"/>
    <w:rsid w:val="2A6C2CFE"/>
    <w:rsid w:val="314F2027"/>
    <w:rsid w:val="3483185A"/>
    <w:rsid w:val="370478F7"/>
    <w:rsid w:val="396F08D2"/>
    <w:rsid w:val="4AAB567F"/>
    <w:rsid w:val="4F7E3C7B"/>
    <w:rsid w:val="588934F2"/>
    <w:rsid w:val="5E2000D3"/>
    <w:rsid w:val="61666770"/>
    <w:rsid w:val="642D4E40"/>
    <w:rsid w:val="6F0D23F3"/>
    <w:rsid w:val="72804324"/>
    <w:rsid w:val="7ADB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B11F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B11F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uiPriority w:val="39"/>
    <w:unhideWhenUsed/>
    <w:qFormat/>
    <w:rsid w:val="00B11F9A"/>
  </w:style>
  <w:style w:type="paragraph" w:styleId="2">
    <w:name w:val="toc 2"/>
    <w:basedOn w:val="a"/>
    <w:next w:val="a"/>
    <w:uiPriority w:val="39"/>
    <w:unhideWhenUsed/>
    <w:qFormat/>
    <w:rsid w:val="00B11F9A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1422</Words>
  <Characters>8108</Characters>
  <Application>Microsoft Office Word</Application>
  <DocSecurity>0</DocSecurity>
  <Lines>67</Lines>
  <Paragraphs>19</Paragraphs>
  <ScaleCrop>false</ScaleCrop>
  <Company>china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2016-04-01T03:14:00Z</cp:lastPrinted>
  <dcterms:created xsi:type="dcterms:W3CDTF">2016-03-31T15:04:00Z</dcterms:created>
  <dcterms:modified xsi:type="dcterms:W3CDTF">2016-12-16T06:38:00Z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