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 w:name="_GoBack"/>
      <w:bookmarkEnd w:id="2"/>
      <w:r>
        <w:rPr>
          <w:rFonts w:ascii="黑体" w:hAnsi="黑体" w:eastAsia="黑体" w:cs="黑体"/>
          <w:b/>
          <w:color w:val="000000"/>
          <w:sz w:val="44"/>
        </w:rPr>
        <w:t>2024年单位</w:t>
      </w:r>
      <w:r>
        <w:rPr>
          <w:rFonts w:hint="eastAsia" w:ascii="黑体" w:hAnsi="黑体" w:eastAsia="黑体" w:cs="黑体"/>
          <w:b/>
          <w:color w:val="000000"/>
          <w:sz w:val="44"/>
          <w:lang w:val="en-US" w:eastAsia="zh-CN"/>
        </w:rPr>
        <w:t>单位</w:t>
      </w:r>
      <w:r>
        <w:rPr>
          <w:rFonts w:ascii="黑体" w:hAnsi="黑体" w:eastAsia="黑体" w:cs="黑体"/>
          <w:b/>
          <w:color w:val="000000"/>
          <w:sz w:val="44"/>
        </w:rPr>
        <w:t>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5</w:t>
      </w:r>
    </w:p>
    <w:p>
      <w:pPr>
        <w:pStyle w:val="2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2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24"/>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rPr>
          <w:rFonts w:hint="eastAsia"/>
          <w:lang w:val="en-US" w:eastAsia="zh-CN"/>
        </w:rPr>
        <w:t>五</w:t>
      </w:r>
      <w:r>
        <w:t>、部门主管专项资金预算安排情况及绩效目标</w:t>
      </w:r>
      <w:r>
        <w:tab/>
      </w:r>
      <w:r>
        <w:fldChar w:fldCharType="end"/>
      </w:r>
      <w:r>
        <w:rPr>
          <w:rFonts w:hint="eastAsia"/>
          <w:lang w:val="en-US" w:eastAsia="zh-CN"/>
        </w:rPr>
        <w:t>17</w:t>
      </w:r>
    </w:p>
    <w:p>
      <w:pPr>
        <w:pStyle w:val="24"/>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end"/>
      </w:r>
      <w:r>
        <w:rPr>
          <w:rFonts w:hint="eastAsia"/>
          <w:lang w:val="en-US" w:eastAsia="zh-CN"/>
        </w:rPr>
        <w:t>28</w:t>
      </w:r>
    </w:p>
    <w:p>
      <w:pPr>
        <w:pStyle w:val="2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fldChar w:fldCharType="end"/>
      </w:r>
      <w:r>
        <w:rPr>
          <w:rFonts w:hint="eastAsia"/>
          <w:lang w:val="en-US" w:eastAsia="zh-CN"/>
        </w:rPr>
        <w:t>28</w:t>
      </w:r>
    </w:p>
    <w:p>
      <w:pPr>
        <w:pStyle w:val="24"/>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end"/>
      </w:r>
      <w:r>
        <w:rPr>
          <w:rFonts w:hint="eastAsia"/>
          <w:lang w:val="en-US" w:eastAsia="zh-CN"/>
        </w:rPr>
        <w:t>29</w:t>
      </w:r>
    </w:p>
    <w:p>
      <w:pPr>
        <w:pStyle w:val="24"/>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end"/>
      </w:r>
      <w:r>
        <w:rPr>
          <w:rFonts w:hint="eastAsia"/>
          <w:lang w:val="en-US" w:eastAsia="zh-CN"/>
        </w:rPr>
        <w:t>30</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一、成安县残疾人联合会机关(本级）收支预算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762001成安县残疾人联合会机关(本级）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581.98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25.50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559.56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607.48</w:t>
            </w:r>
          </w:p>
        </w:tc>
        <w:tc>
          <w:tcPr>
            <w:tcW w:w="4535" w:type="dxa"/>
            <w:vAlign w:val="center"/>
          </w:tcPr>
          <w:p>
            <w:pPr>
              <w:pStyle w:val="15"/>
            </w:pPr>
            <w:r>
              <w:t>本年支出合计</w:t>
            </w:r>
          </w:p>
        </w:tc>
        <w:tc>
          <w:tcPr>
            <w:tcW w:w="2126" w:type="dxa"/>
            <w:vAlign w:val="center"/>
          </w:tcPr>
          <w:p>
            <w:pPr>
              <w:pStyle w:val="16"/>
            </w:pPr>
            <w:r>
              <w:t>607.48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607.48</w:t>
            </w:r>
          </w:p>
        </w:tc>
        <w:tc>
          <w:tcPr>
            <w:tcW w:w="4535" w:type="dxa"/>
            <w:vAlign w:val="center"/>
          </w:tcPr>
          <w:p>
            <w:pPr>
              <w:pStyle w:val="15"/>
            </w:pPr>
            <w:r>
              <w:t>支出总计</w:t>
            </w:r>
          </w:p>
        </w:tc>
        <w:tc>
          <w:tcPr>
            <w:tcW w:w="2126" w:type="dxa"/>
            <w:vAlign w:val="center"/>
          </w:tcPr>
          <w:p>
            <w:pPr>
              <w:pStyle w:val="16"/>
            </w:pPr>
            <w:r>
              <w:t>607.48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762001成安县残疾人联合会机关(本级）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607.48</w:t>
            </w:r>
          </w:p>
        </w:tc>
        <w:tc>
          <w:tcPr>
            <w:tcW w:w="1134" w:type="dxa"/>
            <w:vAlign w:val="center"/>
          </w:tcPr>
          <w:p>
            <w:pPr>
              <w:pStyle w:val="16"/>
            </w:pPr>
            <w:r>
              <w:t>607.48</w:t>
            </w:r>
          </w:p>
        </w:tc>
        <w:tc>
          <w:tcPr>
            <w:tcW w:w="1134" w:type="dxa"/>
            <w:vAlign w:val="center"/>
          </w:tcPr>
          <w:p>
            <w:pPr>
              <w:pStyle w:val="16"/>
            </w:pPr>
            <w:r>
              <w:t>607.48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559.56</w:t>
            </w:r>
          </w:p>
        </w:tc>
        <w:tc>
          <w:tcPr>
            <w:tcW w:w="1134" w:type="dxa"/>
            <w:vAlign w:val="center"/>
          </w:tcPr>
          <w:p>
            <w:pPr>
              <w:pStyle w:val="12"/>
            </w:pPr>
            <w:r>
              <w:t>559.56</w:t>
            </w:r>
          </w:p>
        </w:tc>
        <w:tc>
          <w:tcPr>
            <w:tcW w:w="1134" w:type="dxa"/>
            <w:vAlign w:val="center"/>
          </w:tcPr>
          <w:p>
            <w:pPr>
              <w:pStyle w:val="12"/>
            </w:pPr>
            <w:r>
              <w:t>559.56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54.58</w:t>
            </w:r>
          </w:p>
        </w:tc>
        <w:tc>
          <w:tcPr>
            <w:tcW w:w="1134" w:type="dxa"/>
            <w:vAlign w:val="center"/>
          </w:tcPr>
          <w:p>
            <w:pPr>
              <w:pStyle w:val="12"/>
            </w:pPr>
            <w:r>
              <w:t>54.58</w:t>
            </w:r>
          </w:p>
        </w:tc>
        <w:tc>
          <w:tcPr>
            <w:tcW w:w="1134" w:type="dxa"/>
            <w:vAlign w:val="center"/>
          </w:tcPr>
          <w:p>
            <w:pPr>
              <w:pStyle w:val="12"/>
            </w:pPr>
            <w:r>
              <w:t>54.58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15.24</w:t>
            </w:r>
          </w:p>
        </w:tc>
        <w:tc>
          <w:tcPr>
            <w:tcW w:w="1134" w:type="dxa"/>
            <w:vAlign w:val="center"/>
          </w:tcPr>
          <w:p>
            <w:pPr>
              <w:pStyle w:val="12"/>
            </w:pPr>
            <w:r>
              <w:t>15.24</w:t>
            </w:r>
          </w:p>
        </w:tc>
        <w:tc>
          <w:tcPr>
            <w:tcW w:w="1134" w:type="dxa"/>
            <w:vAlign w:val="center"/>
          </w:tcPr>
          <w:p>
            <w:pPr>
              <w:pStyle w:val="12"/>
            </w:pPr>
            <w:r>
              <w:t>15.24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39.34</w:t>
            </w:r>
          </w:p>
        </w:tc>
        <w:tc>
          <w:tcPr>
            <w:tcW w:w="1134" w:type="dxa"/>
            <w:vAlign w:val="center"/>
          </w:tcPr>
          <w:p>
            <w:pPr>
              <w:pStyle w:val="12"/>
            </w:pPr>
            <w:r>
              <w:t>39.34</w:t>
            </w:r>
          </w:p>
        </w:tc>
        <w:tc>
          <w:tcPr>
            <w:tcW w:w="1134" w:type="dxa"/>
            <w:vAlign w:val="center"/>
          </w:tcPr>
          <w:p>
            <w:pPr>
              <w:pStyle w:val="12"/>
            </w:pPr>
            <w:r>
              <w:t>39.34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504.99</w:t>
            </w:r>
          </w:p>
        </w:tc>
        <w:tc>
          <w:tcPr>
            <w:tcW w:w="1134" w:type="dxa"/>
            <w:vAlign w:val="center"/>
          </w:tcPr>
          <w:p>
            <w:pPr>
              <w:pStyle w:val="12"/>
            </w:pPr>
            <w:r>
              <w:t>504.99</w:t>
            </w:r>
          </w:p>
        </w:tc>
        <w:tc>
          <w:tcPr>
            <w:tcW w:w="1134" w:type="dxa"/>
            <w:vAlign w:val="center"/>
          </w:tcPr>
          <w:p>
            <w:pPr>
              <w:pStyle w:val="12"/>
            </w:pPr>
            <w:r>
              <w:t>504.99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2081101</w:t>
            </w:r>
          </w:p>
        </w:tc>
        <w:tc>
          <w:tcPr>
            <w:tcW w:w="1559" w:type="dxa"/>
            <w:vAlign w:val="center"/>
          </w:tcPr>
          <w:p>
            <w:pPr>
              <w:pStyle w:val="13"/>
            </w:pPr>
            <w:r>
              <w:t>行政运行</w:t>
            </w:r>
          </w:p>
        </w:tc>
        <w:tc>
          <w:tcPr>
            <w:tcW w:w="1134" w:type="dxa"/>
            <w:vAlign w:val="center"/>
          </w:tcPr>
          <w:p>
            <w:pPr>
              <w:pStyle w:val="12"/>
            </w:pPr>
            <w:r>
              <w:t>218.11</w:t>
            </w:r>
          </w:p>
        </w:tc>
        <w:tc>
          <w:tcPr>
            <w:tcW w:w="1134" w:type="dxa"/>
            <w:vAlign w:val="center"/>
          </w:tcPr>
          <w:p>
            <w:pPr>
              <w:pStyle w:val="12"/>
            </w:pPr>
            <w:r>
              <w:t>218.11</w:t>
            </w:r>
          </w:p>
        </w:tc>
        <w:tc>
          <w:tcPr>
            <w:tcW w:w="1134" w:type="dxa"/>
            <w:vAlign w:val="center"/>
          </w:tcPr>
          <w:p>
            <w:pPr>
              <w:pStyle w:val="12"/>
            </w:pPr>
            <w:r>
              <w:t>218.11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2081104</w:t>
            </w:r>
          </w:p>
        </w:tc>
        <w:tc>
          <w:tcPr>
            <w:tcW w:w="1559" w:type="dxa"/>
            <w:vAlign w:val="center"/>
          </w:tcPr>
          <w:p>
            <w:pPr>
              <w:pStyle w:val="13"/>
            </w:pPr>
            <w:r>
              <w:t>残疾人康复</w:t>
            </w:r>
          </w:p>
        </w:tc>
        <w:tc>
          <w:tcPr>
            <w:tcW w:w="1134" w:type="dxa"/>
            <w:vAlign w:val="center"/>
          </w:tcPr>
          <w:p>
            <w:pPr>
              <w:pStyle w:val="12"/>
            </w:pPr>
            <w:r>
              <w:t>97.99</w:t>
            </w:r>
          </w:p>
        </w:tc>
        <w:tc>
          <w:tcPr>
            <w:tcW w:w="1134" w:type="dxa"/>
            <w:vAlign w:val="center"/>
          </w:tcPr>
          <w:p>
            <w:pPr>
              <w:pStyle w:val="12"/>
            </w:pPr>
            <w:r>
              <w:t>97.99</w:t>
            </w:r>
          </w:p>
        </w:tc>
        <w:tc>
          <w:tcPr>
            <w:tcW w:w="1134" w:type="dxa"/>
            <w:vAlign w:val="center"/>
          </w:tcPr>
          <w:p>
            <w:pPr>
              <w:pStyle w:val="12"/>
            </w:pPr>
            <w:r>
              <w:t>97.99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2081105</w:t>
            </w:r>
          </w:p>
        </w:tc>
        <w:tc>
          <w:tcPr>
            <w:tcW w:w="1559" w:type="dxa"/>
            <w:vAlign w:val="center"/>
          </w:tcPr>
          <w:p>
            <w:pPr>
              <w:pStyle w:val="13"/>
            </w:pPr>
            <w:r>
              <w:t>残疾人就业</w:t>
            </w:r>
          </w:p>
        </w:tc>
        <w:tc>
          <w:tcPr>
            <w:tcW w:w="1134" w:type="dxa"/>
            <w:vAlign w:val="center"/>
          </w:tcPr>
          <w:p>
            <w:pPr>
              <w:pStyle w:val="12"/>
            </w:pPr>
            <w:r>
              <w:t>72.35</w:t>
            </w:r>
          </w:p>
        </w:tc>
        <w:tc>
          <w:tcPr>
            <w:tcW w:w="1134" w:type="dxa"/>
            <w:vAlign w:val="center"/>
          </w:tcPr>
          <w:p>
            <w:pPr>
              <w:pStyle w:val="12"/>
            </w:pPr>
            <w:r>
              <w:t>72.35</w:t>
            </w:r>
          </w:p>
        </w:tc>
        <w:tc>
          <w:tcPr>
            <w:tcW w:w="1134" w:type="dxa"/>
            <w:vAlign w:val="center"/>
          </w:tcPr>
          <w:p>
            <w:pPr>
              <w:pStyle w:val="12"/>
            </w:pPr>
            <w:r>
              <w:t>72.35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116.54</w:t>
            </w:r>
          </w:p>
        </w:tc>
        <w:tc>
          <w:tcPr>
            <w:tcW w:w="1134" w:type="dxa"/>
            <w:vAlign w:val="center"/>
          </w:tcPr>
          <w:p>
            <w:pPr>
              <w:pStyle w:val="12"/>
            </w:pPr>
            <w:r>
              <w:t>116.54</w:t>
            </w:r>
          </w:p>
        </w:tc>
        <w:tc>
          <w:tcPr>
            <w:tcW w:w="1134" w:type="dxa"/>
            <w:vAlign w:val="center"/>
          </w:tcPr>
          <w:p>
            <w:pPr>
              <w:pStyle w:val="12"/>
            </w:pPr>
            <w:r>
              <w:t>116.54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25.50</w:t>
            </w:r>
          </w:p>
        </w:tc>
        <w:tc>
          <w:tcPr>
            <w:tcW w:w="1134" w:type="dxa"/>
            <w:vAlign w:val="center"/>
          </w:tcPr>
          <w:p>
            <w:pPr>
              <w:pStyle w:val="12"/>
            </w:pPr>
            <w:r>
              <w:t>25.50</w:t>
            </w:r>
          </w:p>
        </w:tc>
        <w:tc>
          <w:tcPr>
            <w:tcW w:w="1134" w:type="dxa"/>
            <w:vAlign w:val="center"/>
          </w:tcPr>
          <w:p>
            <w:pPr>
              <w:pStyle w:val="12"/>
            </w:pPr>
            <w:r>
              <w:t>25.50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25.50</w:t>
            </w:r>
          </w:p>
        </w:tc>
        <w:tc>
          <w:tcPr>
            <w:tcW w:w="1134" w:type="dxa"/>
            <w:vAlign w:val="center"/>
          </w:tcPr>
          <w:p>
            <w:pPr>
              <w:pStyle w:val="12"/>
            </w:pPr>
            <w:r>
              <w:t>25.50</w:t>
            </w:r>
          </w:p>
        </w:tc>
        <w:tc>
          <w:tcPr>
            <w:tcW w:w="1134" w:type="dxa"/>
            <w:vAlign w:val="center"/>
          </w:tcPr>
          <w:p>
            <w:pPr>
              <w:pStyle w:val="12"/>
            </w:pPr>
            <w:r>
              <w:t>25.50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2296006</w:t>
            </w:r>
          </w:p>
        </w:tc>
        <w:tc>
          <w:tcPr>
            <w:tcW w:w="1559" w:type="dxa"/>
            <w:vAlign w:val="center"/>
          </w:tcPr>
          <w:p>
            <w:pPr>
              <w:pStyle w:val="13"/>
            </w:pPr>
            <w:r>
              <w:t>用于残疾人事业的彩票公益金支出</w:t>
            </w:r>
          </w:p>
        </w:tc>
        <w:tc>
          <w:tcPr>
            <w:tcW w:w="1134" w:type="dxa"/>
            <w:vAlign w:val="center"/>
          </w:tcPr>
          <w:p>
            <w:pPr>
              <w:pStyle w:val="12"/>
            </w:pPr>
            <w:r>
              <w:t>25.50</w:t>
            </w:r>
          </w:p>
        </w:tc>
        <w:tc>
          <w:tcPr>
            <w:tcW w:w="1134" w:type="dxa"/>
            <w:vAlign w:val="center"/>
          </w:tcPr>
          <w:p>
            <w:pPr>
              <w:pStyle w:val="12"/>
            </w:pPr>
            <w:r>
              <w:t>25.50</w:t>
            </w:r>
          </w:p>
        </w:tc>
        <w:tc>
          <w:tcPr>
            <w:tcW w:w="1134" w:type="dxa"/>
            <w:vAlign w:val="center"/>
          </w:tcPr>
          <w:p>
            <w:pPr>
              <w:pStyle w:val="12"/>
            </w:pPr>
            <w:r>
              <w:t>25.50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762001成安县残疾人联合会机关(本级）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607.48</w:t>
            </w:r>
          </w:p>
        </w:tc>
        <w:tc>
          <w:tcPr>
            <w:tcW w:w="1361" w:type="dxa"/>
            <w:vAlign w:val="center"/>
          </w:tcPr>
          <w:p>
            <w:pPr>
              <w:pStyle w:val="16"/>
            </w:pPr>
            <w:r>
              <w:t>295.10</w:t>
            </w:r>
          </w:p>
        </w:tc>
        <w:tc>
          <w:tcPr>
            <w:tcW w:w="1361" w:type="dxa"/>
            <w:vAlign w:val="center"/>
          </w:tcPr>
          <w:p>
            <w:pPr>
              <w:pStyle w:val="16"/>
            </w:pPr>
            <w:r>
              <w:t>312.38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559.56</w:t>
            </w:r>
          </w:p>
        </w:tc>
        <w:tc>
          <w:tcPr>
            <w:tcW w:w="1361" w:type="dxa"/>
            <w:vAlign w:val="center"/>
          </w:tcPr>
          <w:p>
            <w:pPr>
              <w:pStyle w:val="12"/>
            </w:pPr>
            <w:r>
              <w:t>272.68</w:t>
            </w:r>
          </w:p>
        </w:tc>
        <w:tc>
          <w:tcPr>
            <w:tcW w:w="1361" w:type="dxa"/>
            <w:vAlign w:val="center"/>
          </w:tcPr>
          <w:p>
            <w:pPr>
              <w:pStyle w:val="12"/>
            </w:pPr>
            <w:r>
              <w:t>286.88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54.58</w:t>
            </w:r>
          </w:p>
        </w:tc>
        <w:tc>
          <w:tcPr>
            <w:tcW w:w="1361" w:type="dxa"/>
            <w:vAlign w:val="center"/>
          </w:tcPr>
          <w:p>
            <w:pPr>
              <w:pStyle w:val="12"/>
            </w:pPr>
            <w:r>
              <w:t>54.58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15.24</w:t>
            </w:r>
          </w:p>
        </w:tc>
        <w:tc>
          <w:tcPr>
            <w:tcW w:w="1361" w:type="dxa"/>
            <w:vAlign w:val="center"/>
          </w:tcPr>
          <w:p>
            <w:pPr>
              <w:pStyle w:val="12"/>
            </w:pPr>
            <w:r>
              <w:t>15.24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39.34</w:t>
            </w:r>
          </w:p>
        </w:tc>
        <w:tc>
          <w:tcPr>
            <w:tcW w:w="1361" w:type="dxa"/>
            <w:vAlign w:val="center"/>
          </w:tcPr>
          <w:p>
            <w:pPr>
              <w:pStyle w:val="12"/>
            </w:pPr>
            <w:r>
              <w:t>39.34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504.99</w:t>
            </w:r>
          </w:p>
        </w:tc>
        <w:tc>
          <w:tcPr>
            <w:tcW w:w="1361" w:type="dxa"/>
            <w:vAlign w:val="center"/>
          </w:tcPr>
          <w:p>
            <w:pPr>
              <w:pStyle w:val="12"/>
            </w:pPr>
            <w:r>
              <w:t>218.11</w:t>
            </w:r>
          </w:p>
        </w:tc>
        <w:tc>
          <w:tcPr>
            <w:tcW w:w="1361" w:type="dxa"/>
            <w:vAlign w:val="center"/>
          </w:tcPr>
          <w:p>
            <w:pPr>
              <w:pStyle w:val="12"/>
            </w:pPr>
            <w:r>
              <w:t>286.88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2081101</w:t>
            </w:r>
          </w:p>
        </w:tc>
        <w:tc>
          <w:tcPr>
            <w:tcW w:w="4535" w:type="dxa"/>
            <w:vAlign w:val="center"/>
          </w:tcPr>
          <w:p>
            <w:pPr>
              <w:pStyle w:val="13"/>
            </w:pPr>
            <w:r>
              <w:t>行政运行</w:t>
            </w:r>
          </w:p>
        </w:tc>
        <w:tc>
          <w:tcPr>
            <w:tcW w:w="1361" w:type="dxa"/>
            <w:vAlign w:val="center"/>
          </w:tcPr>
          <w:p>
            <w:pPr>
              <w:pStyle w:val="12"/>
            </w:pPr>
            <w:r>
              <w:t>218.11</w:t>
            </w:r>
          </w:p>
        </w:tc>
        <w:tc>
          <w:tcPr>
            <w:tcW w:w="1361" w:type="dxa"/>
            <w:vAlign w:val="center"/>
          </w:tcPr>
          <w:p>
            <w:pPr>
              <w:pStyle w:val="12"/>
            </w:pPr>
            <w:r>
              <w:t>218.11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2081104</w:t>
            </w:r>
          </w:p>
        </w:tc>
        <w:tc>
          <w:tcPr>
            <w:tcW w:w="4535" w:type="dxa"/>
            <w:vAlign w:val="center"/>
          </w:tcPr>
          <w:p>
            <w:pPr>
              <w:pStyle w:val="13"/>
            </w:pPr>
            <w:r>
              <w:t>残疾人康复</w:t>
            </w:r>
          </w:p>
        </w:tc>
        <w:tc>
          <w:tcPr>
            <w:tcW w:w="1361" w:type="dxa"/>
            <w:vAlign w:val="center"/>
          </w:tcPr>
          <w:p>
            <w:pPr>
              <w:pStyle w:val="12"/>
            </w:pPr>
            <w:r>
              <w:t>97.99</w:t>
            </w:r>
          </w:p>
        </w:tc>
        <w:tc>
          <w:tcPr>
            <w:tcW w:w="1361" w:type="dxa"/>
            <w:vAlign w:val="center"/>
          </w:tcPr>
          <w:p>
            <w:pPr>
              <w:pStyle w:val="12"/>
            </w:pPr>
          </w:p>
        </w:tc>
        <w:tc>
          <w:tcPr>
            <w:tcW w:w="1361" w:type="dxa"/>
            <w:vAlign w:val="center"/>
          </w:tcPr>
          <w:p>
            <w:pPr>
              <w:pStyle w:val="12"/>
            </w:pPr>
            <w:r>
              <w:t>97.99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2081105</w:t>
            </w:r>
          </w:p>
        </w:tc>
        <w:tc>
          <w:tcPr>
            <w:tcW w:w="4535" w:type="dxa"/>
            <w:vAlign w:val="center"/>
          </w:tcPr>
          <w:p>
            <w:pPr>
              <w:pStyle w:val="13"/>
            </w:pPr>
            <w:r>
              <w:t>残疾人就业</w:t>
            </w:r>
          </w:p>
        </w:tc>
        <w:tc>
          <w:tcPr>
            <w:tcW w:w="1361" w:type="dxa"/>
            <w:vAlign w:val="center"/>
          </w:tcPr>
          <w:p>
            <w:pPr>
              <w:pStyle w:val="12"/>
            </w:pPr>
            <w:r>
              <w:t>72.35</w:t>
            </w:r>
          </w:p>
        </w:tc>
        <w:tc>
          <w:tcPr>
            <w:tcW w:w="1361" w:type="dxa"/>
            <w:vAlign w:val="center"/>
          </w:tcPr>
          <w:p>
            <w:pPr>
              <w:pStyle w:val="12"/>
            </w:pPr>
          </w:p>
        </w:tc>
        <w:tc>
          <w:tcPr>
            <w:tcW w:w="1361" w:type="dxa"/>
            <w:vAlign w:val="center"/>
          </w:tcPr>
          <w:p>
            <w:pPr>
              <w:pStyle w:val="12"/>
            </w:pPr>
            <w:r>
              <w:t>72.35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116.54</w:t>
            </w:r>
          </w:p>
        </w:tc>
        <w:tc>
          <w:tcPr>
            <w:tcW w:w="1361" w:type="dxa"/>
            <w:vAlign w:val="center"/>
          </w:tcPr>
          <w:p>
            <w:pPr>
              <w:pStyle w:val="12"/>
            </w:pPr>
          </w:p>
        </w:tc>
        <w:tc>
          <w:tcPr>
            <w:tcW w:w="1361" w:type="dxa"/>
            <w:vAlign w:val="center"/>
          </w:tcPr>
          <w:p>
            <w:pPr>
              <w:pStyle w:val="12"/>
            </w:pPr>
            <w:r>
              <w:t>116.54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9.42</w:t>
            </w:r>
          </w:p>
        </w:tc>
        <w:tc>
          <w:tcPr>
            <w:tcW w:w="1361" w:type="dxa"/>
            <w:vAlign w:val="center"/>
          </w:tcPr>
          <w:p>
            <w:pPr>
              <w:pStyle w:val="12"/>
            </w:pPr>
            <w:r>
              <w:t>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9.42</w:t>
            </w:r>
          </w:p>
        </w:tc>
        <w:tc>
          <w:tcPr>
            <w:tcW w:w="1361" w:type="dxa"/>
            <w:vAlign w:val="center"/>
          </w:tcPr>
          <w:p>
            <w:pPr>
              <w:pStyle w:val="12"/>
            </w:pPr>
            <w:r>
              <w:t>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9.42</w:t>
            </w:r>
          </w:p>
        </w:tc>
        <w:tc>
          <w:tcPr>
            <w:tcW w:w="1361" w:type="dxa"/>
            <w:vAlign w:val="center"/>
          </w:tcPr>
          <w:p>
            <w:pPr>
              <w:pStyle w:val="12"/>
            </w:pPr>
            <w:r>
              <w:t>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13.00</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13.00</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13.00</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25.50</w:t>
            </w:r>
          </w:p>
        </w:tc>
        <w:tc>
          <w:tcPr>
            <w:tcW w:w="1361" w:type="dxa"/>
            <w:vAlign w:val="center"/>
          </w:tcPr>
          <w:p>
            <w:pPr>
              <w:pStyle w:val="12"/>
            </w:pPr>
          </w:p>
        </w:tc>
        <w:tc>
          <w:tcPr>
            <w:tcW w:w="1361" w:type="dxa"/>
            <w:vAlign w:val="center"/>
          </w:tcPr>
          <w:p>
            <w:pPr>
              <w:pStyle w:val="12"/>
            </w:pPr>
            <w:r>
              <w:t>25.50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25.50</w:t>
            </w:r>
          </w:p>
        </w:tc>
        <w:tc>
          <w:tcPr>
            <w:tcW w:w="1361" w:type="dxa"/>
            <w:vAlign w:val="center"/>
          </w:tcPr>
          <w:p>
            <w:pPr>
              <w:pStyle w:val="12"/>
            </w:pPr>
          </w:p>
        </w:tc>
        <w:tc>
          <w:tcPr>
            <w:tcW w:w="1361" w:type="dxa"/>
            <w:vAlign w:val="center"/>
          </w:tcPr>
          <w:p>
            <w:pPr>
              <w:pStyle w:val="12"/>
            </w:pPr>
            <w:r>
              <w:t>25.50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2296006</w:t>
            </w:r>
          </w:p>
        </w:tc>
        <w:tc>
          <w:tcPr>
            <w:tcW w:w="4535" w:type="dxa"/>
            <w:vAlign w:val="center"/>
          </w:tcPr>
          <w:p>
            <w:pPr>
              <w:pStyle w:val="13"/>
            </w:pPr>
            <w:r>
              <w:t>用于残疾人事业的彩票公益金支出</w:t>
            </w:r>
          </w:p>
        </w:tc>
        <w:tc>
          <w:tcPr>
            <w:tcW w:w="1361" w:type="dxa"/>
            <w:vAlign w:val="center"/>
          </w:tcPr>
          <w:p>
            <w:pPr>
              <w:pStyle w:val="12"/>
            </w:pPr>
            <w:r>
              <w:t>25.50</w:t>
            </w:r>
          </w:p>
        </w:tc>
        <w:tc>
          <w:tcPr>
            <w:tcW w:w="1361" w:type="dxa"/>
            <w:vAlign w:val="center"/>
          </w:tcPr>
          <w:p>
            <w:pPr>
              <w:pStyle w:val="12"/>
            </w:pPr>
          </w:p>
        </w:tc>
        <w:tc>
          <w:tcPr>
            <w:tcW w:w="1361" w:type="dxa"/>
            <w:vAlign w:val="center"/>
          </w:tcPr>
          <w:p>
            <w:pPr>
              <w:pStyle w:val="12"/>
            </w:pPr>
            <w:r>
              <w:t>25.50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762001成安县残疾人联合会机关(本级）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581.98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25.50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559.56</w:t>
            </w:r>
          </w:p>
        </w:tc>
        <w:tc>
          <w:tcPr>
            <w:tcW w:w="1474" w:type="dxa"/>
            <w:vAlign w:val="center"/>
          </w:tcPr>
          <w:p>
            <w:pPr>
              <w:pStyle w:val="12"/>
            </w:pPr>
            <w:r>
              <w:t>559.56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9.42</w:t>
            </w:r>
          </w:p>
        </w:tc>
        <w:tc>
          <w:tcPr>
            <w:tcW w:w="1474" w:type="dxa"/>
            <w:vAlign w:val="center"/>
          </w:tcPr>
          <w:p>
            <w:pPr>
              <w:pStyle w:val="12"/>
            </w:pPr>
            <w:r>
              <w:t>9.42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13.00</w:t>
            </w:r>
          </w:p>
        </w:tc>
        <w:tc>
          <w:tcPr>
            <w:tcW w:w="1474" w:type="dxa"/>
            <w:vAlign w:val="center"/>
          </w:tcPr>
          <w:p>
            <w:pPr>
              <w:pStyle w:val="12"/>
            </w:pPr>
            <w:r>
              <w:t>13.00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25.50</w:t>
            </w:r>
          </w:p>
        </w:tc>
        <w:tc>
          <w:tcPr>
            <w:tcW w:w="1474" w:type="dxa"/>
            <w:vAlign w:val="center"/>
          </w:tcPr>
          <w:p>
            <w:pPr>
              <w:pStyle w:val="12"/>
            </w:pPr>
          </w:p>
        </w:tc>
        <w:tc>
          <w:tcPr>
            <w:tcW w:w="1474" w:type="dxa"/>
            <w:vAlign w:val="center"/>
          </w:tcPr>
          <w:p>
            <w:pPr>
              <w:pStyle w:val="12"/>
            </w:pPr>
            <w:r>
              <w:t>25.50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607.48</w:t>
            </w:r>
          </w:p>
        </w:tc>
        <w:tc>
          <w:tcPr>
            <w:tcW w:w="3402" w:type="dxa"/>
            <w:vAlign w:val="center"/>
          </w:tcPr>
          <w:p>
            <w:pPr>
              <w:pStyle w:val="15"/>
            </w:pPr>
            <w:r>
              <w:t>本年支出合计</w:t>
            </w:r>
          </w:p>
        </w:tc>
        <w:tc>
          <w:tcPr>
            <w:tcW w:w="1474" w:type="dxa"/>
            <w:vAlign w:val="center"/>
          </w:tcPr>
          <w:p>
            <w:pPr>
              <w:pStyle w:val="16"/>
            </w:pPr>
            <w:r>
              <w:t>607.48</w:t>
            </w:r>
          </w:p>
        </w:tc>
        <w:tc>
          <w:tcPr>
            <w:tcW w:w="1474" w:type="dxa"/>
            <w:vAlign w:val="center"/>
          </w:tcPr>
          <w:p>
            <w:pPr>
              <w:pStyle w:val="16"/>
            </w:pPr>
            <w:r>
              <w:t>581.98</w:t>
            </w:r>
          </w:p>
        </w:tc>
        <w:tc>
          <w:tcPr>
            <w:tcW w:w="1474" w:type="dxa"/>
            <w:vAlign w:val="center"/>
          </w:tcPr>
          <w:p>
            <w:pPr>
              <w:pStyle w:val="16"/>
            </w:pPr>
            <w:r>
              <w:t>25.50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607.48</w:t>
            </w:r>
          </w:p>
        </w:tc>
        <w:tc>
          <w:tcPr>
            <w:tcW w:w="3402" w:type="dxa"/>
            <w:vAlign w:val="center"/>
          </w:tcPr>
          <w:p>
            <w:pPr>
              <w:pStyle w:val="15"/>
            </w:pPr>
            <w:r>
              <w:t>支出总计</w:t>
            </w:r>
          </w:p>
        </w:tc>
        <w:tc>
          <w:tcPr>
            <w:tcW w:w="1474" w:type="dxa"/>
            <w:vAlign w:val="center"/>
          </w:tcPr>
          <w:p>
            <w:pPr>
              <w:pStyle w:val="16"/>
            </w:pPr>
            <w:r>
              <w:t>607.48</w:t>
            </w:r>
          </w:p>
        </w:tc>
        <w:tc>
          <w:tcPr>
            <w:tcW w:w="1474" w:type="dxa"/>
            <w:vAlign w:val="center"/>
          </w:tcPr>
          <w:p>
            <w:pPr>
              <w:pStyle w:val="16"/>
            </w:pPr>
            <w:r>
              <w:t>581.98</w:t>
            </w:r>
          </w:p>
        </w:tc>
        <w:tc>
          <w:tcPr>
            <w:tcW w:w="1474" w:type="dxa"/>
            <w:vAlign w:val="center"/>
          </w:tcPr>
          <w:p>
            <w:pPr>
              <w:pStyle w:val="16"/>
            </w:pPr>
            <w:r>
              <w:t>25.50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762001成安县残疾人联合会机关(本级）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581.98</w:t>
            </w:r>
          </w:p>
        </w:tc>
        <w:tc>
          <w:tcPr>
            <w:tcW w:w="2551" w:type="dxa"/>
            <w:vAlign w:val="center"/>
          </w:tcPr>
          <w:p>
            <w:pPr>
              <w:pStyle w:val="16"/>
            </w:pPr>
            <w:r>
              <w:t>295.10</w:t>
            </w:r>
          </w:p>
        </w:tc>
        <w:tc>
          <w:tcPr>
            <w:tcW w:w="2551" w:type="dxa"/>
            <w:vAlign w:val="center"/>
          </w:tcPr>
          <w:p>
            <w:pPr>
              <w:pStyle w:val="16"/>
            </w:pPr>
            <w:r>
              <w:t>286.88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559.56</w:t>
            </w:r>
          </w:p>
        </w:tc>
        <w:tc>
          <w:tcPr>
            <w:tcW w:w="2551" w:type="dxa"/>
            <w:vAlign w:val="center"/>
          </w:tcPr>
          <w:p>
            <w:pPr>
              <w:pStyle w:val="12"/>
            </w:pPr>
            <w:r>
              <w:t>272.68</w:t>
            </w:r>
          </w:p>
        </w:tc>
        <w:tc>
          <w:tcPr>
            <w:tcW w:w="2551" w:type="dxa"/>
            <w:vAlign w:val="center"/>
          </w:tcPr>
          <w:p>
            <w:pPr>
              <w:pStyle w:val="12"/>
            </w:pPr>
            <w:r>
              <w:t>286.88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54.58</w:t>
            </w:r>
          </w:p>
        </w:tc>
        <w:tc>
          <w:tcPr>
            <w:tcW w:w="2551" w:type="dxa"/>
            <w:vAlign w:val="center"/>
          </w:tcPr>
          <w:p>
            <w:pPr>
              <w:pStyle w:val="12"/>
            </w:pPr>
            <w:r>
              <w:t>54.58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15.24</w:t>
            </w:r>
          </w:p>
        </w:tc>
        <w:tc>
          <w:tcPr>
            <w:tcW w:w="2551" w:type="dxa"/>
            <w:vAlign w:val="center"/>
          </w:tcPr>
          <w:p>
            <w:pPr>
              <w:pStyle w:val="12"/>
            </w:pPr>
            <w:r>
              <w:t>15.24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39.34</w:t>
            </w:r>
          </w:p>
        </w:tc>
        <w:tc>
          <w:tcPr>
            <w:tcW w:w="2551" w:type="dxa"/>
            <w:vAlign w:val="center"/>
          </w:tcPr>
          <w:p>
            <w:pPr>
              <w:pStyle w:val="12"/>
            </w:pPr>
            <w:r>
              <w:t>39.34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504.99</w:t>
            </w:r>
          </w:p>
        </w:tc>
        <w:tc>
          <w:tcPr>
            <w:tcW w:w="2551" w:type="dxa"/>
            <w:vAlign w:val="center"/>
          </w:tcPr>
          <w:p>
            <w:pPr>
              <w:pStyle w:val="12"/>
            </w:pPr>
            <w:r>
              <w:t>218.11</w:t>
            </w:r>
          </w:p>
        </w:tc>
        <w:tc>
          <w:tcPr>
            <w:tcW w:w="2551" w:type="dxa"/>
            <w:vAlign w:val="center"/>
          </w:tcPr>
          <w:p>
            <w:pPr>
              <w:pStyle w:val="12"/>
            </w:pPr>
            <w:r>
              <w:t>286.88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2081101</w:t>
            </w:r>
          </w:p>
        </w:tc>
        <w:tc>
          <w:tcPr>
            <w:tcW w:w="4535" w:type="dxa"/>
            <w:vAlign w:val="center"/>
          </w:tcPr>
          <w:p>
            <w:pPr>
              <w:pStyle w:val="13"/>
            </w:pPr>
            <w:r>
              <w:t>行政运行</w:t>
            </w:r>
          </w:p>
        </w:tc>
        <w:tc>
          <w:tcPr>
            <w:tcW w:w="2551" w:type="dxa"/>
            <w:vAlign w:val="center"/>
          </w:tcPr>
          <w:p>
            <w:pPr>
              <w:pStyle w:val="12"/>
            </w:pPr>
            <w:r>
              <w:t>218.11</w:t>
            </w:r>
          </w:p>
        </w:tc>
        <w:tc>
          <w:tcPr>
            <w:tcW w:w="2551" w:type="dxa"/>
            <w:vAlign w:val="center"/>
          </w:tcPr>
          <w:p>
            <w:pPr>
              <w:pStyle w:val="12"/>
            </w:pPr>
            <w:r>
              <w:t>218.11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2081104</w:t>
            </w:r>
          </w:p>
        </w:tc>
        <w:tc>
          <w:tcPr>
            <w:tcW w:w="4535" w:type="dxa"/>
            <w:vAlign w:val="center"/>
          </w:tcPr>
          <w:p>
            <w:pPr>
              <w:pStyle w:val="13"/>
            </w:pPr>
            <w:r>
              <w:t>残疾人康复</w:t>
            </w:r>
          </w:p>
        </w:tc>
        <w:tc>
          <w:tcPr>
            <w:tcW w:w="2551" w:type="dxa"/>
            <w:vAlign w:val="center"/>
          </w:tcPr>
          <w:p>
            <w:pPr>
              <w:pStyle w:val="12"/>
            </w:pPr>
            <w:r>
              <w:t>97.99</w:t>
            </w:r>
          </w:p>
        </w:tc>
        <w:tc>
          <w:tcPr>
            <w:tcW w:w="2551" w:type="dxa"/>
            <w:vAlign w:val="center"/>
          </w:tcPr>
          <w:p>
            <w:pPr>
              <w:pStyle w:val="12"/>
            </w:pPr>
          </w:p>
        </w:tc>
        <w:tc>
          <w:tcPr>
            <w:tcW w:w="2551" w:type="dxa"/>
            <w:vAlign w:val="center"/>
          </w:tcPr>
          <w:p>
            <w:pPr>
              <w:pStyle w:val="12"/>
            </w:pPr>
            <w:r>
              <w:t>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2081105</w:t>
            </w:r>
          </w:p>
        </w:tc>
        <w:tc>
          <w:tcPr>
            <w:tcW w:w="4535" w:type="dxa"/>
            <w:vAlign w:val="center"/>
          </w:tcPr>
          <w:p>
            <w:pPr>
              <w:pStyle w:val="13"/>
            </w:pPr>
            <w:r>
              <w:t>残疾人就业</w:t>
            </w:r>
          </w:p>
        </w:tc>
        <w:tc>
          <w:tcPr>
            <w:tcW w:w="2551" w:type="dxa"/>
            <w:vAlign w:val="center"/>
          </w:tcPr>
          <w:p>
            <w:pPr>
              <w:pStyle w:val="12"/>
            </w:pPr>
            <w:r>
              <w:t>72.35</w:t>
            </w:r>
          </w:p>
        </w:tc>
        <w:tc>
          <w:tcPr>
            <w:tcW w:w="2551" w:type="dxa"/>
            <w:vAlign w:val="center"/>
          </w:tcPr>
          <w:p>
            <w:pPr>
              <w:pStyle w:val="12"/>
            </w:pPr>
          </w:p>
        </w:tc>
        <w:tc>
          <w:tcPr>
            <w:tcW w:w="2551" w:type="dxa"/>
            <w:vAlign w:val="center"/>
          </w:tcPr>
          <w:p>
            <w:pPr>
              <w:pStyle w:val="12"/>
            </w:pPr>
            <w:r>
              <w:t>72.35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116.54</w:t>
            </w:r>
          </w:p>
        </w:tc>
        <w:tc>
          <w:tcPr>
            <w:tcW w:w="2551" w:type="dxa"/>
            <w:vAlign w:val="center"/>
          </w:tcPr>
          <w:p>
            <w:pPr>
              <w:pStyle w:val="12"/>
            </w:pPr>
          </w:p>
        </w:tc>
        <w:tc>
          <w:tcPr>
            <w:tcW w:w="2551" w:type="dxa"/>
            <w:vAlign w:val="center"/>
          </w:tcPr>
          <w:p>
            <w:pPr>
              <w:pStyle w:val="12"/>
            </w:pPr>
            <w:r>
              <w:t>116.54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9.42</w:t>
            </w:r>
          </w:p>
        </w:tc>
        <w:tc>
          <w:tcPr>
            <w:tcW w:w="2551" w:type="dxa"/>
            <w:vAlign w:val="center"/>
          </w:tcPr>
          <w:p>
            <w:pPr>
              <w:pStyle w:val="12"/>
            </w:pPr>
            <w:r>
              <w:t>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9.42</w:t>
            </w:r>
          </w:p>
        </w:tc>
        <w:tc>
          <w:tcPr>
            <w:tcW w:w="2551" w:type="dxa"/>
            <w:vAlign w:val="center"/>
          </w:tcPr>
          <w:p>
            <w:pPr>
              <w:pStyle w:val="12"/>
            </w:pPr>
            <w:r>
              <w:t>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9.42</w:t>
            </w:r>
          </w:p>
        </w:tc>
        <w:tc>
          <w:tcPr>
            <w:tcW w:w="2551" w:type="dxa"/>
            <w:vAlign w:val="center"/>
          </w:tcPr>
          <w:p>
            <w:pPr>
              <w:pStyle w:val="12"/>
            </w:pPr>
            <w:r>
              <w:t>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762001成安县残疾人联合会机关(本级）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295.10</w:t>
            </w:r>
          </w:p>
        </w:tc>
        <w:tc>
          <w:tcPr>
            <w:tcW w:w="2551" w:type="dxa"/>
            <w:vAlign w:val="center"/>
          </w:tcPr>
          <w:p>
            <w:pPr>
              <w:pStyle w:val="16"/>
            </w:pPr>
            <w:r>
              <w:t>274.84</w:t>
            </w:r>
          </w:p>
        </w:tc>
        <w:tc>
          <w:tcPr>
            <w:tcW w:w="2551" w:type="dxa"/>
            <w:vAlign w:val="center"/>
          </w:tcPr>
          <w:p>
            <w:pPr>
              <w:pStyle w:val="16"/>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259.60</w:t>
            </w:r>
          </w:p>
        </w:tc>
        <w:tc>
          <w:tcPr>
            <w:tcW w:w="2551" w:type="dxa"/>
            <w:vAlign w:val="center"/>
          </w:tcPr>
          <w:p>
            <w:pPr>
              <w:pStyle w:val="12"/>
            </w:pPr>
            <w:r>
              <w:t>259.60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178.20</w:t>
            </w:r>
          </w:p>
        </w:tc>
        <w:tc>
          <w:tcPr>
            <w:tcW w:w="2551" w:type="dxa"/>
            <w:vAlign w:val="center"/>
          </w:tcPr>
          <w:p>
            <w:pPr>
              <w:pStyle w:val="12"/>
            </w:pPr>
            <w:r>
              <w:t>178.20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11.40</w:t>
            </w:r>
          </w:p>
        </w:tc>
        <w:tc>
          <w:tcPr>
            <w:tcW w:w="2551" w:type="dxa"/>
            <w:vAlign w:val="center"/>
          </w:tcPr>
          <w:p>
            <w:pPr>
              <w:pStyle w:val="12"/>
            </w:pPr>
            <w:r>
              <w:t>11.40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3.30</w:t>
            </w:r>
          </w:p>
        </w:tc>
        <w:tc>
          <w:tcPr>
            <w:tcW w:w="2551" w:type="dxa"/>
            <w:vAlign w:val="center"/>
          </w:tcPr>
          <w:p>
            <w:pPr>
              <w:pStyle w:val="12"/>
            </w:pPr>
            <w:r>
              <w:t>3.30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4.50</w:t>
            </w:r>
          </w:p>
        </w:tc>
        <w:tc>
          <w:tcPr>
            <w:tcW w:w="2551" w:type="dxa"/>
            <w:vAlign w:val="center"/>
          </w:tcPr>
          <w:p>
            <w:pPr>
              <w:pStyle w:val="12"/>
            </w:pPr>
            <w:r>
              <w:t>4.50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17.00</w:t>
            </w:r>
          </w:p>
        </w:tc>
        <w:tc>
          <w:tcPr>
            <w:tcW w:w="2551" w:type="dxa"/>
            <w:vAlign w:val="center"/>
          </w:tcPr>
          <w:p>
            <w:pPr>
              <w:pStyle w:val="12"/>
            </w:pPr>
            <w:r>
              <w:t>17.00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9.00</w:t>
            </w:r>
          </w:p>
        </w:tc>
        <w:tc>
          <w:tcPr>
            <w:tcW w:w="2551" w:type="dxa"/>
            <w:vAlign w:val="center"/>
          </w:tcPr>
          <w:p>
            <w:pPr>
              <w:pStyle w:val="12"/>
            </w:pPr>
            <w:r>
              <w:t>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0.87</w:t>
            </w:r>
          </w:p>
        </w:tc>
        <w:tc>
          <w:tcPr>
            <w:tcW w:w="2551" w:type="dxa"/>
            <w:vAlign w:val="center"/>
          </w:tcPr>
          <w:p>
            <w:pPr>
              <w:pStyle w:val="12"/>
            </w:pPr>
            <w:r>
              <w:t>0.87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22.34</w:t>
            </w:r>
          </w:p>
        </w:tc>
        <w:tc>
          <w:tcPr>
            <w:tcW w:w="2551" w:type="dxa"/>
            <w:vAlign w:val="center"/>
          </w:tcPr>
          <w:p>
            <w:pPr>
              <w:pStyle w:val="12"/>
            </w:pPr>
            <w:r>
              <w:t>22.34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20.26</w:t>
            </w:r>
          </w:p>
        </w:tc>
        <w:tc>
          <w:tcPr>
            <w:tcW w:w="2551" w:type="dxa"/>
            <w:vAlign w:val="center"/>
          </w:tcPr>
          <w:p>
            <w:pPr>
              <w:pStyle w:val="12"/>
            </w:pPr>
          </w:p>
        </w:tc>
        <w:tc>
          <w:tcPr>
            <w:tcW w:w="2551" w:type="dxa"/>
            <w:vAlign w:val="center"/>
          </w:tcPr>
          <w:p>
            <w:pPr>
              <w:pStyle w:val="12"/>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7.26</w:t>
            </w:r>
          </w:p>
        </w:tc>
        <w:tc>
          <w:tcPr>
            <w:tcW w:w="2551" w:type="dxa"/>
            <w:vAlign w:val="center"/>
          </w:tcPr>
          <w:p>
            <w:pPr>
              <w:pStyle w:val="12"/>
            </w:pPr>
          </w:p>
        </w:tc>
        <w:tc>
          <w:tcPr>
            <w:tcW w:w="2551" w:type="dxa"/>
            <w:vAlign w:val="center"/>
          </w:tcPr>
          <w:p>
            <w:pPr>
              <w:pStyle w:val="12"/>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15.24</w:t>
            </w:r>
          </w:p>
        </w:tc>
        <w:tc>
          <w:tcPr>
            <w:tcW w:w="2551" w:type="dxa"/>
            <w:vAlign w:val="center"/>
          </w:tcPr>
          <w:p>
            <w:pPr>
              <w:pStyle w:val="12"/>
            </w:pPr>
            <w:r>
              <w:t>15.24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15.24</w:t>
            </w:r>
          </w:p>
        </w:tc>
        <w:tc>
          <w:tcPr>
            <w:tcW w:w="2551" w:type="dxa"/>
            <w:vAlign w:val="center"/>
          </w:tcPr>
          <w:p>
            <w:pPr>
              <w:pStyle w:val="12"/>
            </w:pPr>
            <w:r>
              <w:t>15.24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762001成安县残疾人联合会机关(本级）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25.50</w:t>
            </w:r>
          </w:p>
        </w:tc>
        <w:tc>
          <w:tcPr>
            <w:tcW w:w="2551" w:type="dxa"/>
            <w:vAlign w:val="center"/>
          </w:tcPr>
          <w:p>
            <w:pPr>
              <w:pStyle w:val="16"/>
            </w:pPr>
          </w:p>
        </w:tc>
        <w:tc>
          <w:tcPr>
            <w:tcW w:w="2551" w:type="dxa"/>
            <w:vAlign w:val="center"/>
          </w:tcPr>
          <w:p>
            <w:pPr>
              <w:pStyle w:val="16"/>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25.50</w:t>
            </w:r>
          </w:p>
        </w:tc>
        <w:tc>
          <w:tcPr>
            <w:tcW w:w="2551" w:type="dxa"/>
            <w:vAlign w:val="center"/>
          </w:tcPr>
          <w:p>
            <w:pPr>
              <w:pStyle w:val="12"/>
            </w:pPr>
          </w:p>
        </w:tc>
        <w:tc>
          <w:tcPr>
            <w:tcW w:w="2551" w:type="dxa"/>
            <w:vAlign w:val="center"/>
          </w:tcPr>
          <w:p>
            <w:pPr>
              <w:pStyle w:val="12"/>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25.50</w:t>
            </w:r>
          </w:p>
        </w:tc>
        <w:tc>
          <w:tcPr>
            <w:tcW w:w="2551" w:type="dxa"/>
            <w:vAlign w:val="center"/>
          </w:tcPr>
          <w:p>
            <w:pPr>
              <w:pStyle w:val="12"/>
            </w:pPr>
          </w:p>
        </w:tc>
        <w:tc>
          <w:tcPr>
            <w:tcW w:w="2551" w:type="dxa"/>
            <w:vAlign w:val="center"/>
          </w:tcPr>
          <w:p>
            <w:pPr>
              <w:pStyle w:val="12"/>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2296006</w:t>
            </w:r>
          </w:p>
        </w:tc>
        <w:tc>
          <w:tcPr>
            <w:tcW w:w="4535" w:type="dxa"/>
            <w:vAlign w:val="center"/>
          </w:tcPr>
          <w:p>
            <w:pPr>
              <w:pStyle w:val="13"/>
            </w:pPr>
            <w:r>
              <w:t>用于残疾人事业的彩票公益金支出</w:t>
            </w:r>
          </w:p>
        </w:tc>
        <w:tc>
          <w:tcPr>
            <w:tcW w:w="2551" w:type="dxa"/>
            <w:vAlign w:val="center"/>
          </w:tcPr>
          <w:p>
            <w:pPr>
              <w:pStyle w:val="12"/>
            </w:pPr>
            <w:r>
              <w:t>25.50</w:t>
            </w:r>
          </w:p>
        </w:tc>
        <w:tc>
          <w:tcPr>
            <w:tcW w:w="2551" w:type="dxa"/>
            <w:vAlign w:val="center"/>
          </w:tcPr>
          <w:p>
            <w:pPr>
              <w:pStyle w:val="12"/>
            </w:pPr>
          </w:p>
        </w:tc>
        <w:tc>
          <w:tcPr>
            <w:tcW w:w="2551" w:type="dxa"/>
            <w:vAlign w:val="center"/>
          </w:tcPr>
          <w:p>
            <w:pPr>
              <w:pStyle w:val="12"/>
            </w:pPr>
            <w:r>
              <w:t>25.50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762001成安县残疾人联合会机关(本级）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762001成安县残疾人联合会机关(本级）</w:t>
            </w:r>
          </w:p>
        </w:tc>
        <w:tc>
          <w:tcPr>
            <w:tcW w:w="2381"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1</w:t>
            </w:r>
          </w:p>
        </w:tc>
        <w:tc>
          <w:tcPr>
            <w:tcW w:w="3798" w:type="dxa"/>
            <w:vAlign w:val="center"/>
          </w:tcPr>
          <w:p>
            <w:pPr>
              <w:pStyle w:val="13"/>
              <w:jc w:val="center"/>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合计</w:t>
            </w:r>
          </w:p>
        </w:tc>
        <w:tc>
          <w:tcPr>
            <w:tcW w:w="2382" w:type="dxa"/>
            <w:vAlign w:val="center"/>
          </w:tcPr>
          <w:p>
            <w:pPr>
              <w:pStyle w:val="12"/>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5.00</w:t>
            </w:r>
          </w:p>
        </w:tc>
        <w:tc>
          <w:tcPr>
            <w:tcW w:w="2381" w:type="dxa"/>
            <w:vAlign w:val="center"/>
          </w:tcPr>
          <w:p>
            <w:pPr>
              <w:pStyle w:val="12"/>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5.00</w:t>
            </w:r>
          </w:p>
        </w:tc>
        <w:tc>
          <w:tcPr>
            <w:tcW w:w="2381" w:type="dxa"/>
            <w:vAlign w:val="center"/>
          </w:tcPr>
          <w:p>
            <w:pPr>
              <w:pStyle w:val="12"/>
              <w:rPr>
                <w:rFonts w:ascii="方正书宋_GBK" w:hAnsi="方正书宋_GBK" w:eastAsia="方正书宋_GBK" w:cs="方正书宋_GBK"/>
                <w:sz w:val="21"/>
                <w:szCs w:val="24"/>
                <w:lang w:val="en-US" w:eastAsia="uk-UA"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2</w:t>
            </w:r>
          </w:p>
        </w:tc>
        <w:tc>
          <w:tcPr>
            <w:tcW w:w="3798" w:type="dxa"/>
            <w:vAlign w:val="center"/>
          </w:tcPr>
          <w:p>
            <w:pPr>
              <w:pStyle w:val="13"/>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“三公”经费小计</w:t>
            </w:r>
          </w:p>
        </w:tc>
        <w:tc>
          <w:tcPr>
            <w:tcW w:w="2382" w:type="dxa"/>
            <w:vAlign w:val="center"/>
          </w:tcPr>
          <w:p>
            <w:pPr>
              <w:pStyle w:val="12"/>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5.00</w:t>
            </w:r>
          </w:p>
        </w:tc>
        <w:tc>
          <w:tcPr>
            <w:tcW w:w="2381" w:type="dxa"/>
            <w:vAlign w:val="center"/>
          </w:tcPr>
          <w:p>
            <w:pPr>
              <w:pStyle w:val="12"/>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5.00</w:t>
            </w:r>
          </w:p>
        </w:tc>
        <w:tc>
          <w:tcPr>
            <w:tcW w:w="2381" w:type="dxa"/>
            <w:vAlign w:val="center"/>
          </w:tcPr>
          <w:p>
            <w:pPr>
              <w:pStyle w:val="12"/>
              <w:rPr>
                <w:rFonts w:ascii="方正书宋_GBK" w:hAnsi="方正书宋_GBK" w:eastAsia="方正书宋_GBK" w:cs="方正书宋_GBK"/>
                <w:sz w:val="21"/>
                <w:szCs w:val="24"/>
                <w:lang w:val="en-US" w:eastAsia="uk-UA"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3</w:t>
            </w:r>
          </w:p>
        </w:tc>
        <w:tc>
          <w:tcPr>
            <w:tcW w:w="3798" w:type="dxa"/>
            <w:vAlign w:val="center"/>
          </w:tcPr>
          <w:p>
            <w:pPr>
              <w:pStyle w:val="13"/>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一、因公出国（境）费</w:t>
            </w:r>
          </w:p>
        </w:tc>
        <w:tc>
          <w:tcPr>
            <w:tcW w:w="2382"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4</w:t>
            </w:r>
          </w:p>
        </w:tc>
        <w:tc>
          <w:tcPr>
            <w:tcW w:w="3798" w:type="dxa"/>
            <w:vAlign w:val="center"/>
          </w:tcPr>
          <w:p>
            <w:pPr>
              <w:pStyle w:val="13"/>
              <w:ind w:firstLine="420" w:firstLineChars="200"/>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其中：教学科研人员因公出国（境）费</w:t>
            </w:r>
          </w:p>
        </w:tc>
        <w:tc>
          <w:tcPr>
            <w:tcW w:w="2382"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5</w:t>
            </w:r>
          </w:p>
        </w:tc>
        <w:tc>
          <w:tcPr>
            <w:tcW w:w="3798" w:type="dxa"/>
            <w:vAlign w:val="center"/>
          </w:tcPr>
          <w:p>
            <w:pPr>
              <w:pStyle w:val="13"/>
              <w:ind w:firstLine="420" w:firstLineChars="200"/>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其他因公出国（境）费</w:t>
            </w:r>
          </w:p>
        </w:tc>
        <w:tc>
          <w:tcPr>
            <w:tcW w:w="2382"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6</w:t>
            </w:r>
          </w:p>
        </w:tc>
        <w:tc>
          <w:tcPr>
            <w:tcW w:w="3798" w:type="dxa"/>
            <w:vAlign w:val="center"/>
          </w:tcPr>
          <w:p>
            <w:pPr>
              <w:pStyle w:val="13"/>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二、公务用车购置及运维费</w:t>
            </w:r>
          </w:p>
        </w:tc>
        <w:tc>
          <w:tcPr>
            <w:tcW w:w="2382"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7</w:t>
            </w:r>
          </w:p>
        </w:tc>
        <w:tc>
          <w:tcPr>
            <w:tcW w:w="3798" w:type="dxa"/>
            <w:vAlign w:val="center"/>
          </w:tcPr>
          <w:p>
            <w:pPr>
              <w:pStyle w:val="13"/>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其中：公务用车购置费</w:t>
            </w:r>
          </w:p>
        </w:tc>
        <w:tc>
          <w:tcPr>
            <w:tcW w:w="2382"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8</w:t>
            </w:r>
          </w:p>
        </w:tc>
        <w:tc>
          <w:tcPr>
            <w:tcW w:w="3798" w:type="dxa"/>
            <w:vAlign w:val="center"/>
          </w:tcPr>
          <w:p>
            <w:pPr>
              <w:pStyle w:val="13"/>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公务用车运行维护费</w:t>
            </w:r>
          </w:p>
        </w:tc>
        <w:tc>
          <w:tcPr>
            <w:tcW w:w="2382" w:type="dxa"/>
            <w:vAlign w:val="center"/>
          </w:tcPr>
          <w:p>
            <w:pPr>
              <w:pStyle w:val="12"/>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5.00</w:t>
            </w:r>
          </w:p>
        </w:tc>
        <w:tc>
          <w:tcPr>
            <w:tcW w:w="2381" w:type="dxa"/>
            <w:vAlign w:val="center"/>
          </w:tcPr>
          <w:p>
            <w:pPr>
              <w:pStyle w:val="12"/>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5.00</w:t>
            </w:r>
          </w:p>
        </w:tc>
        <w:tc>
          <w:tcPr>
            <w:tcW w:w="2381" w:type="dxa"/>
            <w:vAlign w:val="center"/>
          </w:tcPr>
          <w:p>
            <w:pPr>
              <w:pStyle w:val="12"/>
              <w:rPr>
                <w:rFonts w:ascii="方正书宋_GBK" w:hAnsi="方正书宋_GBK" w:eastAsia="方正书宋_GBK" w:cs="方正书宋_GBK"/>
                <w:sz w:val="21"/>
                <w:szCs w:val="24"/>
                <w:lang w:val="en-US" w:eastAsia="uk-UA"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9</w:t>
            </w:r>
          </w:p>
        </w:tc>
        <w:tc>
          <w:tcPr>
            <w:tcW w:w="3798" w:type="dxa"/>
            <w:vAlign w:val="center"/>
          </w:tcPr>
          <w:p>
            <w:pPr>
              <w:pStyle w:val="13"/>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三、公务接待费</w:t>
            </w:r>
          </w:p>
        </w:tc>
        <w:tc>
          <w:tcPr>
            <w:tcW w:w="2382"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eastAsia="方正书宋_GBK"/>
                <w:lang w:val="en-US" w:eastAsia="zh-CN"/>
              </w:rPr>
            </w:pPr>
            <w:r>
              <w:rPr>
                <w:rFonts w:hint="eastAsia"/>
                <w:lang w:val="en-US" w:eastAsia="zh-CN"/>
              </w:rPr>
              <w:t>10</w:t>
            </w:r>
          </w:p>
        </w:tc>
        <w:tc>
          <w:tcPr>
            <w:tcW w:w="3798" w:type="dxa"/>
            <w:vAlign w:val="center"/>
          </w:tcPr>
          <w:p>
            <w:pPr>
              <w:pStyle w:val="13"/>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四、会议费</w:t>
            </w:r>
          </w:p>
        </w:tc>
        <w:tc>
          <w:tcPr>
            <w:tcW w:w="2382"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hint="eastAsia" w:ascii="方正书宋_GBK" w:hAnsi="方正书宋_GBK" w:cs="方正书宋_GBK" w:eastAsiaTheme="minorEastAsia"/>
                <w:sz w:val="21"/>
                <w:szCs w:val="24"/>
                <w:lang w:val="en-US" w:eastAsia="zh-CN"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c>
          <w:tcPr>
            <w:tcW w:w="2381" w:type="dxa"/>
            <w:vAlign w:val="center"/>
          </w:tcPr>
          <w:p>
            <w:pPr>
              <w:pStyle w:val="12"/>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eastAsia="方正书宋_GBK"/>
                <w:lang w:val="en-US" w:eastAsia="zh-CN"/>
              </w:rPr>
            </w:pPr>
            <w:r>
              <w:rPr>
                <w:rFonts w:hint="eastAsia"/>
                <w:lang w:val="en-US" w:eastAsia="zh-CN"/>
              </w:rPr>
              <w:t>11</w:t>
            </w:r>
          </w:p>
        </w:tc>
        <w:tc>
          <w:tcPr>
            <w:tcW w:w="3798" w:type="dxa"/>
            <w:vAlign w:val="center"/>
          </w:tcPr>
          <w:p>
            <w:pPr>
              <w:pStyle w:val="13"/>
            </w:pPr>
            <w:r>
              <w:rPr>
                <w:rFonts w:hint="eastAsia" w:asciiTheme="minorEastAsia" w:hAnsiTheme="minorEastAsia" w:eastAsiaTheme="minorEastAsia"/>
                <w:lang w:eastAsia="zh-CN"/>
              </w:rPr>
              <w:t>五、培训费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成安县残疾人联合会机关(本级）2024年单位预算信息公开情况说明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按照《中华人民共和国预算法》、《地方预决算公开操作规程》和《关于进一步推进预算公开工作的实施意见》规定，现将成安县残疾人联合会机关(本级）2024年单位预算公开如下：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4"/>
        <w:spacing w:line="360" w:lineRule="auto"/>
        <w:ind w:firstLine="1120" w:firstLineChars="350"/>
        <w:rPr>
          <w:sz w:val="32"/>
          <w:szCs w:val="32"/>
        </w:rPr>
      </w:pPr>
      <w:r>
        <w:rPr>
          <w:rFonts w:hint="eastAsia" w:ascii="仿宋" w:hAnsi="仿宋" w:eastAsia="仿宋" w:cs="仿宋"/>
          <w:sz w:val="32"/>
          <w:szCs w:val="32"/>
        </w:rPr>
        <w:t>成安县残疾人联合会是中国残疾人联合会的地方组织，是将残疾人自身代表组织、社会福利团体和事业管理机构融为一体的残疾人事业团体。主要职责是：</w:t>
      </w:r>
    </w:p>
    <w:p>
      <w:pPr>
        <w:pStyle w:val="4"/>
        <w:spacing w:line="360" w:lineRule="auto"/>
        <w:rPr>
          <w:sz w:val="32"/>
          <w:szCs w:val="32"/>
        </w:rPr>
      </w:pPr>
      <w:r>
        <w:rPr>
          <w:rFonts w:hint="eastAsia" w:ascii="仿宋" w:hAnsi="仿宋" w:eastAsia="仿宋" w:cs="仿宋"/>
          <w:sz w:val="32"/>
          <w:szCs w:val="32"/>
        </w:rPr>
        <w:t xml:space="preserve">   （一）听取残疾人意见，反映残疾人需求，维护残疾人合法权益，为残疾人服务。</w:t>
      </w:r>
    </w:p>
    <w:p>
      <w:pPr>
        <w:pStyle w:val="4"/>
        <w:spacing w:line="360" w:lineRule="auto"/>
        <w:rPr>
          <w:sz w:val="32"/>
          <w:szCs w:val="32"/>
        </w:rPr>
      </w:pPr>
      <w:r>
        <w:rPr>
          <w:rFonts w:hint="eastAsia" w:ascii="仿宋" w:hAnsi="仿宋" w:eastAsia="仿宋" w:cs="仿宋"/>
          <w:sz w:val="32"/>
          <w:szCs w:val="32"/>
        </w:rPr>
        <w:t xml:space="preserve">   （二）团结、教育残疾人遵守法律、履行应尽的义务，发扬乐观进取精神，自尊、自信、自强、自立，为社会主义建设贡献力量。</w:t>
      </w:r>
    </w:p>
    <w:p>
      <w:pPr>
        <w:pStyle w:val="4"/>
        <w:spacing w:line="360" w:lineRule="auto"/>
        <w:rPr>
          <w:sz w:val="32"/>
          <w:szCs w:val="32"/>
        </w:rPr>
      </w:pPr>
      <w:r>
        <w:rPr>
          <w:rFonts w:hint="eastAsia" w:ascii="仿宋" w:hAnsi="仿宋" w:eastAsia="仿宋" w:cs="仿宋"/>
          <w:sz w:val="32"/>
          <w:szCs w:val="32"/>
        </w:rPr>
        <w:t xml:space="preserve">   （三）弘扬人道主义，宣传残疾人事业，沟通政府、社会与残疾人之间的联系，动员全社会理解、尊重、关心、帮助残疾人。</w:t>
      </w:r>
    </w:p>
    <w:p>
      <w:pPr>
        <w:pStyle w:val="4"/>
        <w:spacing w:line="360" w:lineRule="auto"/>
        <w:rPr>
          <w:sz w:val="32"/>
          <w:szCs w:val="32"/>
        </w:rPr>
      </w:pPr>
      <w:r>
        <w:rPr>
          <w:rFonts w:hint="eastAsia" w:ascii="仿宋" w:hAnsi="仿宋" w:eastAsia="仿宋" w:cs="仿宋"/>
          <w:sz w:val="32"/>
          <w:szCs w:val="32"/>
        </w:rPr>
        <w:t xml:space="preserve">   （四）协助县政府研究制定和实施残疾人事业的地方性法规、政策、规划和计划，对有关业务领域进行指导和管理。</w:t>
      </w:r>
    </w:p>
    <w:p>
      <w:pPr>
        <w:pStyle w:val="4"/>
        <w:spacing w:line="360" w:lineRule="auto"/>
        <w:rPr>
          <w:sz w:val="32"/>
          <w:szCs w:val="32"/>
        </w:rPr>
      </w:pPr>
      <w:r>
        <w:rPr>
          <w:rFonts w:hint="eastAsia" w:ascii="仿宋" w:hAnsi="仿宋" w:eastAsia="仿宋" w:cs="仿宋"/>
          <w:sz w:val="32"/>
          <w:szCs w:val="32"/>
        </w:rPr>
        <w:t xml:space="preserve">   （五）开展残疾人康复、教育、培训、劳动就业、扶贫、文化、体育、用品用具供应、福利、社会服务、无障碍设施和残疾预防等工作，协调落实对残疾人的各种优惠政策，创造良好的环境和条件，扶助残疾人平等参与社会生活。</w:t>
      </w:r>
    </w:p>
    <w:p>
      <w:pPr>
        <w:pStyle w:val="4"/>
        <w:spacing w:line="360" w:lineRule="auto"/>
        <w:rPr>
          <w:sz w:val="32"/>
          <w:szCs w:val="32"/>
        </w:rPr>
      </w:pPr>
      <w:r>
        <w:rPr>
          <w:rFonts w:hint="eastAsia" w:ascii="仿宋" w:hAnsi="仿宋" w:eastAsia="仿宋" w:cs="仿宋"/>
          <w:sz w:val="32"/>
          <w:szCs w:val="32"/>
        </w:rPr>
        <w:t xml:space="preserve">   （六）承担县政府残疾人工作协调委员会的日常工作，做好综合、组织、协调和服务。</w:t>
      </w:r>
    </w:p>
    <w:p>
      <w:pPr>
        <w:pStyle w:val="4"/>
        <w:spacing w:line="360" w:lineRule="auto"/>
        <w:rPr>
          <w:sz w:val="32"/>
          <w:szCs w:val="32"/>
        </w:rPr>
      </w:pPr>
      <w:r>
        <w:rPr>
          <w:rFonts w:hint="eastAsia" w:ascii="仿宋" w:hAnsi="仿宋" w:eastAsia="仿宋" w:cs="仿宋"/>
          <w:sz w:val="32"/>
          <w:szCs w:val="32"/>
        </w:rPr>
        <w:t xml:space="preserve">   （七）协助县党委管理区残联领导班子，指导各乡（街道）残联工作。</w:t>
      </w:r>
    </w:p>
    <w:p>
      <w:pPr>
        <w:pStyle w:val="4"/>
        <w:spacing w:line="360" w:lineRule="auto"/>
        <w:rPr>
          <w:sz w:val="32"/>
          <w:szCs w:val="32"/>
        </w:rPr>
      </w:pPr>
      <w:r>
        <w:rPr>
          <w:rFonts w:hint="eastAsia" w:ascii="仿宋" w:hAnsi="仿宋" w:eastAsia="仿宋" w:cs="仿宋"/>
          <w:sz w:val="32"/>
          <w:szCs w:val="32"/>
        </w:rPr>
        <w:t xml:space="preserve">   （八）负责对各类残疾人社团组织进行监督管理。</w:t>
      </w:r>
    </w:p>
    <w:p>
      <w:pPr>
        <w:pStyle w:val="4"/>
        <w:spacing w:line="360" w:lineRule="auto"/>
        <w:rPr>
          <w:sz w:val="32"/>
          <w:szCs w:val="32"/>
        </w:rPr>
      </w:pPr>
      <w:r>
        <w:rPr>
          <w:rFonts w:hint="eastAsia" w:ascii="仿宋" w:hAnsi="仿宋" w:eastAsia="仿宋" w:cs="仿宋"/>
          <w:sz w:val="32"/>
          <w:szCs w:val="32"/>
        </w:rPr>
        <w:t xml:space="preserve">   （九）开展残疾人事业的国内、国际交流与合作。</w:t>
      </w:r>
    </w:p>
    <w:p>
      <w:pPr>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（十）承担县政府交办的其它工作。</w:t>
      </w:r>
    </w:p>
    <w:p>
      <w:pPr>
        <w:ind w:firstLine="640"/>
        <w:rPr>
          <w:rFonts w:ascii="方正楷体_GBK" w:hAnsi="方正楷体_GBK" w:eastAsia="方正楷体_GBK" w:cs="方正楷体_GBK"/>
          <w:b/>
          <w:color w:val="000000"/>
          <w:sz w:val="32"/>
        </w:rPr>
      </w:pPr>
    </w:p>
    <w:p>
      <w:pPr>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成安县残疾人联合会机关(本级）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单位预算安排的总体情况</w:t>
      </w:r>
    </w:p>
    <w:p>
      <w:pPr>
        <w:pStyle w:val="4"/>
        <w:spacing w:line="360" w:lineRule="auto"/>
        <w:ind w:firstLine="640" w:firstLineChars="200"/>
        <w:rPr>
          <w:rFonts w:hint="eastAsia" w:ascii="仿宋" w:hAnsi="仿宋" w:eastAsia="仿宋" w:cs="仿宋"/>
          <w:color w:val="000000"/>
          <w:sz w:val="28"/>
          <w:lang w:eastAsia="zh-CN"/>
        </w:rPr>
      </w:pPr>
      <w:r>
        <w:rPr>
          <w:rFonts w:hint="eastAsia" w:ascii="黑体" w:hAnsi="黑体" w:eastAsia="黑体" w:cs="黑体"/>
          <w:color w:val="000000"/>
          <w:sz w:val="32"/>
          <w:lang w:val="en-US" w:eastAsia="zh-CN"/>
        </w:rPr>
        <w:t xml:space="preserve">  </w:t>
      </w:r>
      <w:r>
        <w:rPr>
          <w:rFonts w:hint="eastAsia" w:ascii="仿宋" w:hAnsi="仿宋" w:eastAsia="仿宋" w:cs="仿宋"/>
          <w:color w:val="000000"/>
          <w:sz w:val="28"/>
        </w:rPr>
        <w:t>按照预算管理有关规定，目前我省部门预算的编制实行综合预算管理，即全部收入和支出都反映在预算中。成安县残疾人联合会机关及所属事业单位的收支包含在部门预算中。</w:t>
      </w:r>
    </w:p>
    <w:p>
      <w:pPr>
        <w:pStyle w:val="4"/>
        <w:spacing w:line="360" w:lineRule="auto"/>
        <w:ind w:firstLine="643" w:firstLineChars="200"/>
        <w:rPr>
          <w:rFonts w:ascii="仿宋" w:hAnsi="仿宋" w:eastAsia="仿宋" w:cs="仿宋"/>
          <w:b/>
          <w:sz w:val="32"/>
          <w:szCs w:val="32"/>
        </w:rPr>
      </w:pPr>
      <w:r>
        <w:rPr>
          <w:rFonts w:hint="eastAsia" w:ascii="楷体" w:hAnsi="楷体" w:eastAsia="楷体" w:cs="楷体"/>
          <w:b/>
          <w:sz w:val="32"/>
          <w:szCs w:val="32"/>
        </w:rPr>
        <w:t>1、收入说明</w:t>
      </w:r>
    </w:p>
    <w:p>
      <w:pPr>
        <w:ind w:firstLine="640" w:firstLineChars="200"/>
        <w:rPr>
          <w:rFonts w:ascii="宋体" w:hAnsi="宋体" w:eastAsia="宋体" w:cs="宋体"/>
          <w:sz w:val="18"/>
          <w:szCs w:val="18"/>
        </w:rPr>
      </w:pPr>
      <w:r>
        <w:rPr>
          <w:rFonts w:hint="eastAsia" w:ascii="仿宋" w:hAnsi="仿宋" w:eastAsia="仿宋" w:cs="仿宋"/>
          <w:sz w:val="32"/>
          <w:szCs w:val="32"/>
        </w:rPr>
        <w:t>20</w:t>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607.48</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581.98</w:t>
      </w:r>
      <w:r>
        <w:rPr>
          <w:rFonts w:hint="eastAsia" w:ascii="仿宋" w:hAnsi="仿宋" w:eastAsia="仿宋" w:cs="仿宋"/>
          <w:sz w:val="32"/>
          <w:szCs w:val="32"/>
        </w:rPr>
        <w:t>万元，政府性基金收入</w:t>
      </w:r>
      <w:r>
        <w:rPr>
          <w:rFonts w:hint="eastAsia" w:ascii="仿宋" w:hAnsi="仿宋" w:eastAsia="仿宋" w:cs="仿宋"/>
          <w:sz w:val="32"/>
          <w:szCs w:val="32"/>
          <w:lang w:val="en-US" w:eastAsia="zh-CN"/>
        </w:rPr>
        <w:t>25.5</w:t>
      </w:r>
      <w:r>
        <w:rPr>
          <w:rFonts w:hint="eastAsia" w:ascii="仿宋" w:hAnsi="仿宋" w:eastAsia="仿宋" w:cs="仿宋"/>
          <w:sz w:val="32"/>
          <w:szCs w:val="32"/>
        </w:rPr>
        <w:t>万元，国有资本经营收入0万元，事业收入0万元，其他收入0万元。</w:t>
      </w:r>
    </w:p>
    <w:p>
      <w:pPr>
        <w:pStyle w:val="4"/>
        <w:numPr>
          <w:ilvl w:val="0"/>
          <w:numId w:val="2"/>
        </w:numPr>
        <w:spacing w:line="360" w:lineRule="auto"/>
        <w:ind w:firstLine="642"/>
        <w:rPr>
          <w:rFonts w:ascii="仿宋" w:hAnsi="仿宋" w:eastAsia="仿宋" w:cs="仿宋"/>
          <w:sz w:val="32"/>
          <w:szCs w:val="32"/>
        </w:rPr>
      </w:pPr>
      <w:r>
        <w:rPr>
          <w:rFonts w:hint="eastAsia" w:ascii="楷体" w:hAnsi="楷体" w:eastAsia="楷体" w:cs="楷体"/>
          <w:b/>
          <w:sz w:val="32"/>
          <w:szCs w:val="32"/>
        </w:rPr>
        <w:t>支出说明</w:t>
      </w:r>
    </w:p>
    <w:p>
      <w:pPr>
        <w:spacing w:line="500" w:lineRule="exact"/>
        <w:ind w:firstLine="480" w:firstLineChars="150"/>
      </w:pPr>
      <w:r>
        <w:rPr>
          <w:rFonts w:hint="eastAsia" w:ascii="仿宋" w:hAnsi="仿宋" w:eastAsia="仿宋" w:cs="仿宋"/>
          <w:sz w:val="32"/>
          <w:szCs w:val="32"/>
        </w:rPr>
        <w:t>2</w:t>
      </w:r>
      <w:r>
        <w:rPr>
          <w:rFonts w:hint="eastAsia" w:ascii="仿宋" w:hAnsi="仿宋" w:eastAsia="仿宋" w:cs="仿宋"/>
          <w:sz w:val="32"/>
          <w:szCs w:val="32"/>
          <w:lang w:val="en-US" w:eastAsia="zh-CN"/>
        </w:rPr>
        <w:t>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607.48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295.1</w:t>
      </w:r>
      <w:r>
        <w:rPr>
          <w:rFonts w:hint="eastAsia" w:ascii="仿宋" w:hAnsi="仿宋" w:eastAsia="仿宋" w:cs="仿宋"/>
          <w:sz w:val="32"/>
          <w:szCs w:val="32"/>
        </w:rPr>
        <w:t>万元，包括人员经费支</w:t>
      </w:r>
      <w:r>
        <w:rPr>
          <w:rFonts w:hint="eastAsia" w:ascii="仿宋" w:hAnsi="仿宋" w:eastAsia="仿宋" w:cs="仿宋"/>
          <w:sz w:val="32"/>
          <w:szCs w:val="32"/>
          <w:lang w:val="en-US" w:eastAsia="zh-CN"/>
        </w:rPr>
        <w:t xml:space="preserve">274.84 </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 xml:space="preserve"> 20.26</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312.38</w:t>
      </w:r>
      <w:r>
        <w:rPr>
          <w:rFonts w:hint="eastAsia" w:ascii="仿宋" w:hAnsi="仿宋" w:eastAsia="仿宋" w:cs="仿宋"/>
          <w:sz w:val="32"/>
          <w:szCs w:val="32"/>
        </w:rPr>
        <w:t>万元，主要项目支出有残疾</w:t>
      </w:r>
      <w:r>
        <w:rPr>
          <w:rFonts w:hint="eastAsia" w:ascii="仿宋" w:hAnsi="仿宋" w:eastAsia="仿宋" w:cs="仿宋"/>
          <w:sz w:val="32"/>
          <w:szCs w:val="32"/>
          <w:lang w:val="en-US" w:eastAsia="zh-CN"/>
        </w:rPr>
        <w:t>人</w:t>
      </w:r>
      <w:r>
        <w:rPr>
          <w:rFonts w:hint="eastAsia" w:ascii="仿宋" w:hAnsi="仿宋" w:eastAsia="仿宋" w:cs="仿宋"/>
          <w:sz w:val="32"/>
          <w:szCs w:val="32"/>
        </w:rPr>
        <w:t>康复救助，</w:t>
      </w:r>
      <w:r>
        <w:rPr>
          <w:rFonts w:hint="eastAsia" w:ascii="仿宋" w:hAnsi="仿宋" w:eastAsia="仿宋" w:cs="仿宋"/>
          <w:sz w:val="32"/>
          <w:szCs w:val="32"/>
          <w:lang w:val="en-US" w:eastAsia="zh-CN"/>
        </w:rPr>
        <w:t>残疾人居家托养项目</w:t>
      </w:r>
      <w:r>
        <w:rPr>
          <w:rFonts w:hint="eastAsia" w:ascii="仿宋" w:hAnsi="仿宋" w:eastAsia="仿宋" w:cs="仿宋"/>
          <w:sz w:val="32"/>
          <w:szCs w:val="32"/>
        </w:rPr>
        <w:t>，</w:t>
      </w:r>
      <w:r>
        <w:rPr>
          <w:rFonts w:hint="eastAsia" w:ascii="仿宋" w:hAnsi="仿宋" w:eastAsia="仿宋" w:cs="仿宋"/>
          <w:sz w:val="32"/>
          <w:szCs w:val="32"/>
          <w:lang w:val="en-US" w:eastAsia="zh-CN"/>
        </w:rPr>
        <w:t>残疾人专职委员误工补贴项目、</w:t>
      </w:r>
      <w:r>
        <w:rPr>
          <w:rFonts w:hint="eastAsia" w:ascii="仿宋" w:hAnsi="仿宋" w:eastAsia="仿宋" w:cs="仿宋"/>
          <w:sz w:val="32"/>
          <w:szCs w:val="32"/>
        </w:rPr>
        <w:t>残疾人培训等</w:t>
      </w:r>
      <w:r>
        <w:rPr>
          <w:rFonts w:hint="eastAsia" w:ascii="仿宋" w:hAnsi="仿宋" w:eastAsia="仿宋" w:cs="仿宋"/>
          <w:sz w:val="32"/>
          <w:szCs w:val="32"/>
          <w:lang w:eastAsia="zh-CN"/>
        </w:rPr>
        <w:t>。</w:t>
      </w:r>
    </w:p>
    <w:p>
      <w:pPr>
        <w:ind w:firstLine="630" w:firstLineChars="196"/>
        <w:rPr>
          <w:rFonts w:ascii="楷体" w:hAnsi="楷体" w:eastAsia="楷体" w:cs="楷体"/>
          <w:b/>
          <w:bCs/>
          <w:sz w:val="32"/>
          <w:szCs w:val="32"/>
        </w:rPr>
      </w:pPr>
      <w:r>
        <w:rPr>
          <w:rFonts w:hint="eastAsia" w:ascii="楷体" w:hAnsi="楷体" w:eastAsia="楷体" w:cs="楷体"/>
          <w:b/>
          <w:bCs/>
          <w:sz w:val="32"/>
          <w:szCs w:val="32"/>
        </w:rPr>
        <w:t>3、比上年增减情况</w:t>
      </w:r>
    </w:p>
    <w:p>
      <w:pPr>
        <w:ind w:left="120" w:leftChars="5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年一般公共预算收支安排</w:t>
      </w:r>
      <w:r>
        <w:rPr>
          <w:rFonts w:hint="eastAsia" w:ascii="仿宋" w:hAnsi="仿宋" w:eastAsia="仿宋" w:cs="仿宋"/>
          <w:sz w:val="32"/>
          <w:szCs w:val="32"/>
          <w:lang w:val="en-US" w:eastAsia="zh-CN"/>
        </w:rPr>
        <w:t>581.98</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增加145.76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基本持平</w:t>
      </w:r>
      <w:r>
        <w:rPr>
          <w:rFonts w:hint="eastAsia" w:ascii="仿宋" w:hAnsi="仿宋" w:eastAsia="仿宋" w:cs="仿宋"/>
          <w:sz w:val="32"/>
          <w:szCs w:val="32"/>
          <w:lang w:eastAsia="zh-CN"/>
        </w:rPr>
        <w:t>，</w:t>
      </w:r>
      <w:r>
        <w:rPr>
          <w:rFonts w:hint="eastAsia" w:ascii="仿宋" w:hAnsi="仿宋" w:eastAsia="仿宋" w:cs="仿宋"/>
          <w:sz w:val="32"/>
          <w:szCs w:val="32"/>
        </w:rPr>
        <w:t>项目资金</w:t>
      </w:r>
      <w:r>
        <w:rPr>
          <w:rFonts w:hint="eastAsia" w:ascii="仿宋" w:hAnsi="仿宋" w:eastAsia="仿宋" w:cs="仿宋"/>
          <w:sz w:val="32"/>
          <w:szCs w:val="32"/>
          <w:lang w:val="en-US" w:eastAsia="zh-CN"/>
        </w:rPr>
        <w:t>增加175.38</w:t>
      </w:r>
      <w:r>
        <w:rPr>
          <w:rFonts w:hint="eastAsia" w:ascii="仿宋" w:hAnsi="仿宋" w:eastAsia="仿宋" w:cs="仿宋"/>
          <w:sz w:val="32"/>
          <w:szCs w:val="32"/>
        </w:rPr>
        <w:t>万元，项目经费</w:t>
      </w:r>
      <w:r>
        <w:rPr>
          <w:rFonts w:hint="eastAsia" w:ascii="仿宋" w:hAnsi="仿宋" w:eastAsia="仿宋" w:cs="仿宋"/>
          <w:sz w:val="32"/>
          <w:szCs w:val="32"/>
          <w:lang w:val="en-US" w:eastAsia="zh-CN"/>
        </w:rPr>
        <w:t>增加是上级专款增加</w:t>
      </w:r>
      <w:r>
        <w:rPr>
          <w:rFonts w:hint="eastAsia" w:ascii="仿宋" w:hAnsi="仿宋" w:eastAsia="仿宋" w:cs="仿宋"/>
          <w:sz w:val="32"/>
          <w:szCs w:val="32"/>
        </w:rPr>
        <w:t>。政府性基金预算收支安排</w:t>
      </w:r>
      <w:r>
        <w:rPr>
          <w:rFonts w:hint="eastAsia" w:ascii="仿宋" w:hAnsi="仿宋" w:eastAsia="仿宋" w:cs="仿宋"/>
          <w:sz w:val="32"/>
          <w:szCs w:val="32"/>
          <w:lang w:val="en-US" w:eastAsia="zh-CN"/>
        </w:rPr>
        <w:t>25.5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较去年减少14.05万，主要原因是残疾人康复项目资金减少</w:t>
      </w:r>
      <w:r>
        <w:rPr>
          <w:rFonts w:hint="eastAsia" w:ascii="仿宋" w:hAnsi="仿宋" w:eastAsia="仿宋" w:cs="仿宋"/>
          <w:sz w:val="32"/>
          <w:szCs w:val="32"/>
        </w:rPr>
        <w:t>。</w:t>
      </w:r>
    </w:p>
    <w:p>
      <w:pPr>
        <w:numPr>
          <w:ilvl w:val="0"/>
          <w:numId w:val="0"/>
        </w:numPr>
        <w:spacing w:before="10" w:after="10"/>
        <w:outlineLvl w:val="5"/>
        <w:rPr>
          <w:rFonts w:hint="default" w:ascii="黑体" w:hAnsi="黑体" w:eastAsia="黑体" w:cs="黑体"/>
          <w:color w:val="000000"/>
          <w:sz w:val="32"/>
          <w:lang w:val="en-US" w:eastAsia="zh-CN"/>
        </w:rPr>
      </w:pPr>
    </w:p>
    <w:p>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4"/>
        <w:spacing w:line="360" w:lineRule="auto"/>
        <w:ind w:firstLine="800" w:firstLineChars="250"/>
        <w:rPr>
          <w:rFonts w:ascii="黑体" w:hAnsi="黑体" w:eastAsia="黑体"/>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年，我单位安排机关运行费</w:t>
      </w:r>
      <w:r>
        <w:rPr>
          <w:rFonts w:hint="eastAsia" w:ascii="仿宋" w:hAnsi="仿宋" w:eastAsia="仿宋" w:cs="仿宋"/>
          <w:sz w:val="32"/>
          <w:szCs w:val="32"/>
          <w:lang w:val="en-US" w:eastAsia="zh-CN"/>
        </w:rPr>
        <w:t>20.26</w:t>
      </w:r>
      <w:r>
        <w:rPr>
          <w:rFonts w:hint="eastAsia" w:ascii="仿宋" w:hAnsi="仿宋" w:eastAsia="仿宋" w:cs="仿宋"/>
          <w:sz w:val="32"/>
          <w:szCs w:val="32"/>
        </w:rPr>
        <w:t>万元，主要用于邮电费、差旅费、维修（护）费、公车运行费、公务交通补贴、印刷费、手续费、委托业务费、培训费、公务接待费等日常运行支出。</w:t>
      </w:r>
    </w:p>
    <w:p>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kinsoku/>
        <w:wordWrap/>
        <w:overflowPunct/>
        <w:topLinePunct w:val="0"/>
        <w:autoSpaceDE/>
        <w:autoSpaceDN/>
        <w:bidi w:val="0"/>
        <w:adjustRightInd/>
        <w:snapToGrid/>
        <w:spacing w:before="10" w:after="10" w:line="480" w:lineRule="auto"/>
        <w:ind w:firstLine="640" w:firstLineChars="200"/>
        <w:jc w:val="left"/>
        <w:textAlignment w:val="auto"/>
        <w:outlineLvl w:val="2"/>
        <w:rPr>
          <w:rFonts w:hint="default" w:ascii="仿宋" w:hAnsi="仿宋" w:eastAsia="仿宋" w:cs="仿宋"/>
          <w:sz w:val="32"/>
          <w:szCs w:val="32"/>
          <w:lang w:val="en-US" w:eastAsia="zh-CN"/>
        </w:rPr>
      </w:pPr>
      <w:bookmarkStart w:id="1" w:name="_Toc_3_3_0000000013"/>
      <w:r>
        <w:rPr>
          <w:rFonts w:hint="eastAsia" w:ascii="仿宋" w:hAnsi="仿宋" w:eastAsia="仿宋" w:cs="仿宋"/>
          <w:sz w:val="32"/>
          <w:szCs w:val="32"/>
        </w:rPr>
        <w:t>20</w:t>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年，我单位“三公”经费预算安排</w:t>
      </w:r>
      <w:r>
        <w:rPr>
          <w:rFonts w:hint="eastAsia" w:ascii="仿宋" w:hAnsi="仿宋" w:eastAsia="仿宋" w:cs="仿宋"/>
          <w:sz w:val="32"/>
          <w:szCs w:val="32"/>
          <w:lang w:val="en-US" w:eastAsia="zh-CN"/>
        </w:rPr>
        <w:t>5</w:t>
      </w:r>
      <w:r>
        <w:rPr>
          <w:rFonts w:hint="eastAsia" w:ascii="仿宋" w:hAnsi="仿宋" w:eastAsia="仿宋" w:cs="仿宋"/>
          <w:sz w:val="32"/>
          <w:szCs w:val="32"/>
        </w:rPr>
        <w:t>万元，其中因公出国（境）费0万元；公务用车购置及运维费</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rPr>
        <w:t>万元（其中：公务用车购置费为0万元，公务用车运行费</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szCs w:val="32"/>
          <w:lang w:val="en-US" w:eastAsia="zh-CN"/>
        </w:rPr>
        <w:t>较去年减少1万元，主要是坚持厉行节约的原则，减速少三公经费的开支。</w:t>
      </w:r>
    </w:p>
    <w:bookmarkEnd w:id="1"/>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、部门主管专项资金预算安排情况及绩效目标</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残疾人基本康复服务项目：中央资金26.3万元，人均服务费用500元，任务数526人。自开展残疾人基本康复服务项目以来，组织相关培训学习，走访残疾人实际需求，制定项目计划，为保质保量打下基础。有需求残疾人提升了康复意识，减轻功能障碍，增强生活自理和社会参与能力，获得残疾人及家属好评。</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（二）残疾人家庭医生签约服务项目：省级资金0.09万元，人均60元，任务数15人，项目有我县相关卫生院承接并上门服务。</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（三）残疾儿童康复救助项目：共收到上级资金38.4万元，按照1.2万元/人可救助约32人。根据残疾儿童康复需求申报，申报符合一例救助一例的原则，实现残疾儿童康复救助率达100%。</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1、残疾人劳动就业教育扶贫工作：</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积极按规定完成各项工作的申报，及时向各相关部门报送报告资料，按规定发放残疾人社会保障资金。</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2、残疾人康复工作：</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加大康复人才培养力度，提高康复人员技术水平，积极协调卫生、教育等部门，增强卫生、教育系统机关人员康复意识，康复训练技能和辅助器具基本常识的宣传，加强对康复管理干部的培养，举办康复工作培训班，个别强化康复管理知识，提高康复工作者的能力和水平，开展“康复进社区”宣传活动，组织做好各种主题宣传教育活动，贯彻预防为先的方针。</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3、残疾人组联工作：</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仿宋" w:hAnsi="仿宋" w:eastAsia="仿宋" w:cs="仿宋"/>
          <w:sz w:val="32"/>
          <w:szCs w:val="32"/>
          <w:lang w:eastAsia="zh-CN"/>
        </w:rPr>
        <w:t>分批完成基层残疾人工作者的培训工作，完善办证手续，备齐各类表格，对不能出门办理残疾人的上门办理，按标准核定发放燃油补贴，按规定对有需求的残疾人进行法律救助，印刷残疾人法律、法规宣传册等，利用“助残日”等活动进行宣传，有效的维护残疾人合法权益。</w:t>
      </w:r>
    </w:p>
    <w:p>
      <w:r>
        <w:rPr>
          <w:rFonts w:ascii="方正仿宋_GBK" w:hAnsi="方正仿宋_GBK" w:eastAsia="方正仿宋_GBK" w:cs="方正仿宋_GBK"/>
          <w:b/>
          <w:color w:val="000000"/>
          <w:sz w:val="28"/>
        </w:rPr>
        <w:t>1、2024年残疾人就业保障金（2023年征收）绩效目标表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13042424P001PDR10395T</w:t>
            </w:r>
          </w:p>
        </w:tc>
        <w:tc>
          <w:tcPr>
            <w:tcW w:w="2835" w:type="dxa"/>
            <w:vAlign w:val="center"/>
          </w:tcPr>
          <w:p>
            <w:pPr>
              <w:pStyle w:val="11"/>
            </w:pPr>
            <w:r>
              <w:t>项目名称</w:t>
            </w:r>
          </w:p>
        </w:tc>
        <w:tc>
          <w:tcPr>
            <w:tcW w:w="6094" w:type="dxa"/>
            <w:gridSpan w:val="3"/>
            <w:vAlign w:val="center"/>
          </w:tcPr>
          <w:p>
            <w:pPr>
              <w:pStyle w:val="13"/>
            </w:pPr>
            <w:r>
              <w:t>2024年残疾人就业保障金（2023年征收）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w:t>
            </w:r>
          </w:p>
        </w:tc>
        <w:tc>
          <w:tcPr>
            <w:tcW w:w="2835" w:type="dxa"/>
            <w:vAlign w:val="center"/>
          </w:tcPr>
          <w:p>
            <w:pPr>
              <w:pStyle w:val="11"/>
            </w:pPr>
            <w:r>
              <w:t>其中：财政    资金</w:t>
            </w:r>
          </w:p>
        </w:tc>
        <w:tc>
          <w:tcPr>
            <w:tcW w:w="2551" w:type="dxa"/>
            <w:vAlign w:val="center"/>
          </w:tcPr>
          <w:p>
            <w:pPr>
              <w:pStyle w:val="13"/>
            </w:pPr>
            <w:r>
              <w:t>180.00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完成全县残疾人服务项目。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3" w:type="dxa"/>
            <w:gridSpan w:val="2"/>
            <w:vAlign w:val="center"/>
          </w:tcPr>
          <w:p>
            <w:pPr>
              <w:pStyle w:val="14"/>
            </w:pPr>
            <w:r>
              <w:t>180.00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1.完成全县康复项目。</w:t>
            </w:r>
          </w:p>
          <w:p>
            <w:pPr>
              <w:pStyle w:val="13"/>
            </w:pPr>
            <w:r>
              <w:t>2.完成残疾人就业扶贫项目。</w:t>
            </w:r>
          </w:p>
          <w:p>
            <w:pPr>
              <w:pStyle w:val="13"/>
            </w:pPr>
            <w:r>
              <w:t>3.完成其它残疾人事业。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全县残疾人救助助的人数</w:t>
            </w:r>
          </w:p>
        </w:tc>
        <w:tc>
          <w:tcPr>
            <w:tcW w:w="5386" w:type="dxa"/>
            <w:vAlign w:val="center"/>
          </w:tcPr>
          <w:p>
            <w:pPr>
              <w:pStyle w:val="13"/>
            </w:pPr>
            <w:r>
              <w:t>全县残疾人救助助的人数</w:t>
            </w:r>
          </w:p>
        </w:tc>
        <w:tc>
          <w:tcPr>
            <w:tcW w:w="2268" w:type="dxa"/>
            <w:vAlign w:val="center"/>
          </w:tcPr>
          <w:p>
            <w:pPr>
              <w:pStyle w:val="13"/>
            </w:pPr>
            <w:r>
              <w:t>按实际需求量救助。</w:t>
            </w:r>
          </w:p>
        </w:tc>
        <w:tc>
          <w:tcPr>
            <w:tcW w:w="1276" w:type="dxa"/>
            <w:vAlign w:val="center"/>
          </w:tcPr>
          <w:p>
            <w:pPr>
              <w:pStyle w:val="13"/>
            </w:pPr>
            <w:r>
              <w:t>按照各科室的文件方案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救助人群占需求的比例</w:t>
            </w:r>
          </w:p>
        </w:tc>
        <w:tc>
          <w:tcPr>
            <w:tcW w:w="5386" w:type="dxa"/>
            <w:vAlign w:val="center"/>
          </w:tcPr>
          <w:p>
            <w:pPr>
              <w:pStyle w:val="13"/>
            </w:pPr>
            <w:r>
              <w:t>救助人数占需求的比例</w:t>
            </w:r>
          </w:p>
        </w:tc>
        <w:tc>
          <w:tcPr>
            <w:tcW w:w="2268" w:type="dxa"/>
            <w:vAlign w:val="center"/>
          </w:tcPr>
          <w:p>
            <w:pPr>
              <w:pStyle w:val="13"/>
            </w:pPr>
            <w:r>
              <w:t>≥70%</w:t>
            </w:r>
          </w:p>
        </w:tc>
        <w:tc>
          <w:tcPr>
            <w:tcW w:w="1276" w:type="dxa"/>
            <w:vAlign w:val="center"/>
          </w:tcPr>
          <w:p>
            <w:pPr>
              <w:pStyle w:val="13"/>
            </w:pPr>
            <w:r>
              <w:t>按各科室相关文件要求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项目完成的时效</w:t>
            </w:r>
          </w:p>
        </w:tc>
        <w:tc>
          <w:tcPr>
            <w:tcW w:w="5386" w:type="dxa"/>
            <w:vAlign w:val="center"/>
          </w:tcPr>
          <w:p>
            <w:pPr>
              <w:pStyle w:val="13"/>
            </w:pPr>
            <w:r>
              <w:t>项目完成的时效</w:t>
            </w:r>
          </w:p>
        </w:tc>
        <w:tc>
          <w:tcPr>
            <w:tcW w:w="2268" w:type="dxa"/>
            <w:vAlign w:val="center"/>
          </w:tcPr>
          <w:p>
            <w:pPr>
              <w:pStyle w:val="13"/>
            </w:pPr>
            <w:r>
              <w:t>12月底</w:t>
            </w:r>
          </w:p>
        </w:tc>
        <w:tc>
          <w:tcPr>
            <w:tcW w:w="1276" w:type="dxa"/>
            <w:vAlign w:val="center"/>
          </w:tcPr>
          <w:p>
            <w:pPr>
              <w:pStyle w:val="13"/>
            </w:pPr>
            <w:r>
              <w:t>相关科室合同要求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各类服务项目的标准</w:t>
            </w:r>
          </w:p>
        </w:tc>
        <w:tc>
          <w:tcPr>
            <w:tcW w:w="5386" w:type="dxa"/>
            <w:vAlign w:val="center"/>
          </w:tcPr>
          <w:p>
            <w:pPr>
              <w:pStyle w:val="13"/>
            </w:pPr>
            <w:r>
              <w:t>各类服务项目的标准</w:t>
            </w:r>
          </w:p>
        </w:tc>
        <w:tc>
          <w:tcPr>
            <w:tcW w:w="2268" w:type="dxa"/>
            <w:vAlign w:val="center"/>
          </w:tcPr>
          <w:p>
            <w:pPr>
              <w:pStyle w:val="13"/>
            </w:pPr>
            <w:r>
              <w:t>以实际标准实施</w:t>
            </w:r>
          </w:p>
        </w:tc>
        <w:tc>
          <w:tcPr>
            <w:tcW w:w="1276" w:type="dxa"/>
            <w:vAlign w:val="center"/>
          </w:tcPr>
          <w:p>
            <w:pPr>
              <w:pStyle w:val="13"/>
            </w:pPr>
            <w:r>
              <w:t>上级文件要求的标准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残疾人服务项目对社会的影响力</w:t>
            </w:r>
          </w:p>
        </w:tc>
        <w:tc>
          <w:tcPr>
            <w:tcW w:w="5386" w:type="dxa"/>
            <w:vAlign w:val="center"/>
          </w:tcPr>
          <w:p>
            <w:pPr>
              <w:pStyle w:val="13"/>
            </w:pPr>
            <w:r>
              <w:t>残疾人服务项目对社会影响力</w:t>
            </w:r>
          </w:p>
        </w:tc>
        <w:tc>
          <w:tcPr>
            <w:tcW w:w="2268" w:type="dxa"/>
            <w:vAlign w:val="center"/>
          </w:tcPr>
          <w:p>
            <w:pPr>
              <w:pStyle w:val="13"/>
            </w:pPr>
            <w:r>
              <w:t>影响程度有无得高</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2、2024年村级残疾人专职委员误工补贴绩效目标表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13042424P001PDR10028N</w:t>
            </w:r>
          </w:p>
        </w:tc>
        <w:tc>
          <w:tcPr>
            <w:tcW w:w="2835" w:type="dxa"/>
            <w:vAlign w:val="center"/>
          </w:tcPr>
          <w:p>
            <w:pPr>
              <w:pStyle w:val="11"/>
            </w:pPr>
            <w:r>
              <w:t>项目名称</w:t>
            </w:r>
          </w:p>
        </w:tc>
        <w:tc>
          <w:tcPr>
            <w:tcW w:w="6094" w:type="dxa"/>
            <w:gridSpan w:val="3"/>
            <w:vAlign w:val="center"/>
          </w:tcPr>
          <w:p>
            <w:pPr>
              <w:pStyle w:val="13"/>
            </w:pPr>
            <w:r>
              <w:t>2024年村级残疾人专职委员误工补贴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19.12</w:t>
            </w:r>
          </w:p>
        </w:tc>
        <w:tc>
          <w:tcPr>
            <w:tcW w:w="2835" w:type="dxa"/>
            <w:vAlign w:val="center"/>
          </w:tcPr>
          <w:p>
            <w:pPr>
              <w:pStyle w:val="11"/>
            </w:pPr>
            <w:r>
              <w:t>其中：财政    资金</w:t>
            </w:r>
          </w:p>
        </w:tc>
        <w:tc>
          <w:tcPr>
            <w:tcW w:w="2551" w:type="dxa"/>
            <w:vAlign w:val="center"/>
          </w:tcPr>
          <w:p>
            <w:pPr>
              <w:pStyle w:val="13"/>
            </w:pPr>
            <w:r>
              <w:t>19.12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完成全县239个村级残疾人专职委员误工补贴及培训费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4.80</w:t>
            </w:r>
          </w:p>
        </w:tc>
        <w:tc>
          <w:tcPr>
            <w:tcW w:w="2835" w:type="dxa"/>
            <w:vAlign w:val="center"/>
          </w:tcPr>
          <w:p>
            <w:pPr>
              <w:pStyle w:val="14"/>
            </w:pPr>
            <w:r>
              <w:t>9.60</w:t>
            </w:r>
          </w:p>
        </w:tc>
        <w:tc>
          <w:tcPr>
            <w:tcW w:w="2551" w:type="dxa"/>
            <w:vAlign w:val="center"/>
          </w:tcPr>
          <w:p>
            <w:pPr>
              <w:pStyle w:val="14"/>
            </w:pPr>
            <w:r>
              <w:t>14.40</w:t>
            </w:r>
          </w:p>
        </w:tc>
        <w:tc>
          <w:tcPr>
            <w:tcW w:w="3543" w:type="dxa"/>
            <w:gridSpan w:val="2"/>
            <w:vAlign w:val="center"/>
          </w:tcPr>
          <w:p>
            <w:pPr>
              <w:pStyle w:val="14"/>
            </w:pPr>
            <w:r>
              <w:t>19.12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1.完成全县239名残疾人专职委员误工补贴及培训费。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专职委员人数</w:t>
            </w:r>
          </w:p>
        </w:tc>
        <w:tc>
          <w:tcPr>
            <w:tcW w:w="5386" w:type="dxa"/>
            <w:vAlign w:val="center"/>
          </w:tcPr>
          <w:p>
            <w:pPr>
              <w:pStyle w:val="13"/>
            </w:pPr>
            <w:r>
              <w:t>享受补贴的残疾人专职委员人数</w:t>
            </w:r>
          </w:p>
        </w:tc>
        <w:tc>
          <w:tcPr>
            <w:tcW w:w="2268" w:type="dxa"/>
            <w:vAlign w:val="center"/>
          </w:tcPr>
          <w:p>
            <w:pPr>
              <w:pStyle w:val="13"/>
            </w:pPr>
            <w:r>
              <w:t>239人</w:t>
            </w:r>
          </w:p>
        </w:tc>
        <w:tc>
          <w:tcPr>
            <w:tcW w:w="1276" w:type="dxa"/>
            <w:vAlign w:val="center"/>
          </w:tcPr>
          <w:p>
            <w:pPr>
              <w:pStyle w:val="13"/>
            </w:pPr>
            <w:r>
              <w:t>上级专职委员文件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残疾人专职委员补贴足额发放率</w:t>
            </w:r>
          </w:p>
        </w:tc>
        <w:tc>
          <w:tcPr>
            <w:tcW w:w="5386" w:type="dxa"/>
            <w:vAlign w:val="center"/>
          </w:tcPr>
          <w:p>
            <w:pPr>
              <w:pStyle w:val="13"/>
            </w:pPr>
            <w:r>
              <w:t>残疾人专职委员补贴足额发放率</w:t>
            </w:r>
          </w:p>
        </w:tc>
        <w:tc>
          <w:tcPr>
            <w:tcW w:w="2268" w:type="dxa"/>
            <w:vAlign w:val="center"/>
          </w:tcPr>
          <w:p>
            <w:pPr>
              <w:pStyle w:val="13"/>
            </w:pPr>
            <w:r>
              <w:t>≥100%</w:t>
            </w:r>
          </w:p>
        </w:tc>
        <w:tc>
          <w:tcPr>
            <w:tcW w:w="1276" w:type="dxa"/>
            <w:vAlign w:val="center"/>
          </w:tcPr>
          <w:p>
            <w:pPr>
              <w:pStyle w:val="13"/>
            </w:pPr>
            <w:r>
              <w:t>根据县级实施方案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专职委员误工补贴的发放时效</w:t>
            </w:r>
          </w:p>
        </w:tc>
        <w:tc>
          <w:tcPr>
            <w:tcW w:w="5386" w:type="dxa"/>
            <w:vAlign w:val="center"/>
          </w:tcPr>
          <w:p>
            <w:pPr>
              <w:pStyle w:val="13"/>
            </w:pPr>
            <w:r>
              <w:t>专职委员误工补贴的发放时间</w:t>
            </w:r>
          </w:p>
        </w:tc>
        <w:tc>
          <w:tcPr>
            <w:tcW w:w="2268" w:type="dxa"/>
            <w:vAlign w:val="center"/>
          </w:tcPr>
          <w:p>
            <w:pPr>
              <w:pStyle w:val="13"/>
            </w:pPr>
            <w:r>
              <w:t>12月底完成</w:t>
            </w:r>
          </w:p>
        </w:tc>
        <w:tc>
          <w:tcPr>
            <w:tcW w:w="1276" w:type="dxa"/>
            <w:vAlign w:val="center"/>
          </w:tcPr>
          <w:p>
            <w:pPr>
              <w:pStyle w:val="13"/>
            </w:pPr>
            <w:r>
              <w:t>根据县级实施方案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专职委员误工补贴的发放标准</w:t>
            </w:r>
          </w:p>
        </w:tc>
        <w:tc>
          <w:tcPr>
            <w:tcW w:w="5386" w:type="dxa"/>
            <w:vAlign w:val="center"/>
          </w:tcPr>
          <w:p>
            <w:pPr>
              <w:pStyle w:val="13"/>
            </w:pPr>
            <w:r>
              <w:t>专职委员误工补贴的发放标准</w:t>
            </w:r>
          </w:p>
        </w:tc>
        <w:tc>
          <w:tcPr>
            <w:tcW w:w="2268" w:type="dxa"/>
            <w:vAlign w:val="center"/>
          </w:tcPr>
          <w:p>
            <w:pPr>
              <w:pStyle w:val="13"/>
            </w:pPr>
            <w:r>
              <w:t>800元</w:t>
            </w:r>
          </w:p>
        </w:tc>
        <w:tc>
          <w:tcPr>
            <w:tcW w:w="1276" w:type="dxa"/>
            <w:vAlign w:val="center"/>
          </w:tcPr>
          <w:p>
            <w:pPr>
              <w:pStyle w:val="13"/>
            </w:pPr>
            <w: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发放补贴的专职委员经济增收</w:t>
            </w:r>
          </w:p>
        </w:tc>
        <w:tc>
          <w:tcPr>
            <w:tcW w:w="5386" w:type="dxa"/>
            <w:vAlign w:val="center"/>
          </w:tcPr>
          <w:p>
            <w:pPr>
              <w:pStyle w:val="13"/>
            </w:pPr>
            <w:r>
              <w:t>发放补贴的专职委员经济有所增收</w:t>
            </w:r>
          </w:p>
        </w:tc>
        <w:tc>
          <w:tcPr>
            <w:tcW w:w="2268" w:type="dxa"/>
            <w:vAlign w:val="center"/>
          </w:tcPr>
          <w:p>
            <w:pPr>
              <w:pStyle w:val="13"/>
            </w:pPr>
            <w:r>
              <w:t>有所提高</w:t>
            </w:r>
          </w:p>
        </w:tc>
        <w:tc>
          <w:tcPr>
            <w:tcW w:w="1276" w:type="dxa"/>
            <w:vAlign w:val="center"/>
          </w:tcPr>
          <w:p>
            <w:pPr>
              <w:pStyle w:val="13"/>
            </w:pPr>
            <w:r>
              <w:t>根据县级文件精神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≥90%</w:t>
            </w:r>
          </w:p>
        </w:tc>
        <w:tc>
          <w:tcPr>
            <w:tcW w:w="1276" w:type="dxa"/>
            <w:vAlign w:val="center"/>
          </w:tcPr>
          <w:p>
            <w:pPr>
              <w:pStyle w:val="13"/>
            </w:pPr>
            <w:r>
              <w:t>县级实施方案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3、2024年贫困残疾人大学生及贫困残疾人子女大学生救助款绩效目标表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13042424P001PDR10029A</w:t>
            </w:r>
          </w:p>
        </w:tc>
        <w:tc>
          <w:tcPr>
            <w:tcW w:w="2835" w:type="dxa"/>
            <w:vAlign w:val="center"/>
          </w:tcPr>
          <w:p>
            <w:pPr>
              <w:pStyle w:val="11"/>
            </w:pPr>
            <w:r>
              <w:t>项目名称</w:t>
            </w:r>
          </w:p>
        </w:tc>
        <w:tc>
          <w:tcPr>
            <w:tcW w:w="6094" w:type="dxa"/>
            <w:gridSpan w:val="3"/>
            <w:vAlign w:val="center"/>
          </w:tcPr>
          <w:p>
            <w:pPr>
              <w:pStyle w:val="13"/>
            </w:pPr>
            <w:r>
              <w:t>2024年贫困残疾人大学生及贫困残疾人子女大学生救助款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完成大学生救助款。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1.完成残疾人大学生及残疾人家庭大学生救助款。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大学生救助的人数</w:t>
            </w:r>
          </w:p>
        </w:tc>
        <w:tc>
          <w:tcPr>
            <w:tcW w:w="5386" w:type="dxa"/>
            <w:vAlign w:val="center"/>
          </w:tcPr>
          <w:p>
            <w:pPr>
              <w:pStyle w:val="13"/>
            </w:pPr>
            <w:r>
              <w:t>大学生救助的人数。</w:t>
            </w:r>
          </w:p>
        </w:tc>
        <w:tc>
          <w:tcPr>
            <w:tcW w:w="2268" w:type="dxa"/>
            <w:vAlign w:val="center"/>
          </w:tcPr>
          <w:p>
            <w:pPr>
              <w:pStyle w:val="13"/>
            </w:pPr>
            <w:r>
              <w:t>以实际申报为准，</w:t>
            </w:r>
          </w:p>
        </w:tc>
        <w:tc>
          <w:tcPr>
            <w:tcW w:w="1276" w:type="dxa"/>
            <w:vAlign w:val="center"/>
          </w:tcPr>
          <w:p>
            <w:pPr>
              <w:pStyle w:val="13"/>
            </w:pPr>
            <w:r>
              <w:t>县级文件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资金发放的时间</w:t>
            </w:r>
          </w:p>
        </w:tc>
        <w:tc>
          <w:tcPr>
            <w:tcW w:w="5386" w:type="dxa"/>
            <w:vAlign w:val="center"/>
          </w:tcPr>
          <w:p>
            <w:pPr>
              <w:pStyle w:val="13"/>
            </w:pPr>
            <w:r>
              <w:t>资金发放的时间</w:t>
            </w:r>
          </w:p>
        </w:tc>
        <w:tc>
          <w:tcPr>
            <w:tcW w:w="2268" w:type="dxa"/>
            <w:vAlign w:val="center"/>
          </w:tcPr>
          <w:p>
            <w:pPr>
              <w:pStyle w:val="13"/>
            </w:pPr>
            <w:r>
              <w:t>12月底</w:t>
            </w:r>
          </w:p>
        </w:tc>
        <w:tc>
          <w:tcPr>
            <w:tcW w:w="1276" w:type="dxa"/>
            <w:vAlign w:val="center"/>
          </w:tcPr>
          <w:p>
            <w:pPr>
              <w:pStyle w:val="13"/>
            </w:pPr>
            <w:r>
              <w:t>县级联合文件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大学生救助的标准</w:t>
            </w:r>
          </w:p>
        </w:tc>
        <w:tc>
          <w:tcPr>
            <w:tcW w:w="5386" w:type="dxa"/>
            <w:vAlign w:val="center"/>
          </w:tcPr>
          <w:p>
            <w:pPr>
              <w:pStyle w:val="13"/>
            </w:pPr>
            <w:r>
              <w:t>大学生救助的标准</w:t>
            </w:r>
          </w:p>
        </w:tc>
        <w:tc>
          <w:tcPr>
            <w:tcW w:w="2268" w:type="dxa"/>
            <w:vAlign w:val="center"/>
          </w:tcPr>
          <w:p>
            <w:pPr>
              <w:pStyle w:val="13"/>
            </w:pPr>
            <w:r>
              <w:t>按文件执行</w:t>
            </w:r>
          </w:p>
        </w:tc>
        <w:tc>
          <w:tcPr>
            <w:tcW w:w="1276" w:type="dxa"/>
            <w:vAlign w:val="center"/>
          </w:tcPr>
          <w:p>
            <w:pPr>
              <w:pStyle w:val="13"/>
            </w:pPr>
            <w:r>
              <w:t>县级联合文件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资助学生的比例</w:t>
            </w:r>
          </w:p>
        </w:tc>
        <w:tc>
          <w:tcPr>
            <w:tcW w:w="5386" w:type="dxa"/>
            <w:vAlign w:val="center"/>
          </w:tcPr>
          <w:p>
            <w:pPr>
              <w:pStyle w:val="13"/>
            </w:pPr>
            <w:r>
              <w:t>考入高等学校的残疾学生及残疾人家庭子女学生人数占全部符合资助条件总人数的比例。</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残疾大学救助对社会产生影响</w:t>
            </w:r>
          </w:p>
        </w:tc>
        <w:tc>
          <w:tcPr>
            <w:tcW w:w="2268" w:type="dxa"/>
            <w:vAlign w:val="center"/>
          </w:tcPr>
          <w:p>
            <w:pPr>
              <w:pStyle w:val="13"/>
            </w:pPr>
            <w:r>
              <w:t>切实减轻家庭，保障残疾人教育</w:t>
            </w:r>
          </w:p>
        </w:tc>
        <w:tc>
          <w:tcPr>
            <w:tcW w:w="1276" w:type="dxa"/>
            <w:vAlign w:val="center"/>
          </w:tcPr>
          <w:p>
            <w:pPr>
              <w:pStyle w:val="13"/>
            </w:pPr>
            <w:r>
              <w:t>县级实施方案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接受资助学生满意度</w:t>
            </w:r>
          </w:p>
        </w:tc>
        <w:tc>
          <w:tcPr>
            <w:tcW w:w="5386" w:type="dxa"/>
            <w:vAlign w:val="center"/>
          </w:tcPr>
          <w:p>
            <w:pPr>
              <w:pStyle w:val="13"/>
            </w:pPr>
            <w:r>
              <w:t>通过抽查，对资助学生占抽查人数的比例</w:t>
            </w:r>
          </w:p>
        </w:tc>
        <w:tc>
          <w:tcPr>
            <w:tcW w:w="2268" w:type="dxa"/>
            <w:vAlign w:val="center"/>
          </w:tcPr>
          <w:p>
            <w:pPr>
              <w:pStyle w:val="13"/>
            </w:pPr>
            <w:r>
              <w:t>≥85%</w:t>
            </w:r>
          </w:p>
        </w:tc>
        <w:tc>
          <w:tcPr>
            <w:tcW w:w="1276" w:type="dxa"/>
            <w:vAlign w:val="center"/>
          </w:tcPr>
          <w:p>
            <w:pPr>
              <w:pStyle w:val="13"/>
            </w:pPr>
            <w:r>
              <w:t>抽查问卷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4、冀财社【2023】175号提前下达2024年中央彩票公益金支持残疾人事业发展补助资金绩效目标表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13042424P00J72C100266</w:t>
            </w:r>
          </w:p>
        </w:tc>
        <w:tc>
          <w:tcPr>
            <w:tcW w:w="2835" w:type="dxa"/>
            <w:vAlign w:val="center"/>
          </w:tcPr>
          <w:p>
            <w:pPr>
              <w:pStyle w:val="11"/>
            </w:pPr>
            <w:r>
              <w:t>项目名称</w:t>
            </w:r>
          </w:p>
        </w:tc>
        <w:tc>
          <w:tcPr>
            <w:tcW w:w="6094" w:type="dxa"/>
            <w:gridSpan w:val="3"/>
            <w:vAlign w:val="center"/>
          </w:tcPr>
          <w:p>
            <w:pPr>
              <w:pStyle w:val="13"/>
            </w:pPr>
            <w:r>
              <w:t>冀财社【2023】175号提前下达2024年中央彩票公益金支持残疾人事业发展补助资金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25.50</w:t>
            </w:r>
          </w:p>
        </w:tc>
        <w:tc>
          <w:tcPr>
            <w:tcW w:w="2835" w:type="dxa"/>
            <w:vAlign w:val="center"/>
          </w:tcPr>
          <w:p>
            <w:pPr>
              <w:pStyle w:val="11"/>
            </w:pPr>
            <w:r>
              <w:t>其中：财政    资金</w:t>
            </w:r>
          </w:p>
        </w:tc>
        <w:tc>
          <w:tcPr>
            <w:tcW w:w="2551" w:type="dxa"/>
            <w:vAlign w:val="center"/>
          </w:tcPr>
          <w:p>
            <w:pPr>
              <w:pStyle w:val="13"/>
            </w:pPr>
            <w:r>
              <w:t>25.50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完成残疾儿童康复及残疾人评定补贴人数。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7.00</w:t>
            </w:r>
          </w:p>
        </w:tc>
        <w:tc>
          <w:tcPr>
            <w:tcW w:w="2835" w:type="dxa"/>
            <w:vAlign w:val="center"/>
          </w:tcPr>
          <w:p>
            <w:pPr>
              <w:pStyle w:val="14"/>
            </w:pPr>
            <w:r>
              <w:t>14.00</w:t>
            </w:r>
          </w:p>
        </w:tc>
        <w:tc>
          <w:tcPr>
            <w:tcW w:w="2551" w:type="dxa"/>
            <w:vAlign w:val="center"/>
          </w:tcPr>
          <w:p>
            <w:pPr>
              <w:pStyle w:val="14"/>
            </w:pPr>
            <w:r>
              <w:t>21.00</w:t>
            </w:r>
          </w:p>
        </w:tc>
        <w:tc>
          <w:tcPr>
            <w:tcW w:w="3543" w:type="dxa"/>
            <w:gridSpan w:val="2"/>
            <w:vAlign w:val="center"/>
          </w:tcPr>
          <w:p>
            <w:pPr>
              <w:pStyle w:val="14"/>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1.完成20名残疾人评定补贴发放。</w:t>
            </w:r>
          </w:p>
          <w:p>
            <w:pPr>
              <w:pStyle w:val="13"/>
            </w:pPr>
            <w:r>
              <w:t>2.完成14名残疾人儿童康复救助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儿童康复服务人数</w:t>
            </w:r>
          </w:p>
        </w:tc>
        <w:tc>
          <w:tcPr>
            <w:tcW w:w="5386" w:type="dxa"/>
            <w:vAlign w:val="center"/>
          </w:tcPr>
          <w:p>
            <w:pPr>
              <w:pStyle w:val="13"/>
            </w:pPr>
            <w:r>
              <w:t>儿童康复服务人数</w:t>
            </w:r>
          </w:p>
        </w:tc>
        <w:tc>
          <w:tcPr>
            <w:tcW w:w="2268" w:type="dxa"/>
            <w:vAlign w:val="center"/>
          </w:tcPr>
          <w:p>
            <w:pPr>
              <w:pStyle w:val="13"/>
            </w:pPr>
            <w:r>
              <w:t>14人</w:t>
            </w:r>
          </w:p>
        </w:tc>
        <w:tc>
          <w:tcPr>
            <w:tcW w:w="1276" w:type="dxa"/>
            <w:vAlign w:val="center"/>
          </w:tcPr>
          <w:p>
            <w:pPr>
              <w:pStyle w:val="13"/>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残疾人评定补贴人数</w:t>
            </w:r>
          </w:p>
        </w:tc>
        <w:tc>
          <w:tcPr>
            <w:tcW w:w="5386" w:type="dxa"/>
            <w:vAlign w:val="center"/>
          </w:tcPr>
          <w:p>
            <w:pPr>
              <w:pStyle w:val="13"/>
            </w:pPr>
            <w:r>
              <w:t>残疾人评定补贴人数</w:t>
            </w:r>
          </w:p>
        </w:tc>
        <w:tc>
          <w:tcPr>
            <w:tcW w:w="2268" w:type="dxa"/>
            <w:vAlign w:val="center"/>
          </w:tcPr>
          <w:p>
            <w:pPr>
              <w:pStyle w:val="13"/>
            </w:pPr>
            <w:r>
              <w:t>20人</w:t>
            </w:r>
          </w:p>
        </w:tc>
        <w:tc>
          <w:tcPr>
            <w:tcW w:w="1276" w:type="dxa"/>
            <w:vAlign w:val="center"/>
          </w:tcPr>
          <w:p>
            <w:pPr>
              <w:pStyle w:val="13"/>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儿童康复显效率</w:t>
            </w:r>
          </w:p>
        </w:tc>
        <w:tc>
          <w:tcPr>
            <w:tcW w:w="5386" w:type="dxa"/>
            <w:vAlign w:val="center"/>
          </w:tcPr>
          <w:p>
            <w:pPr>
              <w:pStyle w:val="13"/>
            </w:pPr>
            <w:r>
              <w:t>儿童康复显效率</w:t>
            </w:r>
          </w:p>
        </w:tc>
        <w:tc>
          <w:tcPr>
            <w:tcW w:w="2268" w:type="dxa"/>
            <w:vAlign w:val="center"/>
          </w:tcPr>
          <w:p>
            <w:pPr>
              <w:pStyle w:val="13"/>
            </w:pPr>
            <w:r>
              <w:t>≥90%</w:t>
            </w:r>
          </w:p>
        </w:tc>
        <w:tc>
          <w:tcPr>
            <w:tcW w:w="1276" w:type="dxa"/>
            <w:vAlign w:val="center"/>
          </w:tcPr>
          <w:p>
            <w:pPr>
              <w:pStyle w:val="13"/>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残疾人服务项目完成的时间</w:t>
            </w:r>
          </w:p>
        </w:tc>
        <w:tc>
          <w:tcPr>
            <w:tcW w:w="5386" w:type="dxa"/>
            <w:vAlign w:val="center"/>
          </w:tcPr>
          <w:p>
            <w:pPr>
              <w:pStyle w:val="13"/>
            </w:pPr>
            <w:r>
              <w:t>残疾人服务项目完成的时间</w:t>
            </w:r>
          </w:p>
        </w:tc>
        <w:tc>
          <w:tcPr>
            <w:tcW w:w="2268" w:type="dxa"/>
            <w:vAlign w:val="center"/>
          </w:tcPr>
          <w:p>
            <w:pPr>
              <w:pStyle w:val="13"/>
            </w:pPr>
            <w:r>
              <w:t>12月底前</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儿童康复补贴标准</w:t>
            </w:r>
          </w:p>
        </w:tc>
        <w:tc>
          <w:tcPr>
            <w:tcW w:w="5386" w:type="dxa"/>
            <w:vAlign w:val="center"/>
          </w:tcPr>
          <w:p>
            <w:pPr>
              <w:pStyle w:val="13"/>
            </w:pPr>
            <w:r>
              <w:t>儿童康复补贴标准</w:t>
            </w:r>
          </w:p>
        </w:tc>
        <w:tc>
          <w:tcPr>
            <w:tcW w:w="2268" w:type="dxa"/>
            <w:vAlign w:val="center"/>
          </w:tcPr>
          <w:p>
            <w:pPr>
              <w:pStyle w:val="13"/>
            </w:pPr>
            <w:r>
              <w:t>18000元</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残疾人评定补贴的标准</w:t>
            </w:r>
          </w:p>
        </w:tc>
        <w:tc>
          <w:tcPr>
            <w:tcW w:w="5386" w:type="dxa"/>
            <w:vAlign w:val="center"/>
          </w:tcPr>
          <w:p>
            <w:pPr>
              <w:pStyle w:val="13"/>
            </w:pPr>
            <w:r>
              <w:t>残疾人评定补贴标准</w:t>
            </w:r>
          </w:p>
        </w:tc>
        <w:tc>
          <w:tcPr>
            <w:tcW w:w="2268" w:type="dxa"/>
            <w:vAlign w:val="center"/>
          </w:tcPr>
          <w:p>
            <w:pPr>
              <w:pStyle w:val="13"/>
            </w:pPr>
            <w:r>
              <w:t>150元</w:t>
            </w:r>
          </w:p>
        </w:tc>
        <w:tc>
          <w:tcPr>
            <w:tcW w:w="1276" w:type="dxa"/>
            <w:vAlign w:val="center"/>
          </w:tcPr>
          <w:p>
            <w:pPr>
              <w:pStyle w:val="13"/>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残疾儿童康复服务率</w:t>
            </w:r>
          </w:p>
        </w:tc>
        <w:tc>
          <w:tcPr>
            <w:tcW w:w="5386" w:type="dxa"/>
            <w:vAlign w:val="center"/>
          </w:tcPr>
          <w:p>
            <w:pPr>
              <w:pStyle w:val="13"/>
            </w:pPr>
            <w:r>
              <w:t>符合康复救助条件的残疾儿童康复服务率</w:t>
            </w:r>
          </w:p>
        </w:tc>
        <w:tc>
          <w:tcPr>
            <w:tcW w:w="2268" w:type="dxa"/>
            <w:vAlign w:val="center"/>
          </w:tcPr>
          <w:p>
            <w:pPr>
              <w:pStyle w:val="13"/>
            </w:pPr>
            <w:r>
              <w:t>≥90%</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 xml:space="preserve"> 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残疾人服务对象的满意度</w:t>
            </w:r>
          </w:p>
        </w:tc>
        <w:tc>
          <w:tcPr>
            <w:tcW w:w="5386" w:type="dxa"/>
            <w:vAlign w:val="center"/>
          </w:tcPr>
          <w:p>
            <w:pPr>
              <w:pStyle w:val="13"/>
            </w:pPr>
            <w:r>
              <w:t>残疾人服务对象的满意度</w:t>
            </w:r>
          </w:p>
        </w:tc>
        <w:tc>
          <w:tcPr>
            <w:tcW w:w="2268" w:type="dxa"/>
            <w:vAlign w:val="center"/>
          </w:tcPr>
          <w:p>
            <w:pPr>
              <w:pStyle w:val="13"/>
            </w:pPr>
            <w:r>
              <w:t>≥80%</w:t>
            </w:r>
          </w:p>
        </w:tc>
        <w:tc>
          <w:tcPr>
            <w:tcW w:w="1276" w:type="dxa"/>
            <w:vAlign w:val="center"/>
          </w:tcPr>
          <w:p>
            <w:pPr>
              <w:pStyle w:val="13"/>
            </w:pPr>
            <w:r>
              <w:t>参照中残联标准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5、冀财社【2023】185号提前下达2024年中央残疾人事业发展补助资金绩效目标表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13042424P00J72C10024Y</w:t>
            </w:r>
          </w:p>
        </w:tc>
        <w:tc>
          <w:tcPr>
            <w:tcW w:w="2835" w:type="dxa"/>
            <w:vAlign w:val="center"/>
          </w:tcPr>
          <w:p>
            <w:pPr>
              <w:pStyle w:val="11"/>
            </w:pPr>
            <w:r>
              <w:t>项目名称</w:t>
            </w:r>
          </w:p>
        </w:tc>
        <w:tc>
          <w:tcPr>
            <w:tcW w:w="6094" w:type="dxa"/>
            <w:gridSpan w:val="3"/>
            <w:vAlign w:val="center"/>
          </w:tcPr>
          <w:p>
            <w:pPr>
              <w:pStyle w:val="13"/>
            </w:pPr>
            <w:r>
              <w:t>冀财社【2023】185号提前下达2024年中央残疾人事业发展补助资金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27.70</w:t>
            </w:r>
          </w:p>
        </w:tc>
        <w:tc>
          <w:tcPr>
            <w:tcW w:w="2835" w:type="dxa"/>
            <w:vAlign w:val="center"/>
          </w:tcPr>
          <w:p>
            <w:pPr>
              <w:pStyle w:val="11"/>
            </w:pPr>
            <w:r>
              <w:t>其中：财政    资金</w:t>
            </w:r>
          </w:p>
        </w:tc>
        <w:tc>
          <w:tcPr>
            <w:tcW w:w="2551" w:type="dxa"/>
            <w:vAlign w:val="center"/>
          </w:tcPr>
          <w:p>
            <w:pPr>
              <w:pStyle w:val="13"/>
            </w:pPr>
            <w:r>
              <w:t>27.70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完成残疾人全年服务项目。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7.00</w:t>
            </w:r>
          </w:p>
        </w:tc>
        <w:tc>
          <w:tcPr>
            <w:tcW w:w="2835" w:type="dxa"/>
            <w:vAlign w:val="center"/>
          </w:tcPr>
          <w:p>
            <w:pPr>
              <w:pStyle w:val="14"/>
            </w:pPr>
            <w:r>
              <w:t>14.00</w:t>
            </w:r>
          </w:p>
        </w:tc>
        <w:tc>
          <w:tcPr>
            <w:tcW w:w="2551" w:type="dxa"/>
            <w:vAlign w:val="center"/>
          </w:tcPr>
          <w:p>
            <w:pPr>
              <w:pStyle w:val="14"/>
            </w:pPr>
            <w:r>
              <w:t>21.00</w:t>
            </w:r>
          </w:p>
        </w:tc>
        <w:tc>
          <w:tcPr>
            <w:tcW w:w="3543" w:type="dxa"/>
            <w:gridSpan w:val="2"/>
            <w:vAlign w:val="center"/>
          </w:tcPr>
          <w:p>
            <w:pPr>
              <w:pStyle w:val="14"/>
            </w:pPr>
            <w:r>
              <w:t>27.70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1.完成336名残疾人精准康复项目</w:t>
            </w:r>
          </w:p>
          <w:p>
            <w:pPr>
              <w:pStyle w:val="13"/>
            </w:pPr>
            <w:r>
              <w:t>2.完成65名残疾人辅具适配项目。</w:t>
            </w:r>
          </w:p>
          <w:p>
            <w:pPr>
              <w:pStyle w:val="13"/>
            </w:pPr>
            <w:r>
              <w:t>3.完成12名农村实用技术培训项目。</w:t>
            </w:r>
          </w:p>
          <w:p>
            <w:pPr>
              <w:pStyle w:val="13"/>
            </w:pPr>
            <w:r>
              <w:t>4.完成13名残疾人居家托养项目。</w:t>
            </w:r>
          </w:p>
          <w:p>
            <w:pPr>
              <w:pStyle w:val="13"/>
            </w:pPr>
            <w:r>
              <w:t>5.完成25名残疾人燃油补贴项目。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精准康复项目人数</w:t>
            </w:r>
          </w:p>
        </w:tc>
        <w:tc>
          <w:tcPr>
            <w:tcW w:w="5386" w:type="dxa"/>
            <w:vAlign w:val="center"/>
          </w:tcPr>
          <w:p>
            <w:pPr>
              <w:pStyle w:val="13"/>
            </w:pPr>
            <w:r>
              <w:t>精准康复项目人数</w:t>
            </w:r>
          </w:p>
        </w:tc>
        <w:tc>
          <w:tcPr>
            <w:tcW w:w="2268" w:type="dxa"/>
            <w:vAlign w:val="center"/>
          </w:tcPr>
          <w:p>
            <w:pPr>
              <w:pStyle w:val="13"/>
            </w:pPr>
            <w:r>
              <w:t>336人</w:t>
            </w:r>
          </w:p>
        </w:tc>
        <w:tc>
          <w:tcPr>
            <w:tcW w:w="1276" w:type="dxa"/>
            <w:vAlign w:val="center"/>
          </w:tcPr>
          <w:p>
            <w:pPr>
              <w:pStyle w:val="13"/>
            </w:pPr>
            <w:r>
              <w:t>根据上级专款文件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辅具适配项目的人数</w:t>
            </w:r>
          </w:p>
        </w:tc>
        <w:tc>
          <w:tcPr>
            <w:tcW w:w="5386" w:type="dxa"/>
            <w:vAlign w:val="center"/>
          </w:tcPr>
          <w:p>
            <w:pPr>
              <w:pStyle w:val="13"/>
            </w:pPr>
            <w:r>
              <w:t>辅具适配项目人数</w:t>
            </w:r>
          </w:p>
        </w:tc>
        <w:tc>
          <w:tcPr>
            <w:tcW w:w="2268" w:type="dxa"/>
            <w:vAlign w:val="center"/>
          </w:tcPr>
          <w:p>
            <w:pPr>
              <w:pStyle w:val="13"/>
            </w:pPr>
            <w:r>
              <w:t>65人</w:t>
            </w:r>
          </w:p>
        </w:tc>
        <w:tc>
          <w:tcPr>
            <w:tcW w:w="1276" w:type="dxa"/>
            <w:vAlign w:val="center"/>
          </w:tcPr>
          <w:p>
            <w:pPr>
              <w:pStyle w:val="13"/>
            </w:pPr>
            <w:r>
              <w:t>根据上级专款文件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农村实用技术培训人数</w:t>
            </w:r>
          </w:p>
        </w:tc>
        <w:tc>
          <w:tcPr>
            <w:tcW w:w="5386" w:type="dxa"/>
            <w:vAlign w:val="center"/>
          </w:tcPr>
          <w:p>
            <w:pPr>
              <w:pStyle w:val="13"/>
            </w:pPr>
            <w:r>
              <w:t>农村实用技术培训人数</w:t>
            </w:r>
          </w:p>
        </w:tc>
        <w:tc>
          <w:tcPr>
            <w:tcW w:w="2268" w:type="dxa"/>
            <w:vAlign w:val="center"/>
          </w:tcPr>
          <w:p>
            <w:pPr>
              <w:pStyle w:val="13"/>
            </w:pPr>
            <w:r>
              <w:t>12人</w:t>
            </w:r>
          </w:p>
        </w:tc>
        <w:tc>
          <w:tcPr>
            <w:tcW w:w="1276" w:type="dxa"/>
            <w:vAlign w:val="center"/>
          </w:tcPr>
          <w:p>
            <w:pPr>
              <w:pStyle w:val="13"/>
            </w:pPr>
            <w:r>
              <w:t>根据上级专款文件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残疾人居家托养项目人数</w:t>
            </w:r>
          </w:p>
        </w:tc>
        <w:tc>
          <w:tcPr>
            <w:tcW w:w="5386" w:type="dxa"/>
            <w:vAlign w:val="center"/>
          </w:tcPr>
          <w:p>
            <w:pPr>
              <w:pStyle w:val="13"/>
            </w:pPr>
            <w:r>
              <w:t>居家托养项目人数</w:t>
            </w:r>
          </w:p>
        </w:tc>
        <w:tc>
          <w:tcPr>
            <w:tcW w:w="2268" w:type="dxa"/>
            <w:vAlign w:val="center"/>
          </w:tcPr>
          <w:p>
            <w:pPr>
              <w:pStyle w:val="13"/>
            </w:pPr>
            <w:r>
              <w:t>13人</w:t>
            </w:r>
          </w:p>
        </w:tc>
        <w:tc>
          <w:tcPr>
            <w:tcW w:w="1276" w:type="dxa"/>
            <w:vAlign w:val="center"/>
          </w:tcPr>
          <w:p>
            <w:pPr>
              <w:pStyle w:val="13"/>
            </w:pPr>
            <w:r>
              <w:t>根据上级专款文件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燃油补贴人数</w:t>
            </w:r>
          </w:p>
        </w:tc>
        <w:tc>
          <w:tcPr>
            <w:tcW w:w="5386" w:type="dxa"/>
            <w:vAlign w:val="center"/>
          </w:tcPr>
          <w:p>
            <w:pPr>
              <w:pStyle w:val="13"/>
            </w:pPr>
            <w:r>
              <w:t>燃油补贴人数</w:t>
            </w:r>
          </w:p>
        </w:tc>
        <w:tc>
          <w:tcPr>
            <w:tcW w:w="2268" w:type="dxa"/>
            <w:vAlign w:val="center"/>
          </w:tcPr>
          <w:p>
            <w:pPr>
              <w:pStyle w:val="13"/>
            </w:pPr>
            <w:r>
              <w:t>25人</w:t>
            </w:r>
          </w:p>
        </w:tc>
        <w:tc>
          <w:tcPr>
            <w:tcW w:w="1276" w:type="dxa"/>
            <w:vAlign w:val="center"/>
          </w:tcPr>
          <w:p>
            <w:pPr>
              <w:pStyle w:val="13"/>
            </w:pPr>
            <w:r>
              <w:t>根据上级专款文件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残疾人辅具器具的合格率</w:t>
            </w:r>
          </w:p>
        </w:tc>
        <w:tc>
          <w:tcPr>
            <w:tcW w:w="5386" w:type="dxa"/>
            <w:vAlign w:val="center"/>
          </w:tcPr>
          <w:p>
            <w:pPr>
              <w:pStyle w:val="13"/>
            </w:pPr>
            <w:r>
              <w:t>残疾人辅具的合格率</w:t>
            </w:r>
          </w:p>
        </w:tc>
        <w:tc>
          <w:tcPr>
            <w:tcW w:w="2268" w:type="dxa"/>
            <w:vAlign w:val="center"/>
          </w:tcPr>
          <w:p>
            <w:pPr>
              <w:pStyle w:val="13"/>
            </w:pPr>
            <w:r>
              <w:t>≥95%</w:t>
            </w:r>
          </w:p>
        </w:tc>
        <w:tc>
          <w:tcPr>
            <w:tcW w:w="1276" w:type="dxa"/>
            <w:vAlign w:val="center"/>
          </w:tcPr>
          <w:p>
            <w:pPr>
              <w:pStyle w:val="13"/>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残疾人服务项目完成的时效</w:t>
            </w:r>
          </w:p>
        </w:tc>
        <w:tc>
          <w:tcPr>
            <w:tcW w:w="5386" w:type="dxa"/>
            <w:vAlign w:val="center"/>
          </w:tcPr>
          <w:p>
            <w:pPr>
              <w:pStyle w:val="13"/>
            </w:pPr>
            <w:r>
              <w:t>残疾人服务项目完成的时效</w:t>
            </w:r>
          </w:p>
        </w:tc>
        <w:tc>
          <w:tcPr>
            <w:tcW w:w="2268" w:type="dxa"/>
            <w:vAlign w:val="center"/>
          </w:tcPr>
          <w:p>
            <w:pPr>
              <w:pStyle w:val="13"/>
            </w:pPr>
            <w:r>
              <w:t>12月底</w:t>
            </w:r>
          </w:p>
        </w:tc>
        <w:tc>
          <w:tcPr>
            <w:tcW w:w="1276" w:type="dxa"/>
            <w:vAlign w:val="center"/>
          </w:tcPr>
          <w:p>
            <w:pPr>
              <w:pStyle w:val="13"/>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基本康复服务的标准</w:t>
            </w:r>
          </w:p>
        </w:tc>
        <w:tc>
          <w:tcPr>
            <w:tcW w:w="5386" w:type="dxa"/>
            <w:vAlign w:val="center"/>
          </w:tcPr>
          <w:p>
            <w:pPr>
              <w:pStyle w:val="13"/>
            </w:pPr>
            <w:r>
              <w:t>基本康复服务的标准</w:t>
            </w:r>
          </w:p>
        </w:tc>
        <w:tc>
          <w:tcPr>
            <w:tcW w:w="2268" w:type="dxa"/>
            <w:vAlign w:val="center"/>
          </w:tcPr>
          <w:p>
            <w:pPr>
              <w:pStyle w:val="13"/>
            </w:pPr>
            <w:r>
              <w:t>500元/人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残疾人托养服务的标准</w:t>
            </w:r>
          </w:p>
        </w:tc>
        <w:tc>
          <w:tcPr>
            <w:tcW w:w="5386" w:type="dxa"/>
            <w:vAlign w:val="center"/>
          </w:tcPr>
          <w:p>
            <w:pPr>
              <w:pStyle w:val="13"/>
            </w:pPr>
            <w:r>
              <w:t>残疾人托养服务的标准</w:t>
            </w:r>
          </w:p>
        </w:tc>
        <w:tc>
          <w:tcPr>
            <w:tcW w:w="2268" w:type="dxa"/>
            <w:vAlign w:val="center"/>
          </w:tcPr>
          <w:p>
            <w:pPr>
              <w:pStyle w:val="13"/>
            </w:pPr>
            <w:r>
              <w:t>1500元/人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残疾人燃油补贴的标准</w:t>
            </w:r>
          </w:p>
        </w:tc>
        <w:tc>
          <w:tcPr>
            <w:tcW w:w="5386" w:type="dxa"/>
            <w:vAlign w:val="center"/>
          </w:tcPr>
          <w:p>
            <w:pPr>
              <w:pStyle w:val="13"/>
            </w:pPr>
            <w:r>
              <w:t>残疾人燃油补贴的标准</w:t>
            </w:r>
          </w:p>
        </w:tc>
        <w:tc>
          <w:tcPr>
            <w:tcW w:w="2268" w:type="dxa"/>
            <w:vAlign w:val="center"/>
          </w:tcPr>
          <w:p>
            <w:pPr>
              <w:pStyle w:val="13"/>
            </w:pPr>
            <w:r>
              <w:t>260元/人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残疾人实用技术培训的标准</w:t>
            </w:r>
          </w:p>
        </w:tc>
        <w:tc>
          <w:tcPr>
            <w:tcW w:w="5386" w:type="dxa"/>
            <w:vAlign w:val="center"/>
          </w:tcPr>
          <w:p>
            <w:pPr>
              <w:pStyle w:val="13"/>
            </w:pPr>
            <w:r>
              <w:t>残疾人实用技术培训的标准</w:t>
            </w:r>
          </w:p>
        </w:tc>
        <w:tc>
          <w:tcPr>
            <w:tcW w:w="2268" w:type="dxa"/>
            <w:vAlign w:val="center"/>
          </w:tcPr>
          <w:p>
            <w:pPr>
              <w:pStyle w:val="13"/>
            </w:pPr>
            <w:r>
              <w:t>1500元/人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残疾人辅具适配的标准</w:t>
            </w:r>
          </w:p>
        </w:tc>
        <w:tc>
          <w:tcPr>
            <w:tcW w:w="5386" w:type="dxa"/>
            <w:vAlign w:val="center"/>
          </w:tcPr>
          <w:p>
            <w:pPr>
              <w:pStyle w:val="13"/>
            </w:pPr>
            <w:r>
              <w:t>残疾人辅具适配的标准</w:t>
            </w:r>
          </w:p>
        </w:tc>
        <w:tc>
          <w:tcPr>
            <w:tcW w:w="2268" w:type="dxa"/>
            <w:vAlign w:val="center"/>
          </w:tcPr>
          <w:p>
            <w:pPr>
              <w:pStyle w:val="13"/>
            </w:pPr>
            <w:r>
              <w:t>人均不低于100元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残疾人精准康复服务率</w:t>
            </w:r>
          </w:p>
        </w:tc>
        <w:tc>
          <w:tcPr>
            <w:tcW w:w="5386" w:type="dxa"/>
            <w:vAlign w:val="center"/>
          </w:tcPr>
          <w:p>
            <w:pPr>
              <w:pStyle w:val="13"/>
            </w:pPr>
            <w:r>
              <w:t>符合条件的残疾人精准康复服务率</w:t>
            </w:r>
          </w:p>
        </w:tc>
        <w:tc>
          <w:tcPr>
            <w:tcW w:w="2268" w:type="dxa"/>
            <w:vAlign w:val="center"/>
          </w:tcPr>
          <w:p>
            <w:pPr>
              <w:pStyle w:val="13"/>
            </w:pPr>
            <w:r>
              <w:t>≥70%</w:t>
            </w:r>
          </w:p>
        </w:tc>
        <w:tc>
          <w:tcPr>
            <w:tcW w:w="1276" w:type="dxa"/>
            <w:vAlign w:val="center"/>
          </w:tcPr>
          <w:p>
            <w:pPr>
              <w:pStyle w:val="13"/>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康复服务对象的满意度</w:t>
            </w:r>
          </w:p>
        </w:tc>
        <w:tc>
          <w:tcPr>
            <w:tcW w:w="5386" w:type="dxa"/>
            <w:vAlign w:val="center"/>
          </w:tcPr>
          <w:p>
            <w:pPr>
              <w:pStyle w:val="13"/>
            </w:pPr>
            <w:r>
              <w:t>康复服务对象的满意度</w:t>
            </w:r>
          </w:p>
        </w:tc>
        <w:tc>
          <w:tcPr>
            <w:tcW w:w="2268" w:type="dxa"/>
            <w:vAlign w:val="center"/>
          </w:tcPr>
          <w:p>
            <w:pPr>
              <w:pStyle w:val="13"/>
            </w:pPr>
            <w:r>
              <w:t>≥80%</w:t>
            </w:r>
          </w:p>
        </w:tc>
        <w:tc>
          <w:tcPr>
            <w:tcW w:w="1276" w:type="dxa"/>
            <w:vAlign w:val="center"/>
          </w:tcPr>
          <w:p>
            <w:pPr>
              <w:pStyle w:val="13"/>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托养服务对象的满意度</w:t>
            </w:r>
          </w:p>
        </w:tc>
        <w:tc>
          <w:tcPr>
            <w:tcW w:w="5386" w:type="dxa"/>
            <w:vAlign w:val="center"/>
          </w:tcPr>
          <w:p>
            <w:pPr>
              <w:pStyle w:val="13"/>
            </w:pPr>
            <w:r>
              <w:t>托养服务对象的满意度</w:t>
            </w:r>
          </w:p>
        </w:tc>
        <w:tc>
          <w:tcPr>
            <w:tcW w:w="2268" w:type="dxa"/>
            <w:vAlign w:val="center"/>
          </w:tcPr>
          <w:p>
            <w:pPr>
              <w:pStyle w:val="13"/>
            </w:pPr>
            <w:r>
              <w:t>≥70%</w:t>
            </w:r>
          </w:p>
        </w:tc>
        <w:tc>
          <w:tcPr>
            <w:tcW w:w="1276" w:type="dxa"/>
            <w:vAlign w:val="center"/>
          </w:tcPr>
          <w:p>
            <w:pPr>
              <w:pStyle w:val="13"/>
            </w:pPr>
            <w:r>
              <w:t>参照中国残联标准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6、冀财社【2023】237号提前下达2024年省级残疾人事业发展补助资金绩效目标表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13042424P00J72C10025J</w:t>
            </w:r>
          </w:p>
        </w:tc>
        <w:tc>
          <w:tcPr>
            <w:tcW w:w="2835" w:type="dxa"/>
            <w:vAlign w:val="center"/>
          </w:tcPr>
          <w:p>
            <w:pPr>
              <w:pStyle w:val="11"/>
            </w:pPr>
            <w:r>
              <w:t>项目名称</w:t>
            </w:r>
          </w:p>
        </w:tc>
        <w:tc>
          <w:tcPr>
            <w:tcW w:w="6094" w:type="dxa"/>
            <w:gridSpan w:val="3"/>
            <w:vAlign w:val="center"/>
          </w:tcPr>
          <w:p>
            <w:pPr>
              <w:pStyle w:val="13"/>
            </w:pPr>
            <w:r>
              <w:t>冀财社【2023】237号提前下达2024年省级残疾人事业发展补助资金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58.06</w:t>
            </w:r>
          </w:p>
        </w:tc>
        <w:tc>
          <w:tcPr>
            <w:tcW w:w="2835" w:type="dxa"/>
            <w:vAlign w:val="center"/>
          </w:tcPr>
          <w:p>
            <w:pPr>
              <w:pStyle w:val="11"/>
            </w:pPr>
            <w:r>
              <w:t>其中：财政    资金</w:t>
            </w:r>
          </w:p>
        </w:tc>
        <w:tc>
          <w:tcPr>
            <w:tcW w:w="2551" w:type="dxa"/>
            <w:vAlign w:val="center"/>
          </w:tcPr>
          <w:p>
            <w:pPr>
              <w:pStyle w:val="13"/>
            </w:pPr>
            <w:r>
              <w:t>58.06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完成全县残疾人康复、残疾人托养及残疾人无障碍改造工作。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30.00</w:t>
            </w:r>
          </w:p>
        </w:tc>
        <w:tc>
          <w:tcPr>
            <w:tcW w:w="2551" w:type="dxa"/>
            <w:vAlign w:val="center"/>
          </w:tcPr>
          <w:p>
            <w:pPr>
              <w:pStyle w:val="14"/>
            </w:pPr>
            <w:r>
              <w:t>45.00</w:t>
            </w:r>
          </w:p>
        </w:tc>
        <w:tc>
          <w:tcPr>
            <w:tcW w:w="3543" w:type="dxa"/>
            <w:gridSpan w:val="2"/>
            <w:vAlign w:val="center"/>
          </w:tcPr>
          <w:p>
            <w:pPr>
              <w:pStyle w:val="14"/>
            </w:pPr>
            <w:r>
              <w:t>13.06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1.通过为残疾人人提供儿童救助，家庭医生签约、辅具适配筀基本康复服务，减轻功能障碍，增强残疾人生稍有自理和社会参与能力。</w:t>
            </w:r>
          </w:p>
          <w:p>
            <w:pPr>
              <w:pStyle w:val="13"/>
            </w:pPr>
            <w:r>
              <w:t>2.通过对智力、精准和重度肢体残疾人提供托养服务，减速轻残疾人家庭负担，提高残疾人生活质量。</w:t>
            </w:r>
          </w:p>
          <w:p>
            <w:pPr>
              <w:pStyle w:val="13"/>
            </w:pPr>
            <w:r>
              <w:t>3.通过对有需求的残疾人家庭进行无障碍改造，改善残疾人居家无障碍环境。</w:t>
            </w:r>
          </w:p>
          <w:p>
            <w:pPr>
              <w:pStyle w:val="13"/>
            </w:pPr>
            <w:r>
              <w:t>4.通过对残疾人提供残疾评定补贴，减轻残疾人负担。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家庭医生签约人数</w:t>
            </w:r>
          </w:p>
        </w:tc>
        <w:tc>
          <w:tcPr>
            <w:tcW w:w="5386" w:type="dxa"/>
            <w:vAlign w:val="center"/>
          </w:tcPr>
          <w:p>
            <w:pPr>
              <w:pStyle w:val="13"/>
            </w:pPr>
            <w:r>
              <w:t>反映通过家庭医生签约，接受康复服务的残疾人人数</w:t>
            </w:r>
          </w:p>
        </w:tc>
        <w:tc>
          <w:tcPr>
            <w:tcW w:w="2268" w:type="dxa"/>
            <w:vAlign w:val="center"/>
          </w:tcPr>
          <w:p>
            <w:pPr>
              <w:pStyle w:val="13"/>
            </w:pPr>
            <w:r>
              <w:t>15人</w:t>
            </w:r>
          </w:p>
        </w:tc>
        <w:tc>
          <w:tcPr>
            <w:tcW w:w="1276" w:type="dxa"/>
            <w:vAlign w:val="center"/>
          </w:tcPr>
          <w:p>
            <w:pPr>
              <w:pStyle w:val="13"/>
            </w:pPr>
            <w:r>
              <w:t>按照上级文件精神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辅具适配服务人数</w:t>
            </w:r>
          </w:p>
        </w:tc>
        <w:tc>
          <w:tcPr>
            <w:tcW w:w="5386" w:type="dxa"/>
            <w:vAlign w:val="center"/>
          </w:tcPr>
          <w:p>
            <w:pPr>
              <w:pStyle w:val="13"/>
            </w:pPr>
            <w:r>
              <w:t>反映配置辅具器具的残疾人人数</w:t>
            </w:r>
          </w:p>
        </w:tc>
        <w:tc>
          <w:tcPr>
            <w:tcW w:w="2268" w:type="dxa"/>
            <w:vAlign w:val="center"/>
          </w:tcPr>
          <w:p>
            <w:pPr>
              <w:pStyle w:val="13"/>
            </w:pPr>
            <w:r>
              <w:t>119人</w:t>
            </w:r>
          </w:p>
        </w:tc>
        <w:tc>
          <w:tcPr>
            <w:tcW w:w="1276" w:type="dxa"/>
            <w:vAlign w:val="center"/>
          </w:tcPr>
          <w:p>
            <w:pPr>
              <w:pStyle w:val="13"/>
            </w:pPr>
            <w:r>
              <w:t>按照上级文件精神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儿童康复服务人数</w:t>
            </w:r>
          </w:p>
        </w:tc>
        <w:tc>
          <w:tcPr>
            <w:tcW w:w="5386" w:type="dxa"/>
            <w:vAlign w:val="center"/>
          </w:tcPr>
          <w:p>
            <w:pPr>
              <w:pStyle w:val="13"/>
            </w:pPr>
            <w:r>
              <w:t>反映接受康复救助的残疾儿童人数</w:t>
            </w:r>
          </w:p>
        </w:tc>
        <w:tc>
          <w:tcPr>
            <w:tcW w:w="2268" w:type="dxa"/>
            <w:vAlign w:val="center"/>
          </w:tcPr>
          <w:p>
            <w:pPr>
              <w:pStyle w:val="13"/>
            </w:pPr>
            <w:r>
              <w:t>11人</w:t>
            </w:r>
          </w:p>
        </w:tc>
        <w:tc>
          <w:tcPr>
            <w:tcW w:w="1276" w:type="dxa"/>
            <w:vAlign w:val="center"/>
          </w:tcPr>
          <w:p>
            <w:pPr>
              <w:pStyle w:val="13"/>
            </w:pPr>
            <w:r>
              <w:t>按照上级文件精神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基本康复服务人数</w:t>
            </w:r>
          </w:p>
        </w:tc>
        <w:tc>
          <w:tcPr>
            <w:tcW w:w="5386" w:type="dxa"/>
            <w:vAlign w:val="center"/>
          </w:tcPr>
          <w:p>
            <w:pPr>
              <w:pStyle w:val="13"/>
            </w:pPr>
            <w:r>
              <w:t>基本康复服务人数</w:t>
            </w:r>
          </w:p>
        </w:tc>
        <w:tc>
          <w:tcPr>
            <w:tcW w:w="2268" w:type="dxa"/>
            <w:vAlign w:val="center"/>
          </w:tcPr>
          <w:p>
            <w:pPr>
              <w:pStyle w:val="13"/>
            </w:pPr>
            <w:r>
              <w:t>190人</w:t>
            </w:r>
          </w:p>
        </w:tc>
        <w:tc>
          <w:tcPr>
            <w:tcW w:w="1276" w:type="dxa"/>
            <w:vAlign w:val="center"/>
          </w:tcPr>
          <w:p>
            <w:pPr>
              <w:pStyle w:val="13"/>
            </w:pPr>
            <w:r>
              <w:t>按照上级文件精神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托养服务人数</w:t>
            </w:r>
          </w:p>
        </w:tc>
        <w:tc>
          <w:tcPr>
            <w:tcW w:w="5386" w:type="dxa"/>
            <w:vAlign w:val="center"/>
          </w:tcPr>
          <w:p>
            <w:pPr>
              <w:pStyle w:val="13"/>
            </w:pPr>
            <w:r>
              <w:t>反映接受托养服务的残疾人人数</w:t>
            </w:r>
          </w:p>
        </w:tc>
        <w:tc>
          <w:tcPr>
            <w:tcW w:w="2268" w:type="dxa"/>
            <w:vAlign w:val="center"/>
          </w:tcPr>
          <w:p>
            <w:pPr>
              <w:pStyle w:val="13"/>
            </w:pPr>
            <w:r>
              <w:t>44人</w:t>
            </w:r>
          </w:p>
        </w:tc>
        <w:tc>
          <w:tcPr>
            <w:tcW w:w="1276" w:type="dxa"/>
            <w:vAlign w:val="center"/>
          </w:tcPr>
          <w:p>
            <w:pPr>
              <w:pStyle w:val="13"/>
            </w:pPr>
            <w:r>
              <w:t>按照上级文件精神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残疾人无障碍改造的户数</w:t>
            </w:r>
          </w:p>
        </w:tc>
        <w:tc>
          <w:tcPr>
            <w:tcW w:w="5386" w:type="dxa"/>
            <w:vAlign w:val="center"/>
          </w:tcPr>
          <w:p>
            <w:pPr>
              <w:pStyle w:val="13"/>
            </w:pPr>
            <w:r>
              <w:t>反映获得残疾人家庭无障碍改造资助的户数</w:t>
            </w:r>
          </w:p>
        </w:tc>
        <w:tc>
          <w:tcPr>
            <w:tcW w:w="2268" w:type="dxa"/>
            <w:vAlign w:val="center"/>
          </w:tcPr>
          <w:p>
            <w:pPr>
              <w:pStyle w:val="13"/>
            </w:pPr>
            <w:r>
              <w:t>45户</w:t>
            </w:r>
          </w:p>
        </w:tc>
        <w:tc>
          <w:tcPr>
            <w:tcW w:w="1276" w:type="dxa"/>
            <w:vAlign w:val="center"/>
          </w:tcPr>
          <w:p>
            <w:pPr>
              <w:pStyle w:val="13"/>
            </w:pPr>
            <w:r>
              <w:t>按照上级文件精神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残疾评定补贴人数</w:t>
            </w:r>
          </w:p>
        </w:tc>
        <w:tc>
          <w:tcPr>
            <w:tcW w:w="5386" w:type="dxa"/>
            <w:vAlign w:val="center"/>
          </w:tcPr>
          <w:p>
            <w:pPr>
              <w:pStyle w:val="13"/>
            </w:pPr>
            <w:r>
              <w:t>反映获得残疾评定的残疾人数</w:t>
            </w:r>
          </w:p>
        </w:tc>
        <w:tc>
          <w:tcPr>
            <w:tcW w:w="2268" w:type="dxa"/>
            <w:vAlign w:val="center"/>
          </w:tcPr>
          <w:p>
            <w:pPr>
              <w:pStyle w:val="13"/>
            </w:pPr>
            <w:r>
              <w:t>68人</w:t>
            </w:r>
          </w:p>
        </w:tc>
        <w:tc>
          <w:tcPr>
            <w:tcW w:w="1276" w:type="dxa"/>
            <w:vAlign w:val="center"/>
          </w:tcPr>
          <w:p>
            <w:pPr>
              <w:pStyle w:val="13"/>
            </w:pPr>
            <w:r>
              <w:t>按照上级文件精神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儿童康复显效率</w:t>
            </w:r>
          </w:p>
        </w:tc>
        <w:tc>
          <w:tcPr>
            <w:tcW w:w="5386" w:type="dxa"/>
            <w:vAlign w:val="center"/>
          </w:tcPr>
          <w:p>
            <w:pPr>
              <w:pStyle w:val="13"/>
            </w:pPr>
            <w:r>
              <w:t>反映接受康复救助的残疾儿童效果</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残疾人家庭无障碍改造质量合格率</w:t>
            </w:r>
          </w:p>
        </w:tc>
        <w:tc>
          <w:tcPr>
            <w:tcW w:w="5386" w:type="dxa"/>
            <w:vAlign w:val="center"/>
          </w:tcPr>
          <w:p>
            <w:pPr>
              <w:pStyle w:val="13"/>
            </w:pPr>
            <w:r>
              <w:t>通过验收、无障碍改造质量达到以合格标准的户数占总任务数的比率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残疾人服务项目的时间</w:t>
            </w:r>
          </w:p>
        </w:tc>
        <w:tc>
          <w:tcPr>
            <w:tcW w:w="5386" w:type="dxa"/>
            <w:vAlign w:val="center"/>
          </w:tcPr>
          <w:p>
            <w:pPr>
              <w:pStyle w:val="13"/>
            </w:pPr>
            <w:r>
              <w:t>残疾人服务项目完成时效</w:t>
            </w:r>
          </w:p>
        </w:tc>
        <w:tc>
          <w:tcPr>
            <w:tcW w:w="2268" w:type="dxa"/>
            <w:vAlign w:val="center"/>
          </w:tcPr>
          <w:p>
            <w:pPr>
              <w:pStyle w:val="13"/>
            </w:pPr>
            <w:r>
              <w:t>12月底</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家庭医生服务标准</w:t>
            </w:r>
          </w:p>
        </w:tc>
        <w:tc>
          <w:tcPr>
            <w:tcW w:w="5386" w:type="dxa"/>
            <w:vAlign w:val="center"/>
          </w:tcPr>
          <w:p>
            <w:pPr>
              <w:pStyle w:val="13"/>
            </w:pPr>
            <w:r>
              <w:t>家庭医生服务标准</w:t>
            </w:r>
          </w:p>
        </w:tc>
        <w:tc>
          <w:tcPr>
            <w:tcW w:w="2268" w:type="dxa"/>
            <w:vAlign w:val="center"/>
          </w:tcPr>
          <w:p>
            <w:pPr>
              <w:pStyle w:val="13"/>
            </w:pPr>
            <w:r>
              <w:t>260</w:t>
            </w:r>
          </w:p>
        </w:tc>
        <w:tc>
          <w:tcPr>
            <w:tcW w:w="1276"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基本康复服务标准</w:t>
            </w:r>
          </w:p>
        </w:tc>
        <w:tc>
          <w:tcPr>
            <w:tcW w:w="5386" w:type="dxa"/>
            <w:vAlign w:val="center"/>
          </w:tcPr>
          <w:p>
            <w:pPr>
              <w:pStyle w:val="13"/>
            </w:pPr>
            <w:r>
              <w:t>基本康复服务标准</w:t>
            </w:r>
          </w:p>
        </w:tc>
        <w:tc>
          <w:tcPr>
            <w:tcW w:w="2268" w:type="dxa"/>
            <w:vAlign w:val="center"/>
          </w:tcPr>
          <w:p>
            <w:pPr>
              <w:pStyle w:val="13"/>
            </w:pPr>
            <w:r>
              <w:t>500</w:t>
            </w:r>
          </w:p>
        </w:tc>
        <w:tc>
          <w:tcPr>
            <w:tcW w:w="1276"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残疾人托养服务标准</w:t>
            </w:r>
          </w:p>
        </w:tc>
        <w:tc>
          <w:tcPr>
            <w:tcW w:w="5386" w:type="dxa"/>
            <w:vAlign w:val="center"/>
          </w:tcPr>
          <w:p>
            <w:pPr>
              <w:pStyle w:val="13"/>
            </w:pPr>
            <w:r>
              <w:t>残疾人托养服务标准</w:t>
            </w:r>
          </w:p>
        </w:tc>
        <w:tc>
          <w:tcPr>
            <w:tcW w:w="2268" w:type="dxa"/>
            <w:vAlign w:val="center"/>
          </w:tcPr>
          <w:p>
            <w:pPr>
              <w:pStyle w:val="13"/>
            </w:pPr>
            <w:r>
              <w:t>1500</w:t>
            </w:r>
          </w:p>
        </w:tc>
        <w:tc>
          <w:tcPr>
            <w:tcW w:w="1276"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残疾人无障碍改造服务标准</w:t>
            </w:r>
          </w:p>
        </w:tc>
        <w:tc>
          <w:tcPr>
            <w:tcW w:w="5386" w:type="dxa"/>
            <w:vAlign w:val="center"/>
          </w:tcPr>
          <w:p>
            <w:pPr>
              <w:pStyle w:val="13"/>
            </w:pPr>
            <w:r>
              <w:t>残疾人无障碍改造服务标准</w:t>
            </w:r>
          </w:p>
        </w:tc>
        <w:tc>
          <w:tcPr>
            <w:tcW w:w="2268" w:type="dxa"/>
            <w:vAlign w:val="center"/>
          </w:tcPr>
          <w:p>
            <w:pPr>
              <w:pStyle w:val="13"/>
            </w:pPr>
            <w:r>
              <w:t>户均3500元</w:t>
            </w:r>
          </w:p>
        </w:tc>
        <w:tc>
          <w:tcPr>
            <w:tcW w:w="1276"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残疾评定补贴标准</w:t>
            </w:r>
          </w:p>
        </w:tc>
        <w:tc>
          <w:tcPr>
            <w:tcW w:w="5386" w:type="dxa"/>
            <w:vAlign w:val="center"/>
          </w:tcPr>
          <w:p>
            <w:pPr>
              <w:pStyle w:val="13"/>
            </w:pPr>
            <w:r>
              <w:t>残疾评定补贴标准</w:t>
            </w:r>
          </w:p>
        </w:tc>
        <w:tc>
          <w:tcPr>
            <w:tcW w:w="2268" w:type="dxa"/>
            <w:vAlign w:val="center"/>
          </w:tcPr>
          <w:p>
            <w:pPr>
              <w:pStyle w:val="13"/>
            </w:pPr>
            <w:r>
              <w:t>150</w:t>
            </w:r>
          </w:p>
        </w:tc>
        <w:tc>
          <w:tcPr>
            <w:tcW w:w="1276"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儿童康复救标准</w:t>
            </w:r>
          </w:p>
        </w:tc>
        <w:tc>
          <w:tcPr>
            <w:tcW w:w="5386" w:type="dxa"/>
            <w:vAlign w:val="center"/>
          </w:tcPr>
          <w:p>
            <w:pPr>
              <w:pStyle w:val="13"/>
            </w:pPr>
            <w:r>
              <w:t>儿童康复救助标准</w:t>
            </w:r>
          </w:p>
        </w:tc>
        <w:tc>
          <w:tcPr>
            <w:tcW w:w="2268" w:type="dxa"/>
            <w:vAlign w:val="center"/>
          </w:tcPr>
          <w:p>
            <w:pPr>
              <w:pStyle w:val="13"/>
            </w:pPr>
            <w:r>
              <w:t>12000</w:t>
            </w:r>
          </w:p>
        </w:tc>
        <w:tc>
          <w:tcPr>
            <w:tcW w:w="1276"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儿童康复服务率</w:t>
            </w:r>
          </w:p>
        </w:tc>
        <w:tc>
          <w:tcPr>
            <w:tcW w:w="5386" w:type="dxa"/>
            <w:vAlign w:val="center"/>
          </w:tcPr>
          <w:p>
            <w:pPr>
              <w:pStyle w:val="13"/>
            </w:pPr>
            <w:r>
              <w:t>符合康复救助助条件残疾儿童康复服务率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改善残疾人居家的无障碍环境程度</w:t>
            </w:r>
          </w:p>
        </w:tc>
        <w:tc>
          <w:tcPr>
            <w:tcW w:w="5386" w:type="dxa"/>
            <w:vAlign w:val="center"/>
          </w:tcPr>
          <w:p>
            <w:pPr>
              <w:pStyle w:val="13"/>
            </w:pPr>
            <w:r>
              <w:t>改善残疾人居家的无障碍环境程度</w:t>
            </w:r>
          </w:p>
        </w:tc>
        <w:tc>
          <w:tcPr>
            <w:tcW w:w="2268" w:type="dxa"/>
            <w:vAlign w:val="center"/>
          </w:tcPr>
          <w:p>
            <w:pPr>
              <w:pStyle w:val="13"/>
            </w:pPr>
            <w:r>
              <w:t>较上一年有所提高</w:t>
            </w:r>
          </w:p>
        </w:tc>
        <w:tc>
          <w:tcPr>
            <w:tcW w:w="1276" w:type="dxa"/>
            <w:vAlign w:val="center"/>
          </w:tcPr>
          <w:p>
            <w:pPr>
              <w:pStyle w:val="13"/>
            </w:pPr>
            <w:r>
              <w:t>与往前相比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康复对象的满意度</w:t>
            </w:r>
          </w:p>
        </w:tc>
        <w:tc>
          <w:tcPr>
            <w:tcW w:w="5386" w:type="dxa"/>
            <w:vAlign w:val="center"/>
          </w:tcPr>
          <w:p>
            <w:pPr>
              <w:pStyle w:val="13"/>
            </w:pPr>
            <w:r>
              <w:t>通过问卷调查，康复服务对象的满意度</w:t>
            </w:r>
          </w:p>
        </w:tc>
        <w:tc>
          <w:tcPr>
            <w:tcW w:w="2268" w:type="dxa"/>
            <w:vAlign w:val="center"/>
          </w:tcPr>
          <w:p>
            <w:pPr>
              <w:pStyle w:val="13"/>
            </w:pPr>
            <w:r>
              <w:t>≥80%</w:t>
            </w:r>
          </w:p>
        </w:tc>
        <w:tc>
          <w:tcPr>
            <w:tcW w:w="1276" w:type="dxa"/>
            <w:vAlign w:val="center"/>
          </w:tcPr>
          <w:p>
            <w:pPr>
              <w:pStyle w:val="13"/>
            </w:pPr>
            <w:r>
              <w:t>参照中残联标准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接受托养服务的满意度</w:t>
            </w:r>
          </w:p>
        </w:tc>
        <w:tc>
          <w:tcPr>
            <w:tcW w:w="5386" w:type="dxa"/>
            <w:vAlign w:val="center"/>
          </w:tcPr>
          <w:p>
            <w:pPr>
              <w:pStyle w:val="13"/>
            </w:pPr>
            <w:r>
              <w:t>通过抽查，接受托养服务的满意度</w:t>
            </w:r>
          </w:p>
        </w:tc>
        <w:tc>
          <w:tcPr>
            <w:tcW w:w="2268" w:type="dxa"/>
            <w:vAlign w:val="center"/>
          </w:tcPr>
          <w:p>
            <w:pPr>
              <w:pStyle w:val="13"/>
            </w:pPr>
            <w:r>
              <w:t>≥70%</w:t>
            </w:r>
          </w:p>
        </w:tc>
        <w:tc>
          <w:tcPr>
            <w:tcW w:w="1276" w:type="dxa"/>
            <w:vAlign w:val="center"/>
          </w:tcPr>
          <w:p>
            <w:pPr>
              <w:pStyle w:val="13"/>
            </w:pPr>
            <w:r>
              <w:t>参照中残联标准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残疾人无障碍改造及残疾评定补贴的满意度</w:t>
            </w:r>
          </w:p>
        </w:tc>
        <w:tc>
          <w:tcPr>
            <w:tcW w:w="5386" w:type="dxa"/>
            <w:vAlign w:val="center"/>
          </w:tcPr>
          <w:p>
            <w:pPr>
              <w:pStyle w:val="13"/>
            </w:pPr>
            <w:r>
              <w:t>通过调查或抽查，已接受服务的残疾人人数占调查人数的比例</w:t>
            </w:r>
          </w:p>
        </w:tc>
        <w:tc>
          <w:tcPr>
            <w:tcW w:w="2268" w:type="dxa"/>
            <w:vAlign w:val="center"/>
          </w:tcPr>
          <w:p>
            <w:pPr>
              <w:pStyle w:val="13"/>
            </w:pPr>
            <w:r>
              <w:t>≥80%</w:t>
            </w:r>
          </w:p>
        </w:tc>
        <w:tc>
          <w:tcPr>
            <w:tcW w:w="1276" w:type="dxa"/>
            <w:vAlign w:val="center"/>
          </w:tcPr>
          <w:p>
            <w:pPr>
              <w:pStyle w:val="13"/>
            </w:pPr>
            <w:r>
              <w:t>参照中残联标准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762001成安县残疾人联合会机关(本级）</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日常公用经费</w:t>
            </w:r>
          </w:p>
        </w:tc>
        <w:tc>
          <w:tcPr>
            <w:tcW w:w="964"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台式电脑</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A02010199</w:t>
            </w:r>
          </w:p>
        </w:tc>
        <w:tc>
          <w:tcPr>
            <w:tcW w:w="70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850"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850"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合计</w:t>
            </w:r>
          </w:p>
        </w:tc>
        <w:tc>
          <w:tcPr>
            <w:tcW w:w="964"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台式电脑</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A02010199</w:t>
            </w:r>
          </w:p>
        </w:tc>
        <w:tc>
          <w:tcPr>
            <w:tcW w:w="70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850"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850"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964"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964"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成安县残疾人联合会机关(本级）上年末固定资产金额为</w:t>
      </w:r>
      <w:r>
        <w:rPr>
          <w:rFonts w:hint="eastAsia" w:eastAsia="方正仿宋_GBK"/>
          <w:color w:val="000000"/>
          <w:sz w:val="28"/>
          <w:lang w:val="en-US" w:eastAsia="zh-CN"/>
        </w:rPr>
        <w:t>99.67</w:t>
      </w:r>
      <w:r>
        <w:rPr>
          <w:rFonts w:eastAsia="方正仿宋_GBK"/>
          <w:color w:val="000000"/>
          <w:sz w:val="28"/>
        </w:rPr>
        <w:t>万元（详见下表）。本年度拟购置固定资产总额为</w:t>
      </w:r>
      <w:r>
        <w:rPr>
          <w:rFonts w:hint="eastAsia" w:eastAsia="方正仿宋_GBK"/>
          <w:color w:val="000000"/>
          <w:sz w:val="28"/>
          <w:lang w:val="en-US" w:eastAsia="zh-CN"/>
        </w:rPr>
        <w:t>4</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15"/>
        <w:gridCol w:w="2852"/>
        <w:gridCol w:w="2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7415" w:type="dxa"/>
            <w:tcBorders>
              <w:top w:val="single" w:color="FFFFFF" w:sz="6" w:space="0"/>
              <w:left w:val="single" w:color="FFFFFF" w:sz="6" w:space="0"/>
              <w:right w:val="single" w:color="FFFFFF" w:sz="6" w:space="0"/>
            </w:tcBorders>
            <w:vAlign w:val="center"/>
          </w:tcPr>
          <w:p>
            <w:pPr>
              <w:pStyle w:val="10"/>
            </w:pPr>
            <w:r>
              <w:t>762001成安县残疾人联合会机关(本级）</w:t>
            </w:r>
          </w:p>
        </w:tc>
        <w:tc>
          <w:tcPr>
            <w:tcW w:w="5704"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7415" w:type="dxa"/>
            <w:vAlign w:val="center"/>
          </w:tcPr>
          <w:p>
            <w:pPr>
              <w:pStyle w:val="11"/>
            </w:pPr>
            <w:r>
              <w:t>项   目</w:t>
            </w:r>
          </w:p>
        </w:tc>
        <w:tc>
          <w:tcPr>
            <w:tcW w:w="2852" w:type="dxa"/>
            <w:vAlign w:val="center"/>
          </w:tcPr>
          <w:p>
            <w:pPr>
              <w:pStyle w:val="11"/>
            </w:pPr>
            <w:r>
              <w:t>数量</w:t>
            </w:r>
          </w:p>
        </w:tc>
        <w:tc>
          <w:tcPr>
            <w:tcW w:w="2852"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7415" w:type="dxa"/>
            <w:vAlign w:val="center"/>
          </w:tcPr>
          <w:p>
            <w:pPr>
              <w:pStyle w:val="13"/>
              <w:rPr>
                <w:rFonts w:hint="default" w:eastAsia="方正书宋_GBK"/>
                <w:lang w:val="en-US" w:eastAsia="zh-CN"/>
              </w:rPr>
            </w:pPr>
            <w:r>
              <w:rPr>
                <w:rFonts w:hint="eastAsia"/>
                <w:lang w:val="en-US" w:eastAsia="zh-CN"/>
              </w:rPr>
              <w:t>资产总额</w:t>
            </w:r>
          </w:p>
        </w:tc>
        <w:tc>
          <w:tcPr>
            <w:tcW w:w="2852" w:type="dxa"/>
            <w:vAlign w:val="center"/>
          </w:tcPr>
          <w:p>
            <w:pPr>
              <w:pStyle w:val="14"/>
            </w:pPr>
          </w:p>
        </w:tc>
        <w:tc>
          <w:tcPr>
            <w:tcW w:w="2852" w:type="dxa"/>
            <w:vAlign w:val="center"/>
          </w:tcPr>
          <w:p>
            <w:pPr>
              <w:pStyle w:val="12"/>
              <w:jc w:val="center"/>
              <w:rPr>
                <w:rFonts w:hint="default" w:eastAsia="方正书宋_GBK"/>
                <w:lang w:val="en-US" w:eastAsia="zh-CN"/>
              </w:rPr>
            </w:pPr>
            <w:r>
              <w:rPr>
                <w:rFonts w:hint="eastAsia"/>
                <w:lang w:val="en-US" w:eastAsia="zh-CN"/>
              </w:rPr>
              <w:t>99.67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7415" w:type="dxa"/>
            <w:vAlign w:val="center"/>
          </w:tcPr>
          <w:p>
            <w:pPr>
              <w:pStyle w:val="13"/>
            </w:pPr>
            <w:r>
              <w:rPr>
                <w:rFonts w:hint="eastAsia" w:asciiTheme="majorEastAsia" w:hAnsiTheme="majorEastAsia" w:eastAsiaTheme="majorEastAsia" w:cstheme="majorEastAsia"/>
              </w:rPr>
              <w:t>1、房屋（平方米）</w:t>
            </w:r>
          </w:p>
        </w:tc>
        <w:tc>
          <w:tcPr>
            <w:tcW w:w="2852" w:type="dxa"/>
            <w:vAlign w:val="center"/>
          </w:tcPr>
          <w:p>
            <w:pPr>
              <w:pStyle w:val="14"/>
              <w:rPr>
                <w:rFonts w:hint="default" w:eastAsia="方正书宋_GBK"/>
                <w:lang w:val="en-US" w:eastAsia="zh-CN"/>
              </w:rPr>
            </w:pPr>
            <w:r>
              <w:rPr>
                <w:rFonts w:hint="eastAsia"/>
                <w:lang w:val="en-US" w:eastAsia="zh-CN"/>
              </w:rPr>
              <w:t>474</w:t>
            </w:r>
          </w:p>
        </w:tc>
        <w:tc>
          <w:tcPr>
            <w:tcW w:w="2852" w:type="dxa"/>
            <w:vAlign w:val="center"/>
          </w:tcPr>
          <w:p>
            <w:pPr>
              <w:spacing w:line="320" w:lineRule="exact"/>
              <w:jc w:val="center"/>
              <w:rPr>
                <w:rFonts w:ascii="仿宋" w:hAnsi="仿宋" w:eastAsia="仿宋" w:cs="仿宋"/>
                <w:sz w:val="24"/>
                <w:szCs w:val="24"/>
                <w:lang w:val="en-US" w:eastAsia="uk-UA" w:bidi="ar-SA"/>
              </w:rPr>
            </w:pPr>
            <w:r>
              <w:rPr>
                <w:rFonts w:hint="eastAsia" w:ascii="宋体" w:hAnsi="宋体" w:cs="宋体"/>
              </w:rPr>
              <w:t>53.15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7415" w:type="dxa"/>
            <w:vAlign w:val="center"/>
          </w:tcPr>
          <w:p>
            <w:pPr>
              <w:pStyle w:val="13"/>
            </w:pPr>
            <w:r>
              <w:rPr>
                <w:rFonts w:hint="eastAsia" w:asciiTheme="majorEastAsia" w:hAnsiTheme="majorEastAsia" w:eastAsiaTheme="majorEastAsia" w:cstheme="majorEastAsia"/>
              </w:rPr>
              <w:t>其中：办公用房（平方米）</w:t>
            </w:r>
          </w:p>
        </w:tc>
        <w:tc>
          <w:tcPr>
            <w:tcW w:w="2852" w:type="dxa"/>
            <w:vAlign w:val="center"/>
          </w:tcPr>
          <w:p>
            <w:pPr>
              <w:pStyle w:val="14"/>
              <w:rPr>
                <w:rFonts w:hint="default" w:eastAsia="方正书宋_GBK"/>
                <w:lang w:val="en-US" w:eastAsia="zh-CN"/>
              </w:rPr>
            </w:pPr>
            <w:r>
              <w:rPr>
                <w:rFonts w:hint="eastAsia"/>
                <w:lang w:val="en-US" w:eastAsia="zh-CN"/>
              </w:rPr>
              <w:t>474</w:t>
            </w:r>
          </w:p>
        </w:tc>
        <w:tc>
          <w:tcPr>
            <w:tcW w:w="2852" w:type="dxa"/>
            <w:vAlign w:val="center"/>
          </w:tcPr>
          <w:p>
            <w:pPr>
              <w:spacing w:line="320" w:lineRule="exact"/>
              <w:jc w:val="center"/>
              <w:rPr>
                <w:rFonts w:ascii="仿宋" w:hAnsi="仿宋" w:eastAsia="仿宋" w:cs="仿宋"/>
                <w:sz w:val="24"/>
                <w:szCs w:val="24"/>
                <w:lang w:val="en-US" w:eastAsia="uk-UA" w:bidi="ar-SA"/>
              </w:rPr>
            </w:pPr>
            <w:r>
              <w:rPr>
                <w:rFonts w:hint="eastAsia" w:ascii="宋体" w:hAnsi="宋体" w:cs="宋体"/>
              </w:rPr>
              <w:t>53.15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7415" w:type="dxa"/>
            <w:vAlign w:val="center"/>
          </w:tcPr>
          <w:p>
            <w:pPr>
              <w:pStyle w:val="13"/>
            </w:pPr>
            <w:r>
              <w:rPr>
                <w:rFonts w:hint="eastAsia" w:asciiTheme="majorEastAsia" w:hAnsiTheme="majorEastAsia" w:eastAsiaTheme="majorEastAsia" w:cstheme="majorEastAsia"/>
              </w:rPr>
              <w:t>2、车辆（台、辆）</w:t>
            </w:r>
          </w:p>
        </w:tc>
        <w:tc>
          <w:tcPr>
            <w:tcW w:w="2852" w:type="dxa"/>
            <w:vAlign w:val="center"/>
          </w:tcPr>
          <w:p>
            <w:pPr>
              <w:pStyle w:val="14"/>
              <w:rPr>
                <w:rFonts w:hint="eastAsia" w:eastAsia="方正书宋_GBK"/>
                <w:lang w:val="en-US" w:eastAsia="zh-CN"/>
              </w:rPr>
            </w:pPr>
            <w:r>
              <w:rPr>
                <w:rFonts w:hint="eastAsia"/>
                <w:lang w:val="en-US" w:eastAsia="zh-CN"/>
              </w:rPr>
              <w:t>1</w:t>
            </w:r>
          </w:p>
        </w:tc>
        <w:tc>
          <w:tcPr>
            <w:tcW w:w="2852" w:type="dxa"/>
            <w:vAlign w:val="center"/>
          </w:tcPr>
          <w:p>
            <w:pPr>
              <w:spacing w:line="320" w:lineRule="exact"/>
              <w:jc w:val="center"/>
              <w:rPr>
                <w:rFonts w:hint="default" w:ascii="仿宋" w:hAnsi="仿宋" w:eastAsia="仿宋" w:cs="仿宋"/>
                <w:sz w:val="24"/>
                <w:szCs w:val="24"/>
                <w:lang w:val="en-US" w:eastAsia="zh-CN" w:bidi="ar-SA"/>
              </w:rPr>
            </w:pPr>
            <w:r>
              <w:rPr>
                <w:rFonts w:hint="eastAsia" w:ascii="仿宋" w:hAnsi="仿宋" w:eastAsia="仿宋" w:cs="仿宋"/>
                <w:lang w:val="en-US" w:eastAsia="zh-CN"/>
              </w:rPr>
              <w:t>14.98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7415" w:type="dxa"/>
            <w:vAlign w:val="center"/>
          </w:tcPr>
          <w:p>
            <w:pPr>
              <w:pStyle w:val="13"/>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、其他固定资产</w:t>
            </w:r>
          </w:p>
        </w:tc>
        <w:tc>
          <w:tcPr>
            <w:tcW w:w="2852" w:type="dxa"/>
            <w:vAlign w:val="center"/>
          </w:tcPr>
          <w:p>
            <w:pPr>
              <w:spacing w:line="320" w:lineRule="exact"/>
              <w:jc w:val="center"/>
              <w:rPr>
                <w:rFonts w:ascii="仿宋" w:hAnsi="仿宋" w:eastAsia="仿宋" w:cs="仿宋"/>
                <w:sz w:val="24"/>
                <w:szCs w:val="24"/>
                <w:lang w:val="en-US" w:eastAsia="uk-UA" w:bidi="ar-SA"/>
              </w:rPr>
            </w:pPr>
            <w:r>
              <w:rPr>
                <w:rFonts w:hint="eastAsia" w:ascii="仿宋" w:hAnsi="仿宋" w:eastAsia="仿宋" w:cs="仿宋"/>
              </w:rPr>
              <w:t>37</w:t>
            </w:r>
          </w:p>
        </w:tc>
        <w:tc>
          <w:tcPr>
            <w:tcW w:w="2852" w:type="dxa"/>
            <w:vAlign w:val="center"/>
          </w:tcPr>
          <w:p>
            <w:pPr>
              <w:spacing w:line="320" w:lineRule="exact"/>
              <w:jc w:val="center"/>
              <w:rPr>
                <w:rFonts w:hint="default" w:ascii="仿宋" w:hAnsi="仿宋" w:eastAsia="仿宋" w:cs="仿宋"/>
                <w:sz w:val="24"/>
                <w:szCs w:val="24"/>
                <w:lang w:val="en-US" w:eastAsia="zh-CN" w:bidi="ar-SA"/>
              </w:rPr>
            </w:pPr>
            <w:r>
              <w:rPr>
                <w:rFonts w:hint="eastAsia" w:ascii="仿宋" w:hAnsi="仿宋" w:eastAsia="仿宋" w:cs="仿宋"/>
                <w:lang w:val="en-US" w:eastAsia="zh-CN"/>
              </w:rPr>
              <w:t>31.54</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46083"/>
    <w:multiLevelType w:val="singleLevel"/>
    <w:tmpl w:val="A9746083"/>
    <w:lvl w:ilvl="0" w:tentative="0">
      <w:start w:val="2"/>
      <w:numFmt w:val="chineseCounting"/>
      <w:suff w:val="nothing"/>
      <w:lvlText w:val="%1、"/>
      <w:lvlJc w:val="left"/>
      <w:rPr>
        <w:rFonts w:hint="eastAsia"/>
      </w:rPr>
    </w:lvl>
  </w:abstractNum>
  <w:abstractNum w:abstractNumId="1">
    <w:nsid w:val="596DDF2F"/>
    <w:multiLevelType w:val="singleLevel"/>
    <w:tmpl w:val="596DDF2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4C3A8C"/>
    <w:rsid w:val="004C3A8C"/>
    <w:rsid w:val="007B4196"/>
    <w:rsid w:val="00F509FF"/>
    <w:rsid w:val="068D2387"/>
    <w:rsid w:val="0BDE7286"/>
    <w:rsid w:val="184625D8"/>
    <w:rsid w:val="33C67C80"/>
    <w:rsid w:val="348C0147"/>
    <w:rsid w:val="379557BF"/>
    <w:rsid w:val="3EDC0E5C"/>
    <w:rsid w:val="49070E6D"/>
    <w:rsid w:val="54E65352"/>
    <w:rsid w:val="56FF7E5C"/>
    <w:rsid w:val="5A7A77F3"/>
    <w:rsid w:val="63D93583"/>
    <w:rsid w:val="66A4782C"/>
    <w:rsid w:val="6C9B50E5"/>
    <w:rsid w:val="7603027D"/>
    <w:rsid w:val="77291F0E"/>
    <w:rsid w:val="79547786"/>
    <w:rsid w:val="7CA73CA5"/>
    <w:rsid w:val="7E57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2024-02-22T17:32:44Z</dcterms:created>
  <dcterms:modified xsi:type="dcterms:W3CDTF">2024-02-22T09:32:44Z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2024-02-22T17:32:43Z</dcterms:created>
  <dcterms:modified xsi:type="dcterms:W3CDTF">2024-02-22T09:32:43Z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2024-02-22T17:32:41Z</dcterms:created>
  <dcterms:modified xsi:type="dcterms:W3CDTF">2024-02-22T09:32:41Z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2024-02-22T17:32:47Z</dcterms:created>
  <dcterms:modified xsi:type="dcterms:W3CDTF">2024-02-22T09:32:47Z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2024-02-22T17:32:42Z</dcterms:created>
  <dcterms:modified xsi:type="dcterms:W3CDTF">2024-02-22T09:32:42Z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2024-02-22T17:32:42Z</dcterms:created>
  <dcterms:modified xsi:type="dcterms:W3CDTF">2024-02-22T09:32:42Z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2024-02-22T17:32:48Z</dcterms:created>
  <dcterms:modified xsi:type="dcterms:W3CDTF">2024-02-22T09:32:48Z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2024-02-22T17:32:19Z</dcterms:created>
  <dcterms:modified xsi:type="dcterms:W3CDTF">2024-02-22T09:32:19Z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2024-02-22T17:32:43Z</dcterms:created>
  <dcterms:modified xsi:type="dcterms:W3CDTF">2024-02-22T09:32:43Z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2024-02-22T17:32:14Z</dcterms:created>
  <dcterms:modified xsi:type="dcterms:W3CDTF">2024-02-22T09:32:14Z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2024-02-22T17:32:42Z</dcterms:created>
  <dcterms:modified xsi:type="dcterms:W3CDTF">2024-02-22T09:32:42Z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8D3B3D5-D23D-4A88-A94E-79C3BFE07AAD}">
  <ds:schemaRefs/>
</ds:datastoreItem>
</file>

<file path=customXml/itemProps10.xml><?xml version="1.0" encoding="utf-8"?>
<ds:datastoreItem xmlns:ds="http://schemas.openxmlformats.org/officeDocument/2006/customXml" ds:itemID="{09CA6973-350F-4616-9C9D-3B42B8244AD8}">
  <ds:schemaRefs/>
</ds:datastoreItem>
</file>

<file path=customXml/itemProps11.xml><?xml version="1.0" encoding="utf-8"?>
<ds:datastoreItem xmlns:ds="http://schemas.openxmlformats.org/officeDocument/2006/customXml" ds:itemID="{67FB30DA-F762-4580-BB2A-5D973C339020}">
  <ds:schemaRefs/>
</ds:datastoreItem>
</file>

<file path=customXml/itemProps12.xml><?xml version="1.0" encoding="utf-8"?>
<ds:datastoreItem xmlns:ds="http://schemas.openxmlformats.org/officeDocument/2006/customXml" ds:itemID="{1AB5BF2E-7B56-4B2D-9C21-8D225DE22EA5}">
  <ds:schemaRefs/>
</ds:datastoreItem>
</file>

<file path=customXml/itemProps13.xml><?xml version="1.0" encoding="utf-8"?>
<ds:datastoreItem xmlns:ds="http://schemas.openxmlformats.org/officeDocument/2006/customXml" ds:itemID="{B332A031-0D6B-40B8-B5D0-AE45B5DD552F}">
  <ds:schemaRefs/>
</ds:datastoreItem>
</file>

<file path=customXml/itemProps14.xml><?xml version="1.0" encoding="utf-8"?>
<ds:datastoreItem xmlns:ds="http://schemas.openxmlformats.org/officeDocument/2006/customXml" ds:itemID="{736632EE-BDEA-494B-8CED-DECD880B0D75}">
  <ds:schemaRefs/>
</ds:datastoreItem>
</file>

<file path=customXml/itemProps15.xml><?xml version="1.0" encoding="utf-8"?>
<ds:datastoreItem xmlns:ds="http://schemas.openxmlformats.org/officeDocument/2006/customXml" ds:itemID="{FC105E43-7869-4853-A15B-683C010D6BE5}">
  <ds:schemaRefs/>
</ds:datastoreItem>
</file>

<file path=customXml/itemProps16.xml><?xml version="1.0" encoding="utf-8"?>
<ds:datastoreItem xmlns:ds="http://schemas.openxmlformats.org/officeDocument/2006/customXml" ds:itemID="{295E29B1-F55E-49A7-AA7F-65D8CDF4A328}">
  <ds:schemaRefs/>
</ds:datastoreItem>
</file>

<file path=customXml/itemProps17.xml><?xml version="1.0" encoding="utf-8"?>
<ds:datastoreItem xmlns:ds="http://schemas.openxmlformats.org/officeDocument/2006/customXml" ds:itemID="{DDFF2603-B0FB-4C96-A864-E1717102628B}">
  <ds:schemaRefs/>
</ds:datastoreItem>
</file>

<file path=customXml/itemProps18.xml><?xml version="1.0" encoding="utf-8"?>
<ds:datastoreItem xmlns:ds="http://schemas.openxmlformats.org/officeDocument/2006/customXml" ds:itemID="{5E44F71D-B5C0-4C4C-8DF3-20EE91F82697}">
  <ds:schemaRefs/>
</ds:datastoreItem>
</file>

<file path=customXml/itemProps19.xml><?xml version="1.0" encoding="utf-8"?>
<ds:datastoreItem xmlns:ds="http://schemas.openxmlformats.org/officeDocument/2006/customXml" ds:itemID="{11210209-C941-424D-A970-0CA0A5D5F879}">
  <ds:schemaRefs/>
</ds:datastoreItem>
</file>

<file path=customXml/itemProps2.xml><?xml version="1.0" encoding="utf-8"?>
<ds:datastoreItem xmlns:ds="http://schemas.openxmlformats.org/officeDocument/2006/customXml" ds:itemID="{BABE080B-12A3-451D-8BEB-36A55E69E084}">
  <ds:schemaRefs/>
</ds:datastoreItem>
</file>

<file path=customXml/itemProps20.xml><?xml version="1.0" encoding="utf-8"?>
<ds:datastoreItem xmlns:ds="http://schemas.openxmlformats.org/officeDocument/2006/customXml" ds:itemID="{88C021CD-CE3D-4E85-9A01-67BE38DF4EF7}">
  <ds:schemaRefs/>
</ds:datastoreItem>
</file>

<file path=customXml/itemProps21.xml><?xml version="1.0" encoding="utf-8"?>
<ds:datastoreItem xmlns:ds="http://schemas.openxmlformats.org/officeDocument/2006/customXml" ds:itemID="{B2F0CA60-C65B-4B5A-ABE2-F07AEF15C2A2}">
  <ds:schemaRefs/>
</ds:datastoreItem>
</file>

<file path=customXml/itemProps22.xml><?xml version="1.0" encoding="utf-8"?>
<ds:datastoreItem xmlns:ds="http://schemas.openxmlformats.org/officeDocument/2006/customXml" ds:itemID="{29294B45-373A-457A-9A00-24BFC3EB2D32}">
  <ds:schemaRefs/>
</ds:datastoreItem>
</file>

<file path=customXml/itemProps3.xml><?xml version="1.0" encoding="utf-8"?>
<ds:datastoreItem xmlns:ds="http://schemas.openxmlformats.org/officeDocument/2006/customXml" ds:itemID="{20EDADD9-7C14-48FB-B15B-65BC2365D9EA}">
  <ds:schemaRefs/>
</ds:datastoreItem>
</file>

<file path=customXml/itemProps4.xml><?xml version="1.0" encoding="utf-8"?>
<ds:datastoreItem xmlns:ds="http://schemas.openxmlformats.org/officeDocument/2006/customXml" ds:itemID="{91B6D0A0-F3D1-4C60-BBCE-A84E1A295BB9}">
  <ds:schemaRefs/>
</ds:datastoreItem>
</file>

<file path=customXml/itemProps5.xml><?xml version="1.0" encoding="utf-8"?>
<ds:datastoreItem xmlns:ds="http://schemas.openxmlformats.org/officeDocument/2006/customXml" ds:itemID="{CAACE7EC-F325-41C8-AF7B-82C11A4FA088}">
  <ds:schemaRefs/>
</ds:datastoreItem>
</file>

<file path=customXml/itemProps6.xml><?xml version="1.0" encoding="utf-8"?>
<ds:datastoreItem xmlns:ds="http://schemas.openxmlformats.org/officeDocument/2006/customXml" ds:itemID="{5841FA5C-465F-4BB0-B9E6-2B11480BBFB2}">
  <ds:schemaRefs/>
</ds:datastoreItem>
</file>

<file path=customXml/itemProps7.xml><?xml version="1.0" encoding="utf-8"?>
<ds:datastoreItem xmlns:ds="http://schemas.openxmlformats.org/officeDocument/2006/customXml" ds:itemID="{CF61D016-35D1-4F5F-8C2D-F69FD1C8306B}">
  <ds:schemaRefs/>
</ds:datastoreItem>
</file>

<file path=customXml/itemProps8.xml><?xml version="1.0" encoding="utf-8"?>
<ds:datastoreItem xmlns:ds="http://schemas.openxmlformats.org/officeDocument/2006/customXml" ds:itemID="{285CBC40-CF8D-4170-9E5D-B88E20BA2852}">
  <ds:schemaRefs/>
</ds:datastoreItem>
</file>

<file path=customXml/itemProps9.xml><?xml version="1.0" encoding="utf-8"?>
<ds:datastoreItem xmlns:ds="http://schemas.openxmlformats.org/officeDocument/2006/customXml" ds:itemID="{F1CAAC1F-AB96-4F0A-B941-AEE88A7682AF}">
  <ds:schemaRefs/>
</ds:datastoreItem>
</file>

<file path=docProps/app.xml><?xml version="1.0" encoding="utf-8"?>
<Properties xmlns="http://schemas.openxmlformats.org/officeDocument/2006/extended-properties" xmlns:vt="http://schemas.openxmlformats.org/officeDocument/2006/docPropsVTypes">
  <Template>Normal</Template>
  <Pages>43</Pages>
  <Words>2547</Words>
  <Characters>14520</Characters>
  <Lines>121</Lines>
  <Paragraphs>34</Paragraphs>
  <TotalTime>0</TotalTime>
  <ScaleCrop>false</ScaleCrop>
  <LinksUpToDate>false</LinksUpToDate>
  <CharactersWithSpaces>17033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2024-02-19T23:13:00Z</dcterms:created>
  <dc:creator>Administrator</dc:creator>
  <cp:lastModifiedBy>Administrator</cp:lastModifiedBy>
  <dcterms:modified xsi:type="dcterms:W3CDTF">2024-03-22T05:54:55Z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1B4CE67DA182467496E45CDA392C1110</vt:lpwstr>
  </property>
</Properties>
</file>