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成安县科学技术协会</w:t>
      </w: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3"/>
        <w:tabs>
          <w:tab w:val="right" w:leader="dot" w:pos="14562"/>
        </w:tabs>
        <w:rPr>
          <w:rFonts w:hint="eastAsia"/>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pPr>
        <w:pStyle w:val="3"/>
        <w:tabs>
          <w:tab w:val="right" w:leader="dot" w:pos="14562"/>
        </w:tabs>
      </w:pPr>
      <w:r>
        <w:fldChar w:fldCharType="end"/>
      </w:r>
    </w:p>
    <w:p>
      <w:pPr>
        <w:pStyle w:val="3"/>
        <w:tabs>
          <w:tab w:val="right" w:leader="dot" w:pos="14562"/>
        </w:tabs>
      </w:pPr>
      <w:r>
        <w:rPr>
          <w:rFonts w:hint="eastAsia"/>
          <w:lang w:eastAsia="zh-CN"/>
        </w:rPr>
        <w:t>单位</w:t>
      </w:r>
      <w:r>
        <w:t>预算信息公开情况说明</w:t>
      </w:r>
    </w:p>
    <w:p>
      <w:pPr>
        <w:pStyle w:val="3"/>
        <w:tabs>
          <w:tab w:val="right" w:leader="dot" w:pos="14562"/>
        </w:tabs>
        <w:rPr>
          <w:rFonts w:hint="default"/>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13</w:t>
      </w:r>
    </w:p>
    <w:p>
      <w:pPr>
        <w:pStyle w:val="3"/>
        <w:tabs>
          <w:tab w:val="right" w:leader="dot" w:pos="14562"/>
        </w:tabs>
        <w:rPr>
          <w:rFonts w:hint="default"/>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14</w:t>
      </w:r>
    </w:p>
    <w:p>
      <w:pPr>
        <w:pStyle w:val="3"/>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15</w:t>
      </w:r>
    </w:p>
    <w:p>
      <w:pPr>
        <w:pStyle w:val="3"/>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15</w:t>
      </w:r>
    </w:p>
    <w:p>
      <w:pPr>
        <w:pStyle w:val="3"/>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16</w:t>
      </w:r>
    </w:p>
    <w:p>
      <w:pPr>
        <w:pStyle w:val="3"/>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20</w:t>
      </w:r>
    </w:p>
    <w:p>
      <w:pPr>
        <w:pStyle w:val="3"/>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20</w:t>
      </w:r>
    </w:p>
    <w:p>
      <w:pPr>
        <w:pStyle w:val="3"/>
        <w:tabs>
          <w:tab w:val="right" w:leader="dot" w:pos="14562"/>
        </w:tabs>
        <w:rPr>
          <w:rFonts w:hint="default"/>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21</w:t>
      </w:r>
    </w:p>
    <w:p>
      <w:pPr>
        <w:pStyle w:val="3"/>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22</w:t>
      </w:r>
    </w:p>
    <w:p>
      <w:pPr>
        <w:pStyle w:val="3"/>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0"/>
        <w:gridCol w:w="3267"/>
        <w:gridCol w:w="2833"/>
        <w:gridCol w:w="3846"/>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7" w:type="dxa"/>
            <w:gridSpan w:val="2"/>
            <w:tcBorders>
              <w:top w:val="single" w:color="FFFFFF" w:sz="6" w:space="0"/>
              <w:left w:val="single" w:color="FFFFFF" w:sz="6" w:space="0"/>
              <w:right w:val="single" w:color="FFFFFF" w:sz="6" w:space="0"/>
            </w:tcBorders>
            <w:vAlign w:val="center"/>
          </w:tcPr>
          <w:p>
            <w:pPr>
              <w:pStyle w:val="10"/>
            </w:pPr>
            <w:r>
              <w:t>559001成安县科学技术协会本级</w:t>
            </w:r>
          </w:p>
        </w:tc>
        <w:tc>
          <w:tcPr>
            <w:tcW w:w="2833" w:type="dxa"/>
            <w:tcBorders>
              <w:top w:val="single" w:color="FFFFFF" w:sz="6" w:space="0"/>
              <w:left w:val="single" w:color="FFFFFF" w:sz="6" w:space="0"/>
              <w:right w:val="single" w:color="FFFFFF" w:sz="6" w:space="0"/>
            </w:tcBorders>
            <w:vAlign w:val="center"/>
          </w:tcPr>
          <w:p>
            <w:pPr>
              <w:pStyle w:val="9"/>
            </w:pPr>
            <w:r>
              <w:t>预算年度：2024</w:t>
            </w:r>
          </w:p>
        </w:tc>
        <w:tc>
          <w:tcPr>
            <w:tcW w:w="68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Merge w:val="restart"/>
            <w:vAlign w:val="center"/>
          </w:tcPr>
          <w:p>
            <w:pPr>
              <w:pStyle w:val="11"/>
            </w:pPr>
            <w:r>
              <w:t>序号</w:t>
            </w:r>
          </w:p>
        </w:tc>
        <w:tc>
          <w:tcPr>
            <w:tcW w:w="6100" w:type="dxa"/>
            <w:gridSpan w:val="2"/>
            <w:vAlign w:val="center"/>
          </w:tcPr>
          <w:p>
            <w:pPr>
              <w:pStyle w:val="11"/>
            </w:pPr>
            <w:r>
              <w:t>收入</w:t>
            </w:r>
          </w:p>
        </w:tc>
        <w:tc>
          <w:tcPr>
            <w:tcW w:w="680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Merge w:val="continue"/>
          </w:tcPr>
          <w:p/>
        </w:tc>
        <w:tc>
          <w:tcPr>
            <w:tcW w:w="3267" w:type="dxa"/>
            <w:vAlign w:val="center"/>
          </w:tcPr>
          <w:p>
            <w:pPr>
              <w:pStyle w:val="11"/>
            </w:pPr>
            <w:r>
              <w:t>项  目</w:t>
            </w:r>
          </w:p>
        </w:tc>
        <w:tc>
          <w:tcPr>
            <w:tcW w:w="2833" w:type="dxa"/>
            <w:vAlign w:val="center"/>
          </w:tcPr>
          <w:p>
            <w:pPr>
              <w:pStyle w:val="11"/>
            </w:pPr>
            <w:r>
              <w:t>预算数</w:t>
            </w:r>
          </w:p>
        </w:tc>
        <w:tc>
          <w:tcPr>
            <w:tcW w:w="3846"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Align w:val="center"/>
          </w:tcPr>
          <w:p>
            <w:pPr>
              <w:pStyle w:val="11"/>
            </w:pPr>
            <w:r>
              <w:t>栏次</w:t>
            </w:r>
          </w:p>
        </w:tc>
        <w:tc>
          <w:tcPr>
            <w:tcW w:w="3267" w:type="dxa"/>
            <w:vAlign w:val="center"/>
          </w:tcPr>
          <w:p>
            <w:pPr>
              <w:pStyle w:val="11"/>
            </w:pPr>
            <w:r>
              <w:t>1</w:t>
            </w:r>
          </w:p>
        </w:tc>
        <w:tc>
          <w:tcPr>
            <w:tcW w:w="2833" w:type="dxa"/>
            <w:vAlign w:val="center"/>
          </w:tcPr>
          <w:p>
            <w:pPr>
              <w:pStyle w:val="11"/>
            </w:pPr>
            <w:r>
              <w:t>2</w:t>
            </w:r>
          </w:p>
        </w:tc>
        <w:tc>
          <w:tcPr>
            <w:tcW w:w="3846"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w:t>
            </w:r>
          </w:p>
        </w:tc>
        <w:tc>
          <w:tcPr>
            <w:tcW w:w="3267" w:type="dxa"/>
            <w:vAlign w:val="center"/>
          </w:tcPr>
          <w:p>
            <w:pPr>
              <w:pStyle w:val="13"/>
            </w:pPr>
            <w:r>
              <w:t>一、一般公共预算拨款收入</w:t>
            </w:r>
          </w:p>
        </w:tc>
        <w:tc>
          <w:tcPr>
            <w:tcW w:w="2833" w:type="dxa"/>
            <w:vAlign w:val="center"/>
          </w:tcPr>
          <w:p>
            <w:pPr>
              <w:pStyle w:val="12"/>
            </w:pPr>
            <w:r>
              <w:t>74.58</w:t>
            </w:r>
          </w:p>
        </w:tc>
        <w:tc>
          <w:tcPr>
            <w:tcW w:w="3846" w:type="dxa"/>
            <w:vAlign w:val="center"/>
          </w:tcPr>
          <w:p>
            <w:pPr>
              <w:pStyle w:val="13"/>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w:t>
            </w:r>
          </w:p>
        </w:tc>
        <w:tc>
          <w:tcPr>
            <w:tcW w:w="3267" w:type="dxa"/>
            <w:vAlign w:val="center"/>
          </w:tcPr>
          <w:p>
            <w:pPr>
              <w:pStyle w:val="13"/>
            </w:pPr>
            <w:r>
              <w:t>二、政府性基金预算拨款收入</w:t>
            </w:r>
          </w:p>
        </w:tc>
        <w:tc>
          <w:tcPr>
            <w:tcW w:w="2833" w:type="dxa"/>
            <w:vAlign w:val="center"/>
          </w:tcPr>
          <w:p>
            <w:pPr>
              <w:pStyle w:val="12"/>
            </w:pPr>
          </w:p>
        </w:tc>
        <w:tc>
          <w:tcPr>
            <w:tcW w:w="3846"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w:t>
            </w:r>
          </w:p>
        </w:tc>
        <w:tc>
          <w:tcPr>
            <w:tcW w:w="3267" w:type="dxa"/>
            <w:vAlign w:val="center"/>
          </w:tcPr>
          <w:p>
            <w:pPr>
              <w:pStyle w:val="13"/>
            </w:pPr>
            <w:r>
              <w:t>三、国有资本经营预算拨款收入</w:t>
            </w:r>
          </w:p>
        </w:tc>
        <w:tc>
          <w:tcPr>
            <w:tcW w:w="2833" w:type="dxa"/>
            <w:vAlign w:val="center"/>
          </w:tcPr>
          <w:p>
            <w:pPr>
              <w:pStyle w:val="12"/>
            </w:pPr>
          </w:p>
        </w:tc>
        <w:tc>
          <w:tcPr>
            <w:tcW w:w="3846"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4</w:t>
            </w:r>
          </w:p>
        </w:tc>
        <w:tc>
          <w:tcPr>
            <w:tcW w:w="3267" w:type="dxa"/>
            <w:vAlign w:val="center"/>
          </w:tcPr>
          <w:p>
            <w:pPr>
              <w:pStyle w:val="13"/>
            </w:pPr>
            <w:r>
              <w:t>四、财政专户管理资金收入</w:t>
            </w:r>
          </w:p>
        </w:tc>
        <w:tc>
          <w:tcPr>
            <w:tcW w:w="2833" w:type="dxa"/>
            <w:vAlign w:val="center"/>
          </w:tcPr>
          <w:p>
            <w:pPr>
              <w:pStyle w:val="12"/>
            </w:pPr>
          </w:p>
        </w:tc>
        <w:tc>
          <w:tcPr>
            <w:tcW w:w="3846" w:type="dxa"/>
            <w:vAlign w:val="center"/>
          </w:tcPr>
          <w:p>
            <w:pPr>
              <w:pStyle w:val="13"/>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5</w:t>
            </w:r>
          </w:p>
        </w:tc>
        <w:tc>
          <w:tcPr>
            <w:tcW w:w="3267" w:type="dxa"/>
            <w:vAlign w:val="center"/>
          </w:tcPr>
          <w:p>
            <w:pPr>
              <w:pStyle w:val="13"/>
            </w:pPr>
            <w:r>
              <w:t>五、单位资金</w:t>
            </w:r>
          </w:p>
        </w:tc>
        <w:tc>
          <w:tcPr>
            <w:tcW w:w="2833" w:type="dxa"/>
            <w:vAlign w:val="center"/>
          </w:tcPr>
          <w:p>
            <w:pPr>
              <w:pStyle w:val="12"/>
            </w:pPr>
          </w:p>
        </w:tc>
        <w:tc>
          <w:tcPr>
            <w:tcW w:w="3846"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6</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六、科学技术支出</w:t>
            </w:r>
          </w:p>
        </w:tc>
        <w:tc>
          <w:tcPr>
            <w:tcW w:w="2959" w:type="dxa"/>
            <w:vAlign w:val="center"/>
          </w:tcPr>
          <w:p>
            <w:pPr>
              <w:pStyle w:val="12"/>
            </w:pPr>
            <w:r>
              <w:t>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7</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8</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八、社会保障和就业支出</w:t>
            </w:r>
          </w:p>
        </w:tc>
        <w:tc>
          <w:tcPr>
            <w:tcW w:w="2959" w:type="dxa"/>
            <w:vAlign w:val="center"/>
          </w:tcPr>
          <w:p>
            <w:pPr>
              <w:pStyle w:val="12"/>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9</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10</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十、卫生健康支出</w:t>
            </w:r>
          </w:p>
        </w:tc>
        <w:tc>
          <w:tcPr>
            <w:tcW w:w="2959" w:type="dxa"/>
            <w:vAlign w:val="center"/>
          </w:tcPr>
          <w:p>
            <w:pPr>
              <w:pStyle w:val="12"/>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11</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12</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13</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14</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15</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16</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17</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18</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19</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20</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二十、住房保障支出</w:t>
            </w:r>
          </w:p>
        </w:tc>
        <w:tc>
          <w:tcPr>
            <w:tcW w:w="2959" w:type="dxa"/>
            <w:vAlign w:val="center"/>
          </w:tcPr>
          <w:p>
            <w:pPr>
              <w:pStyle w:val="12"/>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21</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22</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23</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24</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25</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26</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27</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28</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29</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30</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31</w:t>
            </w:r>
          </w:p>
        </w:tc>
        <w:tc>
          <w:tcPr>
            <w:tcW w:w="3267" w:type="dxa"/>
            <w:vAlign w:val="center"/>
          </w:tcPr>
          <w:p>
            <w:pPr>
              <w:pStyle w:val="13"/>
            </w:pPr>
          </w:p>
        </w:tc>
        <w:tc>
          <w:tcPr>
            <w:tcW w:w="2833" w:type="dxa"/>
            <w:vAlign w:val="center"/>
          </w:tcPr>
          <w:p>
            <w:pPr>
              <w:pStyle w:val="12"/>
            </w:pPr>
          </w:p>
        </w:tc>
        <w:tc>
          <w:tcPr>
            <w:tcW w:w="3846"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32</w:t>
            </w:r>
          </w:p>
        </w:tc>
        <w:tc>
          <w:tcPr>
            <w:tcW w:w="3267" w:type="dxa"/>
            <w:vAlign w:val="center"/>
          </w:tcPr>
          <w:p>
            <w:pPr>
              <w:pStyle w:val="15"/>
            </w:pPr>
            <w:r>
              <w:t>本年收入合计</w:t>
            </w:r>
          </w:p>
        </w:tc>
        <w:tc>
          <w:tcPr>
            <w:tcW w:w="2833" w:type="dxa"/>
            <w:vAlign w:val="center"/>
          </w:tcPr>
          <w:p>
            <w:pPr>
              <w:pStyle w:val="16"/>
            </w:pPr>
            <w:r>
              <w:t>74.58</w:t>
            </w:r>
          </w:p>
        </w:tc>
        <w:tc>
          <w:tcPr>
            <w:tcW w:w="3846" w:type="dxa"/>
            <w:vAlign w:val="center"/>
          </w:tcPr>
          <w:p>
            <w:pPr>
              <w:pStyle w:val="15"/>
            </w:pPr>
            <w:r>
              <w:t>本年支出合计</w:t>
            </w:r>
          </w:p>
        </w:tc>
        <w:tc>
          <w:tcPr>
            <w:tcW w:w="2959" w:type="dxa"/>
            <w:vAlign w:val="center"/>
          </w:tcPr>
          <w:p>
            <w:pPr>
              <w:pStyle w:val="16"/>
            </w:pPr>
            <w:r>
              <w:t>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33</w:t>
            </w:r>
          </w:p>
        </w:tc>
        <w:tc>
          <w:tcPr>
            <w:tcW w:w="3267" w:type="dxa"/>
            <w:vAlign w:val="center"/>
          </w:tcPr>
          <w:p>
            <w:pPr>
              <w:pStyle w:val="13"/>
            </w:pPr>
            <w:r>
              <w:t>上年结转结余</w:t>
            </w:r>
          </w:p>
        </w:tc>
        <w:tc>
          <w:tcPr>
            <w:tcW w:w="2833" w:type="dxa"/>
            <w:vAlign w:val="center"/>
          </w:tcPr>
          <w:p>
            <w:pPr>
              <w:pStyle w:val="12"/>
            </w:pPr>
          </w:p>
        </w:tc>
        <w:tc>
          <w:tcPr>
            <w:tcW w:w="3846"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pPr>
              <w:pStyle w:val="14"/>
            </w:pPr>
            <w:r>
              <w:t>34</w:t>
            </w:r>
          </w:p>
        </w:tc>
        <w:tc>
          <w:tcPr>
            <w:tcW w:w="3267" w:type="dxa"/>
            <w:vAlign w:val="center"/>
          </w:tcPr>
          <w:p>
            <w:pPr>
              <w:pStyle w:val="15"/>
            </w:pPr>
            <w:r>
              <w:t>收入总计</w:t>
            </w:r>
          </w:p>
        </w:tc>
        <w:tc>
          <w:tcPr>
            <w:tcW w:w="2833" w:type="dxa"/>
            <w:vAlign w:val="center"/>
          </w:tcPr>
          <w:p>
            <w:pPr>
              <w:pStyle w:val="16"/>
            </w:pPr>
            <w:r>
              <w:t>74.58</w:t>
            </w:r>
          </w:p>
        </w:tc>
        <w:tc>
          <w:tcPr>
            <w:tcW w:w="3846" w:type="dxa"/>
            <w:vAlign w:val="center"/>
          </w:tcPr>
          <w:p>
            <w:pPr>
              <w:pStyle w:val="15"/>
            </w:pPr>
            <w:r>
              <w:t>支出总计</w:t>
            </w:r>
          </w:p>
        </w:tc>
        <w:tc>
          <w:tcPr>
            <w:tcW w:w="2959" w:type="dxa"/>
            <w:vAlign w:val="center"/>
          </w:tcPr>
          <w:p>
            <w:pPr>
              <w:pStyle w:val="16"/>
            </w:pPr>
            <w:r>
              <w:t>74.58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6"/>
        <w:gridCol w:w="1326"/>
        <w:gridCol w:w="4011"/>
        <w:gridCol w:w="994"/>
        <w:gridCol w:w="964"/>
        <w:gridCol w:w="874"/>
        <w:gridCol w:w="1015"/>
        <w:gridCol w:w="853"/>
        <w:gridCol w:w="865"/>
        <w:gridCol w:w="931"/>
        <w:gridCol w:w="880"/>
        <w:gridCol w:w="847"/>
        <w:gridCol w:w="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1" w:type="pct"/>
            <w:gridSpan w:val="5"/>
            <w:tcBorders>
              <w:top w:val="single" w:color="FFFFFF" w:sz="6" w:space="0"/>
              <w:left w:val="single" w:color="FFFFFF" w:sz="6" w:space="0"/>
              <w:right w:val="single" w:color="FFFFFF" w:sz="6" w:space="0"/>
            </w:tcBorders>
            <w:vAlign w:val="center"/>
          </w:tcPr>
          <w:p>
            <w:pPr>
              <w:pStyle w:val="10"/>
            </w:pPr>
            <w:r>
              <w:t>559001成安县科学技术协会本级</w:t>
            </w:r>
          </w:p>
        </w:tc>
        <w:tc>
          <w:tcPr>
            <w:tcW w:w="91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405"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 w:type="pct"/>
            <w:vMerge w:val="restart"/>
            <w:vAlign w:val="center"/>
          </w:tcPr>
          <w:p>
            <w:pPr>
              <w:pStyle w:val="11"/>
            </w:pPr>
            <w:r>
              <w:t>序号</w:t>
            </w:r>
          </w:p>
        </w:tc>
        <w:tc>
          <w:tcPr>
            <w:tcW w:w="1778" w:type="pct"/>
            <w:gridSpan w:val="2"/>
            <w:vAlign w:val="center"/>
          </w:tcPr>
          <w:p>
            <w:pPr>
              <w:pStyle w:val="11"/>
            </w:pPr>
            <w:r>
              <w:t>功能分类科目</w:t>
            </w:r>
          </w:p>
        </w:tc>
        <w:tc>
          <w:tcPr>
            <w:tcW w:w="331" w:type="pct"/>
            <w:vMerge w:val="restart"/>
            <w:vAlign w:val="center"/>
          </w:tcPr>
          <w:p>
            <w:pPr>
              <w:pStyle w:val="11"/>
            </w:pPr>
            <w:r>
              <w:t>合计</w:t>
            </w:r>
          </w:p>
        </w:tc>
        <w:tc>
          <w:tcPr>
            <w:tcW w:w="2405" w:type="pct"/>
            <w:gridSpan w:val="8"/>
            <w:vAlign w:val="center"/>
          </w:tcPr>
          <w:p>
            <w:pPr>
              <w:pStyle w:val="11"/>
            </w:pPr>
            <w:r>
              <w:t>本年收入</w:t>
            </w:r>
          </w:p>
        </w:tc>
        <w:tc>
          <w:tcPr>
            <w:tcW w:w="232"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 w:type="pct"/>
            <w:vMerge w:val="continue"/>
          </w:tcPr>
          <w:p/>
        </w:tc>
        <w:tc>
          <w:tcPr>
            <w:tcW w:w="442" w:type="pct"/>
            <w:vAlign w:val="center"/>
          </w:tcPr>
          <w:p>
            <w:pPr>
              <w:pStyle w:val="11"/>
            </w:pPr>
            <w:r>
              <w:t>科目    编码</w:t>
            </w:r>
          </w:p>
        </w:tc>
        <w:tc>
          <w:tcPr>
            <w:tcW w:w="1335" w:type="pct"/>
            <w:vAlign w:val="center"/>
          </w:tcPr>
          <w:p>
            <w:pPr>
              <w:pStyle w:val="11"/>
            </w:pPr>
            <w:r>
              <w:t>科目名称</w:t>
            </w:r>
          </w:p>
        </w:tc>
        <w:tc>
          <w:tcPr>
            <w:tcW w:w="331" w:type="pct"/>
            <w:vMerge w:val="continue"/>
          </w:tcPr>
          <w:p/>
        </w:tc>
        <w:tc>
          <w:tcPr>
            <w:tcW w:w="319" w:type="pct"/>
            <w:vAlign w:val="center"/>
          </w:tcPr>
          <w:p>
            <w:pPr>
              <w:pStyle w:val="11"/>
            </w:pPr>
            <w:r>
              <w:t>小计</w:t>
            </w:r>
          </w:p>
        </w:tc>
        <w:tc>
          <w:tcPr>
            <w:tcW w:w="291" w:type="pct"/>
            <w:vAlign w:val="center"/>
          </w:tcPr>
          <w:p>
            <w:pPr>
              <w:pStyle w:val="11"/>
            </w:pPr>
            <w:r>
              <w:t>财政拨款 收入</w:t>
            </w:r>
          </w:p>
        </w:tc>
        <w:tc>
          <w:tcPr>
            <w:tcW w:w="338" w:type="pct"/>
            <w:vAlign w:val="center"/>
          </w:tcPr>
          <w:p>
            <w:pPr>
              <w:pStyle w:val="11"/>
            </w:pPr>
            <w:r>
              <w:t>财政专户 收入</w:t>
            </w:r>
          </w:p>
        </w:tc>
        <w:tc>
          <w:tcPr>
            <w:tcW w:w="284" w:type="pct"/>
            <w:vAlign w:val="center"/>
          </w:tcPr>
          <w:p>
            <w:pPr>
              <w:pStyle w:val="11"/>
            </w:pPr>
            <w:r>
              <w:t>事业收入</w:t>
            </w:r>
          </w:p>
        </w:tc>
        <w:tc>
          <w:tcPr>
            <w:tcW w:w="288" w:type="pct"/>
            <w:vAlign w:val="center"/>
          </w:tcPr>
          <w:p>
            <w:pPr>
              <w:pStyle w:val="11"/>
            </w:pPr>
            <w:r>
              <w:t>经营收入</w:t>
            </w:r>
          </w:p>
        </w:tc>
        <w:tc>
          <w:tcPr>
            <w:tcW w:w="310" w:type="pct"/>
            <w:vAlign w:val="center"/>
          </w:tcPr>
          <w:p>
            <w:pPr>
              <w:pStyle w:val="11"/>
            </w:pPr>
            <w:r>
              <w:t>上级补助收入</w:t>
            </w:r>
          </w:p>
        </w:tc>
        <w:tc>
          <w:tcPr>
            <w:tcW w:w="293" w:type="pct"/>
            <w:vAlign w:val="center"/>
          </w:tcPr>
          <w:p>
            <w:pPr>
              <w:pStyle w:val="11"/>
            </w:pPr>
            <w:r>
              <w:t>附属单位上缴收入</w:t>
            </w:r>
          </w:p>
        </w:tc>
        <w:tc>
          <w:tcPr>
            <w:tcW w:w="282" w:type="pct"/>
            <w:vAlign w:val="center"/>
          </w:tcPr>
          <w:p>
            <w:pPr>
              <w:pStyle w:val="11"/>
            </w:pPr>
            <w:r>
              <w:t>其他收入</w:t>
            </w:r>
          </w:p>
        </w:tc>
        <w:tc>
          <w:tcPr>
            <w:tcW w:w="23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 w:type="pct"/>
            <w:vAlign w:val="center"/>
          </w:tcPr>
          <w:p>
            <w:pPr>
              <w:pStyle w:val="11"/>
            </w:pPr>
            <w:r>
              <w:t>栏次</w:t>
            </w:r>
          </w:p>
        </w:tc>
        <w:tc>
          <w:tcPr>
            <w:tcW w:w="442" w:type="pct"/>
            <w:vAlign w:val="center"/>
          </w:tcPr>
          <w:p>
            <w:pPr>
              <w:pStyle w:val="11"/>
            </w:pPr>
            <w:r>
              <w:t>1</w:t>
            </w:r>
          </w:p>
        </w:tc>
        <w:tc>
          <w:tcPr>
            <w:tcW w:w="1335" w:type="pct"/>
            <w:vAlign w:val="center"/>
          </w:tcPr>
          <w:p>
            <w:pPr>
              <w:pStyle w:val="11"/>
            </w:pPr>
            <w:r>
              <w:t>2</w:t>
            </w:r>
          </w:p>
        </w:tc>
        <w:tc>
          <w:tcPr>
            <w:tcW w:w="331" w:type="pct"/>
            <w:vAlign w:val="center"/>
          </w:tcPr>
          <w:p>
            <w:pPr>
              <w:pStyle w:val="11"/>
            </w:pPr>
            <w:r>
              <w:t>3</w:t>
            </w:r>
          </w:p>
        </w:tc>
        <w:tc>
          <w:tcPr>
            <w:tcW w:w="319" w:type="pct"/>
            <w:vAlign w:val="center"/>
          </w:tcPr>
          <w:p>
            <w:pPr>
              <w:pStyle w:val="11"/>
            </w:pPr>
            <w:r>
              <w:t>4</w:t>
            </w:r>
          </w:p>
        </w:tc>
        <w:tc>
          <w:tcPr>
            <w:tcW w:w="291" w:type="pct"/>
            <w:vAlign w:val="center"/>
          </w:tcPr>
          <w:p>
            <w:pPr>
              <w:pStyle w:val="11"/>
            </w:pPr>
            <w:r>
              <w:t>5</w:t>
            </w:r>
          </w:p>
        </w:tc>
        <w:tc>
          <w:tcPr>
            <w:tcW w:w="338" w:type="pct"/>
            <w:vAlign w:val="center"/>
          </w:tcPr>
          <w:p>
            <w:pPr>
              <w:pStyle w:val="11"/>
            </w:pPr>
            <w:r>
              <w:t>6</w:t>
            </w:r>
          </w:p>
        </w:tc>
        <w:tc>
          <w:tcPr>
            <w:tcW w:w="284" w:type="pct"/>
            <w:vAlign w:val="center"/>
          </w:tcPr>
          <w:p>
            <w:pPr>
              <w:pStyle w:val="11"/>
            </w:pPr>
            <w:r>
              <w:t>7</w:t>
            </w:r>
          </w:p>
        </w:tc>
        <w:tc>
          <w:tcPr>
            <w:tcW w:w="288" w:type="pct"/>
            <w:vAlign w:val="center"/>
          </w:tcPr>
          <w:p>
            <w:pPr>
              <w:pStyle w:val="11"/>
            </w:pPr>
            <w:r>
              <w:t>8</w:t>
            </w:r>
          </w:p>
        </w:tc>
        <w:tc>
          <w:tcPr>
            <w:tcW w:w="310" w:type="pct"/>
            <w:vAlign w:val="center"/>
          </w:tcPr>
          <w:p>
            <w:pPr>
              <w:pStyle w:val="11"/>
            </w:pPr>
            <w:r>
              <w:t>9</w:t>
            </w:r>
          </w:p>
        </w:tc>
        <w:tc>
          <w:tcPr>
            <w:tcW w:w="293" w:type="pct"/>
            <w:vAlign w:val="center"/>
          </w:tcPr>
          <w:p>
            <w:pPr>
              <w:pStyle w:val="11"/>
            </w:pPr>
            <w:r>
              <w:t>10</w:t>
            </w:r>
          </w:p>
        </w:tc>
        <w:tc>
          <w:tcPr>
            <w:tcW w:w="282" w:type="pct"/>
            <w:vAlign w:val="center"/>
          </w:tcPr>
          <w:p>
            <w:pPr>
              <w:pStyle w:val="11"/>
            </w:pPr>
            <w:r>
              <w:t>11</w:t>
            </w:r>
          </w:p>
        </w:tc>
        <w:tc>
          <w:tcPr>
            <w:tcW w:w="232"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w:t>
            </w:r>
          </w:p>
        </w:tc>
        <w:tc>
          <w:tcPr>
            <w:tcW w:w="442" w:type="pct"/>
            <w:vAlign w:val="center"/>
          </w:tcPr>
          <w:p>
            <w:pPr>
              <w:pStyle w:val="17"/>
            </w:pPr>
          </w:p>
        </w:tc>
        <w:tc>
          <w:tcPr>
            <w:tcW w:w="1335" w:type="pct"/>
            <w:vAlign w:val="center"/>
          </w:tcPr>
          <w:p>
            <w:pPr>
              <w:pStyle w:val="15"/>
            </w:pPr>
            <w:r>
              <w:t>合计</w:t>
            </w:r>
          </w:p>
        </w:tc>
        <w:tc>
          <w:tcPr>
            <w:tcW w:w="331" w:type="pct"/>
            <w:vAlign w:val="center"/>
          </w:tcPr>
          <w:p>
            <w:pPr>
              <w:pStyle w:val="16"/>
            </w:pPr>
            <w:r>
              <w:t>74.58</w:t>
            </w:r>
          </w:p>
        </w:tc>
        <w:tc>
          <w:tcPr>
            <w:tcW w:w="319" w:type="pct"/>
            <w:vAlign w:val="center"/>
          </w:tcPr>
          <w:p>
            <w:pPr>
              <w:pStyle w:val="16"/>
            </w:pPr>
            <w:r>
              <w:t>74.58</w:t>
            </w:r>
          </w:p>
        </w:tc>
        <w:tc>
          <w:tcPr>
            <w:tcW w:w="291" w:type="pct"/>
            <w:vAlign w:val="center"/>
          </w:tcPr>
          <w:p>
            <w:pPr>
              <w:pStyle w:val="16"/>
            </w:pPr>
            <w:r>
              <w:t>74.58</w:t>
            </w:r>
          </w:p>
        </w:tc>
        <w:tc>
          <w:tcPr>
            <w:tcW w:w="338" w:type="pct"/>
            <w:vAlign w:val="center"/>
          </w:tcPr>
          <w:p>
            <w:pPr>
              <w:pStyle w:val="16"/>
            </w:pPr>
          </w:p>
        </w:tc>
        <w:tc>
          <w:tcPr>
            <w:tcW w:w="284" w:type="pct"/>
            <w:vAlign w:val="center"/>
          </w:tcPr>
          <w:p>
            <w:pPr>
              <w:pStyle w:val="16"/>
            </w:pPr>
          </w:p>
        </w:tc>
        <w:tc>
          <w:tcPr>
            <w:tcW w:w="288" w:type="pct"/>
            <w:vAlign w:val="center"/>
          </w:tcPr>
          <w:p>
            <w:pPr>
              <w:pStyle w:val="16"/>
            </w:pPr>
          </w:p>
        </w:tc>
        <w:tc>
          <w:tcPr>
            <w:tcW w:w="310" w:type="pct"/>
            <w:vAlign w:val="center"/>
          </w:tcPr>
          <w:p>
            <w:pPr>
              <w:pStyle w:val="16"/>
            </w:pPr>
          </w:p>
        </w:tc>
        <w:tc>
          <w:tcPr>
            <w:tcW w:w="293" w:type="pct"/>
            <w:vAlign w:val="center"/>
          </w:tcPr>
          <w:p>
            <w:pPr>
              <w:pStyle w:val="16"/>
            </w:pPr>
          </w:p>
        </w:tc>
        <w:tc>
          <w:tcPr>
            <w:tcW w:w="282" w:type="pct"/>
            <w:vAlign w:val="center"/>
          </w:tcPr>
          <w:p>
            <w:pPr>
              <w:pStyle w:val="16"/>
            </w:pPr>
          </w:p>
        </w:tc>
        <w:tc>
          <w:tcPr>
            <w:tcW w:w="2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2</w:t>
            </w:r>
          </w:p>
        </w:tc>
        <w:tc>
          <w:tcPr>
            <w:tcW w:w="442" w:type="pct"/>
            <w:vAlign w:val="center"/>
          </w:tcPr>
          <w:p>
            <w:pPr>
              <w:pStyle w:val="13"/>
            </w:pPr>
            <w:r>
              <w:t>206</w:t>
            </w:r>
          </w:p>
        </w:tc>
        <w:tc>
          <w:tcPr>
            <w:tcW w:w="1335" w:type="pct"/>
            <w:vAlign w:val="center"/>
          </w:tcPr>
          <w:p>
            <w:pPr>
              <w:pStyle w:val="13"/>
            </w:pPr>
            <w:r>
              <w:t>科学技术支出</w:t>
            </w:r>
          </w:p>
        </w:tc>
        <w:tc>
          <w:tcPr>
            <w:tcW w:w="331" w:type="pct"/>
            <w:vAlign w:val="center"/>
          </w:tcPr>
          <w:p>
            <w:pPr>
              <w:pStyle w:val="12"/>
            </w:pPr>
            <w:r>
              <w:t>50.48</w:t>
            </w:r>
          </w:p>
        </w:tc>
        <w:tc>
          <w:tcPr>
            <w:tcW w:w="319" w:type="pct"/>
            <w:vAlign w:val="center"/>
          </w:tcPr>
          <w:p>
            <w:pPr>
              <w:pStyle w:val="12"/>
            </w:pPr>
            <w:r>
              <w:t>50.48</w:t>
            </w:r>
          </w:p>
        </w:tc>
        <w:tc>
          <w:tcPr>
            <w:tcW w:w="291" w:type="pct"/>
            <w:vAlign w:val="center"/>
          </w:tcPr>
          <w:p>
            <w:pPr>
              <w:pStyle w:val="12"/>
            </w:pPr>
            <w:r>
              <w:t>50.48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3</w:t>
            </w:r>
          </w:p>
        </w:tc>
        <w:tc>
          <w:tcPr>
            <w:tcW w:w="442" w:type="pct"/>
            <w:vAlign w:val="center"/>
          </w:tcPr>
          <w:p>
            <w:pPr>
              <w:pStyle w:val="13"/>
            </w:pPr>
            <w:r>
              <w:t>20601</w:t>
            </w:r>
          </w:p>
        </w:tc>
        <w:tc>
          <w:tcPr>
            <w:tcW w:w="1335" w:type="pct"/>
            <w:vAlign w:val="center"/>
          </w:tcPr>
          <w:p>
            <w:pPr>
              <w:pStyle w:val="13"/>
            </w:pPr>
            <w:r>
              <w:t>科学技术管理事务</w:t>
            </w:r>
          </w:p>
        </w:tc>
        <w:tc>
          <w:tcPr>
            <w:tcW w:w="331" w:type="pct"/>
            <w:vAlign w:val="center"/>
          </w:tcPr>
          <w:p>
            <w:pPr>
              <w:pStyle w:val="12"/>
            </w:pPr>
            <w:r>
              <w:t>50.48</w:t>
            </w:r>
          </w:p>
        </w:tc>
        <w:tc>
          <w:tcPr>
            <w:tcW w:w="319" w:type="pct"/>
            <w:vAlign w:val="center"/>
          </w:tcPr>
          <w:p>
            <w:pPr>
              <w:pStyle w:val="12"/>
            </w:pPr>
            <w:r>
              <w:t>50.48</w:t>
            </w:r>
          </w:p>
        </w:tc>
        <w:tc>
          <w:tcPr>
            <w:tcW w:w="291" w:type="pct"/>
            <w:vAlign w:val="center"/>
          </w:tcPr>
          <w:p>
            <w:pPr>
              <w:pStyle w:val="12"/>
            </w:pPr>
            <w:r>
              <w:t>50.48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4</w:t>
            </w:r>
          </w:p>
        </w:tc>
        <w:tc>
          <w:tcPr>
            <w:tcW w:w="442" w:type="pct"/>
            <w:vAlign w:val="center"/>
          </w:tcPr>
          <w:p>
            <w:pPr>
              <w:pStyle w:val="13"/>
            </w:pPr>
            <w:r>
              <w:t>2060101</w:t>
            </w:r>
          </w:p>
        </w:tc>
        <w:tc>
          <w:tcPr>
            <w:tcW w:w="1335" w:type="pct"/>
            <w:vAlign w:val="center"/>
          </w:tcPr>
          <w:p>
            <w:pPr>
              <w:pStyle w:val="13"/>
            </w:pPr>
            <w:r>
              <w:t>行政运行</w:t>
            </w:r>
          </w:p>
        </w:tc>
        <w:tc>
          <w:tcPr>
            <w:tcW w:w="331" w:type="pct"/>
            <w:vAlign w:val="center"/>
          </w:tcPr>
          <w:p>
            <w:pPr>
              <w:pStyle w:val="12"/>
            </w:pPr>
            <w:r>
              <w:t>50.48</w:t>
            </w:r>
          </w:p>
        </w:tc>
        <w:tc>
          <w:tcPr>
            <w:tcW w:w="319" w:type="pct"/>
            <w:vAlign w:val="center"/>
          </w:tcPr>
          <w:p>
            <w:pPr>
              <w:pStyle w:val="12"/>
            </w:pPr>
            <w:r>
              <w:t>50.48</w:t>
            </w:r>
          </w:p>
        </w:tc>
        <w:tc>
          <w:tcPr>
            <w:tcW w:w="291" w:type="pct"/>
            <w:vAlign w:val="center"/>
          </w:tcPr>
          <w:p>
            <w:pPr>
              <w:pStyle w:val="12"/>
            </w:pPr>
            <w:r>
              <w:t>50.48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5</w:t>
            </w:r>
          </w:p>
        </w:tc>
        <w:tc>
          <w:tcPr>
            <w:tcW w:w="442" w:type="pct"/>
            <w:vAlign w:val="center"/>
          </w:tcPr>
          <w:p>
            <w:pPr>
              <w:pStyle w:val="13"/>
            </w:pPr>
            <w:r>
              <w:t>208</w:t>
            </w:r>
          </w:p>
        </w:tc>
        <w:tc>
          <w:tcPr>
            <w:tcW w:w="1335" w:type="pct"/>
            <w:vAlign w:val="center"/>
          </w:tcPr>
          <w:p>
            <w:pPr>
              <w:pStyle w:val="13"/>
            </w:pPr>
            <w:r>
              <w:t>社会保障和就业支出</w:t>
            </w:r>
          </w:p>
        </w:tc>
        <w:tc>
          <w:tcPr>
            <w:tcW w:w="331" w:type="pct"/>
            <w:vAlign w:val="center"/>
          </w:tcPr>
          <w:p>
            <w:pPr>
              <w:pStyle w:val="12"/>
            </w:pPr>
            <w:r>
              <w:t>16.60</w:t>
            </w:r>
          </w:p>
        </w:tc>
        <w:tc>
          <w:tcPr>
            <w:tcW w:w="319" w:type="pct"/>
            <w:vAlign w:val="center"/>
          </w:tcPr>
          <w:p>
            <w:pPr>
              <w:pStyle w:val="12"/>
            </w:pPr>
            <w:r>
              <w:t>16.60</w:t>
            </w:r>
          </w:p>
        </w:tc>
        <w:tc>
          <w:tcPr>
            <w:tcW w:w="291" w:type="pct"/>
            <w:vAlign w:val="center"/>
          </w:tcPr>
          <w:p>
            <w:pPr>
              <w:pStyle w:val="12"/>
            </w:pPr>
            <w:r>
              <w:t>16.60</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6</w:t>
            </w:r>
          </w:p>
        </w:tc>
        <w:tc>
          <w:tcPr>
            <w:tcW w:w="442" w:type="pct"/>
            <w:vAlign w:val="center"/>
          </w:tcPr>
          <w:p>
            <w:pPr>
              <w:pStyle w:val="13"/>
            </w:pPr>
            <w:r>
              <w:t>20805</w:t>
            </w:r>
          </w:p>
        </w:tc>
        <w:tc>
          <w:tcPr>
            <w:tcW w:w="1335" w:type="pct"/>
            <w:vAlign w:val="center"/>
          </w:tcPr>
          <w:p>
            <w:pPr>
              <w:pStyle w:val="13"/>
            </w:pPr>
            <w:r>
              <w:t>行政事业单位养老支出</w:t>
            </w:r>
          </w:p>
        </w:tc>
        <w:tc>
          <w:tcPr>
            <w:tcW w:w="331" w:type="pct"/>
            <w:vAlign w:val="center"/>
          </w:tcPr>
          <w:p>
            <w:pPr>
              <w:pStyle w:val="12"/>
            </w:pPr>
            <w:r>
              <w:t>16.60</w:t>
            </w:r>
          </w:p>
        </w:tc>
        <w:tc>
          <w:tcPr>
            <w:tcW w:w="319" w:type="pct"/>
            <w:vAlign w:val="center"/>
          </w:tcPr>
          <w:p>
            <w:pPr>
              <w:pStyle w:val="12"/>
            </w:pPr>
            <w:r>
              <w:t>16.60</w:t>
            </w:r>
          </w:p>
        </w:tc>
        <w:tc>
          <w:tcPr>
            <w:tcW w:w="291" w:type="pct"/>
            <w:vAlign w:val="center"/>
          </w:tcPr>
          <w:p>
            <w:pPr>
              <w:pStyle w:val="12"/>
            </w:pPr>
            <w:r>
              <w:t>16.60</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7</w:t>
            </w:r>
          </w:p>
        </w:tc>
        <w:tc>
          <w:tcPr>
            <w:tcW w:w="442" w:type="pct"/>
            <w:vAlign w:val="center"/>
          </w:tcPr>
          <w:p>
            <w:pPr>
              <w:pStyle w:val="13"/>
            </w:pPr>
            <w:r>
              <w:t>2080501</w:t>
            </w:r>
          </w:p>
        </w:tc>
        <w:tc>
          <w:tcPr>
            <w:tcW w:w="1335" w:type="pct"/>
            <w:vAlign w:val="center"/>
          </w:tcPr>
          <w:p>
            <w:pPr>
              <w:pStyle w:val="13"/>
            </w:pPr>
            <w:r>
              <w:t>行政单位离退休</w:t>
            </w:r>
          </w:p>
        </w:tc>
        <w:tc>
          <w:tcPr>
            <w:tcW w:w="331" w:type="pct"/>
            <w:vAlign w:val="center"/>
          </w:tcPr>
          <w:p>
            <w:pPr>
              <w:pStyle w:val="12"/>
            </w:pPr>
            <w:r>
              <w:t>9.12</w:t>
            </w:r>
          </w:p>
        </w:tc>
        <w:tc>
          <w:tcPr>
            <w:tcW w:w="319" w:type="pct"/>
            <w:vAlign w:val="center"/>
          </w:tcPr>
          <w:p>
            <w:pPr>
              <w:pStyle w:val="12"/>
            </w:pPr>
            <w:r>
              <w:t>9.12</w:t>
            </w:r>
          </w:p>
        </w:tc>
        <w:tc>
          <w:tcPr>
            <w:tcW w:w="291" w:type="pct"/>
            <w:vAlign w:val="center"/>
          </w:tcPr>
          <w:p>
            <w:pPr>
              <w:pStyle w:val="12"/>
            </w:pPr>
            <w:r>
              <w:t>9.12</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8</w:t>
            </w:r>
          </w:p>
        </w:tc>
        <w:tc>
          <w:tcPr>
            <w:tcW w:w="442" w:type="pct"/>
            <w:vAlign w:val="center"/>
          </w:tcPr>
          <w:p>
            <w:pPr>
              <w:pStyle w:val="13"/>
            </w:pPr>
            <w:r>
              <w:t>2080505</w:t>
            </w:r>
          </w:p>
        </w:tc>
        <w:tc>
          <w:tcPr>
            <w:tcW w:w="1335" w:type="pct"/>
            <w:vAlign w:val="center"/>
          </w:tcPr>
          <w:p>
            <w:pPr>
              <w:pStyle w:val="13"/>
            </w:pPr>
            <w:r>
              <w:t>机关事业单位基本养老保险缴费支出</w:t>
            </w:r>
          </w:p>
        </w:tc>
        <w:tc>
          <w:tcPr>
            <w:tcW w:w="331" w:type="pct"/>
            <w:vAlign w:val="center"/>
          </w:tcPr>
          <w:p>
            <w:pPr>
              <w:pStyle w:val="12"/>
            </w:pPr>
            <w:r>
              <w:t>7.48</w:t>
            </w:r>
          </w:p>
        </w:tc>
        <w:tc>
          <w:tcPr>
            <w:tcW w:w="319" w:type="pct"/>
            <w:vAlign w:val="center"/>
          </w:tcPr>
          <w:p>
            <w:pPr>
              <w:pStyle w:val="12"/>
            </w:pPr>
            <w:r>
              <w:t>7.48</w:t>
            </w:r>
          </w:p>
        </w:tc>
        <w:tc>
          <w:tcPr>
            <w:tcW w:w="291" w:type="pct"/>
            <w:vAlign w:val="center"/>
          </w:tcPr>
          <w:p>
            <w:pPr>
              <w:pStyle w:val="12"/>
            </w:pPr>
            <w:r>
              <w:t>7.48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9</w:t>
            </w:r>
          </w:p>
        </w:tc>
        <w:tc>
          <w:tcPr>
            <w:tcW w:w="442" w:type="pct"/>
            <w:vAlign w:val="center"/>
          </w:tcPr>
          <w:p>
            <w:pPr>
              <w:pStyle w:val="13"/>
            </w:pPr>
            <w:r>
              <w:t>210</w:t>
            </w:r>
          </w:p>
        </w:tc>
        <w:tc>
          <w:tcPr>
            <w:tcW w:w="1335" w:type="pct"/>
            <w:vAlign w:val="center"/>
          </w:tcPr>
          <w:p>
            <w:pPr>
              <w:pStyle w:val="13"/>
            </w:pPr>
            <w:r>
              <w:t>卫生健康支出</w:t>
            </w:r>
          </w:p>
        </w:tc>
        <w:tc>
          <w:tcPr>
            <w:tcW w:w="331" w:type="pct"/>
            <w:vAlign w:val="center"/>
          </w:tcPr>
          <w:p>
            <w:pPr>
              <w:pStyle w:val="12"/>
            </w:pPr>
            <w:r>
              <w:t>3.02</w:t>
            </w:r>
          </w:p>
        </w:tc>
        <w:tc>
          <w:tcPr>
            <w:tcW w:w="319" w:type="pct"/>
            <w:vAlign w:val="center"/>
          </w:tcPr>
          <w:p>
            <w:pPr>
              <w:pStyle w:val="12"/>
            </w:pPr>
            <w:r>
              <w:t>3.02</w:t>
            </w:r>
          </w:p>
        </w:tc>
        <w:tc>
          <w:tcPr>
            <w:tcW w:w="291" w:type="pct"/>
            <w:vAlign w:val="center"/>
          </w:tcPr>
          <w:p>
            <w:pPr>
              <w:pStyle w:val="12"/>
            </w:pPr>
            <w:r>
              <w:t>3.02</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10</w:t>
            </w:r>
          </w:p>
        </w:tc>
        <w:tc>
          <w:tcPr>
            <w:tcW w:w="442" w:type="pct"/>
            <w:vAlign w:val="center"/>
          </w:tcPr>
          <w:p>
            <w:pPr>
              <w:pStyle w:val="13"/>
            </w:pPr>
            <w:r>
              <w:t>21012</w:t>
            </w:r>
          </w:p>
        </w:tc>
        <w:tc>
          <w:tcPr>
            <w:tcW w:w="1335" w:type="pct"/>
            <w:vAlign w:val="center"/>
          </w:tcPr>
          <w:p>
            <w:pPr>
              <w:pStyle w:val="13"/>
            </w:pPr>
            <w:r>
              <w:t>财政对基本医疗保险基金的补助</w:t>
            </w:r>
          </w:p>
        </w:tc>
        <w:tc>
          <w:tcPr>
            <w:tcW w:w="331" w:type="pct"/>
            <w:vAlign w:val="center"/>
          </w:tcPr>
          <w:p>
            <w:pPr>
              <w:pStyle w:val="12"/>
            </w:pPr>
            <w:r>
              <w:t>3.02</w:t>
            </w:r>
          </w:p>
        </w:tc>
        <w:tc>
          <w:tcPr>
            <w:tcW w:w="319" w:type="pct"/>
            <w:vAlign w:val="center"/>
          </w:tcPr>
          <w:p>
            <w:pPr>
              <w:pStyle w:val="12"/>
            </w:pPr>
            <w:r>
              <w:t>3.02</w:t>
            </w:r>
          </w:p>
        </w:tc>
        <w:tc>
          <w:tcPr>
            <w:tcW w:w="291" w:type="pct"/>
            <w:vAlign w:val="center"/>
          </w:tcPr>
          <w:p>
            <w:pPr>
              <w:pStyle w:val="12"/>
            </w:pPr>
            <w:r>
              <w:t>3.02</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11</w:t>
            </w:r>
          </w:p>
        </w:tc>
        <w:tc>
          <w:tcPr>
            <w:tcW w:w="442" w:type="pct"/>
            <w:vAlign w:val="center"/>
          </w:tcPr>
          <w:p>
            <w:pPr>
              <w:pStyle w:val="13"/>
            </w:pPr>
            <w:r>
              <w:t>2101201</w:t>
            </w:r>
          </w:p>
        </w:tc>
        <w:tc>
          <w:tcPr>
            <w:tcW w:w="1335" w:type="pct"/>
            <w:vAlign w:val="center"/>
          </w:tcPr>
          <w:p>
            <w:pPr>
              <w:pStyle w:val="13"/>
            </w:pPr>
            <w:r>
              <w:t>财政对职工基本医疗保险基金的补助</w:t>
            </w:r>
          </w:p>
        </w:tc>
        <w:tc>
          <w:tcPr>
            <w:tcW w:w="331" w:type="pct"/>
            <w:vAlign w:val="center"/>
          </w:tcPr>
          <w:p>
            <w:pPr>
              <w:pStyle w:val="12"/>
            </w:pPr>
            <w:r>
              <w:t>3.02</w:t>
            </w:r>
          </w:p>
        </w:tc>
        <w:tc>
          <w:tcPr>
            <w:tcW w:w="319" w:type="pct"/>
            <w:vAlign w:val="center"/>
          </w:tcPr>
          <w:p>
            <w:pPr>
              <w:pStyle w:val="12"/>
            </w:pPr>
            <w:r>
              <w:t>3.02</w:t>
            </w:r>
          </w:p>
        </w:tc>
        <w:tc>
          <w:tcPr>
            <w:tcW w:w="291" w:type="pct"/>
            <w:vAlign w:val="center"/>
          </w:tcPr>
          <w:p>
            <w:pPr>
              <w:pStyle w:val="12"/>
            </w:pPr>
            <w:r>
              <w:t>3.02</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12</w:t>
            </w:r>
          </w:p>
        </w:tc>
        <w:tc>
          <w:tcPr>
            <w:tcW w:w="442" w:type="pct"/>
            <w:vAlign w:val="center"/>
          </w:tcPr>
          <w:p>
            <w:pPr>
              <w:pStyle w:val="13"/>
            </w:pPr>
            <w:r>
              <w:t>221</w:t>
            </w:r>
          </w:p>
        </w:tc>
        <w:tc>
          <w:tcPr>
            <w:tcW w:w="1335" w:type="pct"/>
            <w:vAlign w:val="center"/>
          </w:tcPr>
          <w:p>
            <w:pPr>
              <w:pStyle w:val="13"/>
            </w:pPr>
            <w:r>
              <w:t>住房保障支出</w:t>
            </w:r>
          </w:p>
        </w:tc>
        <w:tc>
          <w:tcPr>
            <w:tcW w:w="331" w:type="pct"/>
            <w:vAlign w:val="center"/>
          </w:tcPr>
          <w:p>
            <w:pPr>
              <w:pStyle w:val="12"/>
            </w:pPr>
            <w:r>
              <w:t>4.48</w:t>
            </w:r>
          </w:p>
        </w:tc>
        <w:tc>
          <w:tcPr>
            <w:tcW w:w="319" w:type="pct"/>
            <w:vAlign w:val="center"/>
          </w:tcPr>
          <w:p>
            <w:pPr>
              <w:pStyle w:val="12"/>
            </w:pPr>
            <w:r>
              <w:t>4.48</w:t>
            </w:r>
          </w:p>
        </w:tc>
        <w:tc>
          <w:tcPr>
            <w:tcW w:w="291" w:type="pct"/>
            <w:vAlign w:val="center"/>
          </w:tcPr>
          <w:p>
            <w:pPr>
              <w:pStyle w:val="12"/>
            </w:pPr>
            <w:r>
              <w:t>4.48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13</w:t>
            </w:r>
          </w:p>
        </w:tc>
        <w:tc>
          <w:tcPr>
            <w:tcW w:w="442" w:type="pct"/>
            <w:vAlign w:val="center"/>
          </w:tcPr>
          <w:p>
            <w:pPr>
              <w:pStyle w:val="13"/>
            </w:pPr>
            <w:r>
              <w:t>22102</w:t>
            </w:r>
          </w:p>
        </w:tc>
        <w:tc>
          <w:tcPr>
            <w:tcW w:w="1335" w:type="pct"/>
            <w:vAlign w:val="center"/>
          </w:tcPr>
          <w:p>
            <w:pPr>
              <w:pStyle w:val="13"/>
            </w:pPr>
            <w:r>
              <w:t>住房改革支出</w:t>
            </w:r>
          </w:p>
        </w:tc>
        <w:tc>
          <w:tcPr>
            <w:tcW w:w="331" w:type="pct"/>
            <w:vAlign w:val="center"/>
          </w:tcPr>
          <w:p>
            <w:pPr>
              <w:pStyle w:val="12"/>
            </w:pPr>
            <w:r>
              <w:t>4.48</w:t>
            </w:r>
          </w:p>
        </w:tc>
        <w:tc>
          <w:tcPr>
            <w:tcW w:w="319" w:type="pct"/>
            <w:vAlign w:val="center"/>
          </w:tcPr>
          <w:p>
            <w:pPr>
              <w:pStyle w:val="12"/>
            </w:pPr>
            <w:r>
              <w:t>4.48</w:t>
            </w:r>
          </w:p>
        </w:tc>
        <w:tc>
          <w:tcPr>
            <w:tcW w:w="291" w:type="pct"/>
            <w:vAlign w:val="center"/>
          </w:tcPr>
          <w:p>
            <w:pPr>
              <w:pStyle w:val="12"/>
            </w:pPr>
            <w:r>
              <w:t>4.48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 w:type="pct"/>
            <w:vAlign w:val="center"/>
          </w:tcPr>
          <w:p>
            <w:pPr>
              <w:pStyle w:val="14"/>
            </w:pPr>
            <w:r>
              <w:t>14</w:t>
            </w:r>
          </w:p>
        </w:tc>
        <w:tc>
          <w:tcPr>
            <w:tcW w:w="442" w:type="pct"/>
            <w:vAlign w:val="center"/>
          </w:tcPr>
          <w:p>
            <w:pPr>
              <w:pStyle w:val="13"/>
            </w:pPr>
            <w:r>
              <w:t>2210201</w:t>
            </w:r>
          </w:p>
        </w:tc>
        <w:tc>
          <w:tcPr>
            <w:tcW w:w="1335" w:type="pct"/>
            <w:vAlign w:val="center"/>
          </w:tcPr>
          <w:p>
            <w:pPr>
              <w:pStyle w:val="13"/>
            </w:pPr>
            <w:r>
              <w:t>住房公积金</w:t>
            </w:r>
          </w:p>
        </w:tc>
        <w:tc>
          <w:tcPr>
            <w:tcW w:w="331" w:type="pct"/>
            <w:vAlign w:val="center"/>
          </w:tcPr>
          <w:p>
            <w:pPr>
              <w:pStyle w:val="12"/>
            </w:pPr>
            <w:r>
              <w:t>4.48</w:t>
            </w:r>
          </w:p>
        </w:tc>
        <w:tc>
          <w:tcPr>
            <w:tcW w:w="319" w:type="pct"/>
            <w:vAlign w:val="center"/>
          </w:tcPr>
          <w:p>
            <w:pPr>
              <w:pStyle w:val="12"/>
            </w:pPr>
            <w:r>
              <w:t>4.48</w:t>
            </w:r>
          </w:p>
        </w:tc>
        <w:tc>
          <w:tcPr>
            <w:tcW w:w="291" w:type="pct"/>
            <w:vAlign w:val="center"/>
          </w:tcPr>
          <w:p>
            <w:pPr>
              <w:pStyle w:val="12"/>
            </w:pPr>
            <w:r>
              <w:t>4.48</w:t>
            </w:r>
          </w:p>
        </w:tc>
        <w:tc>
          <w:tcPr>
            <w:tcW w:w="338" w:type="pct"/>
            <w:vAlign w:val="center"/>
          </w:tcPr>
          <w:p>
            <w:pPr>
              <w:pStyle w:val="12"/>
            </w:pPr>
          </w:p>
        </w:tc>
        <w:tc>
          <w:tcPr>
            <w:tcW w:w="284" w:type="pct"/>
            <w:vAlign w:val="center"/>
          </w:tcPr>
          <w:p>
            <w:pPr>
              <w:pStyle w:val="12"/>
            </w:pPr>
          </w:p>
        </w:tc>
        <w:tc>
          <w:tcPr>
            <w:tcW w:w="288" w:type="pct"/>
            <w:vAlign w:val="center"/>
          </w:tcPr>
          <w:p>
            <w:pPr>
              <w:pStyle w:val="12"/>
            </w:pPr>
          </w:p>
        </w:tc>
        <w:tc>
          <w:tcPr>
            <w:tcW w:w="310" w:type="pct"/>
            <w:vAlign w:val="center"/>
          </w:tcPr>
          <w:p>
            <w:pPr>
              <w:pStyle w:val="12"/>
            </w:pPr>
          </w:p>
        </w:tc>
        <w:tc>
          <w:tcPr>
            <w:tcW w:w="293" w:type="pct"/>
            <w:vAlign w:val="center"/>
          </w:tcPr>
          <w:p>
            <w:pPr>
              <w:pStyle w:val="12"/>
            </w:pPr>
          </w:p>
        </w:tc>
        <w:tc>
          <w:tcPr>
            <w:tcW w:w="282" w:type="pct"/>
            <w:vAlign w:val="center"/>
          </w:tcPr>
          <w:p>
            <w:pPr>
              <w:pStyle w:val="12"/>
            </w:pPr>
          </w:p>
        </w:tc>
        <w:tc>
          <w:tcPr>
            <w:tcW w:w="232"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5"/>
        <w:gridCol w:w="1351"/>
        <w:gridCol w:w="3252"/>
        <w:gridCol w:w="1168"/>
        <w:gridCol w:w="1667"/>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1"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944"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restart"/>
            <w:vAlign w:val="center"/>
          </w:tcPr>
          <w:p>
            <w:pPr>
              <w:pStyle w:val="11"/>
            </w:pPr>
            <w:r>
              <w:t>序号</w:t>
            </w:r>
          </w:p>
        </w:tc>
        <w:tc>
          <w:tcPr>
            <w:tcW w:w="1533" w:type="pct"/>
            <w:gridSpan w:val="2"/>
            <w:vAlign w:val="center"/>
          </w:tcPr>
          <w:p>
            <w:pPr>
              <w:pStyle w:val="11"/>
            </w:pPr>
            <w:r>
              <w:t>功能分类科目</w:t>
            </w:r>
          </w:p>
        </w:tc>
        <w:tc>
          <w:tcPr>
            <w:tcW w:w="389"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8"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continue"/>
          </w:tcPr>
          <w:p/>
        </w:tc>
        <w:tc>
          <w:tcPr>
            <w:tcW w:w="450" w:type="pct"/>
            <w:vAlign w:val="center"/>
          </w:tcPr>
          <w:p>
            <w:pPr>
              <w:pStyle w:val="11"/>
            </w:pPr>
            <w:r>
              <w:t>科目    编码</w:t>
            </w:r>
          </w:p>
        </w:tc>
        <w:tc>
          <w:tcPr>
            <w:tcW w:w="1083" w:type="pct"/>
            <w:vAlign w:val="center"/>
          </w:tcPr>
          <w:p>
            <w:pPr>
              <w:pStyle w:val="11"/>
            </w:pPr>
            <w:r>
              <w:t>科目名称</w:t>
            </w:r>
          </w:p>
        </w:tc>
        <w:tc>
          <w:tcPr>
            <w:tcW w:w="389"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Align w:val="center"/>
          </w:tcPr>
          <w:p>
            <w:pPr>
              <w:pStyle w:val="11"/>
            </w:pPr>
            <w:r>
              <w:t>栏次</w:t>
            </w:r>
          </w:p>
        </w:tc>
        <w:tc>
          <w:tcPr>
            <w:tcW w:w="450" w:type="pct"/>
            <w:vAlign w:val="center"/>
          </w:tcPr>
          <w:p>
            <w:pPr>
              <w:pStyle w:val="11"/>
            </w:pPr>
            <w:r>
              <w:t>1</w:t>
            </w:r>
          </w:p>
        </w:tc>
        <w:tc>
          <w:tcPr>
            <w:tcW w:w="1083" w:type="pct"/>
            <w:vAlign w:val="center"/>
          </w:tcPr>
          <w:p>
            <w:pPr>
              <w:pStyle w:val="11"/>
            </w:pPr>
            <w:r>
              <w:t>2</w:t>
            </w:r>
          </w:p>
        </w:tc>
        <w:tc>
          <w:tcPr>
            <w:tcW w:w="389"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8"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w:t>
            </w:r>
          </w:p>
        </w:tc>
        <w:tc>
          <w:tcPr>
            <w:tcW w:w="450" w:type="pct"/>
            <w:vAlign w:val="center"/>
          </w:tcPr>
          <w:p>
            <w:pPr>
              <w:pStyle w:val="17"/>
            </w:pPr>
          </w:p>
        </w:tc>
        <w:tc>
          <w:tcPr>
            <w:tcW w:w="1083" w:type="pct"/>
            <w:vAlign w:val="center"/>
          </w:tcPr>
          <w:p>
            <w:pPr>
              <w:pStyle w:val="15"/>
            </w:pPr>
            <w:r>
              <w:t>合计</w:t>
            </w:r>
          </w:p>
        </w:tc>
        <w:tc>
          <w:tcPr>
            <w:tcW w:w="389" w:type="pct"/>
            <w:vAlign w:val="center"/>
          </w:tcPr>
          <w:p>
            <w:pPr>
              <w:pStyle w:val="16"/>
            </w:pPr>
            <w:r>
              <w:t>74.58</w:t>
            </w:r>
          </w:p>
        </w:tc>
        <w:tc>
          <w:tcPr>
            <w:tcW w:w="555" w:type="pct"/>
            <w:vAlign w:val="center"/>
          </w:tcPr>
          <w:p>
            <w:pPr>
              <w:pStyle w:val="16"/>
            </w:pPr>
            <w:r>
              <w:t>74.58</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2</w:t>
            </w:r>
          </w:p>
        </w:tc>
        <w:tc>
          <w:tcPr>
            <w:tcW w:w="450" w:type="pct"/>
            <w:vAlign w:val="center"/>
          </w:tcPr>
          <w:p>
            <w:pPr>
              <w:pStyle w:val="13"/>
            </w:pPr>
            <w:r>
              <w:t>206</w:t>
            </w:r>
          </w:p>
        </w:tc>
        <w:tc>
          <w:tcPr>
            <w:tcW w:w="1083" w:type="pct"/>
            <w:vAlign w:val="center"/>
          </w:tcPr>
          <w:p>
            <w:pPr>
              <w:pStyle w:val="13"/>
            </w:pPr>
            <w:r>
              <w:t>科学技术支出</w:t>
            </w:r>
          </w:p>
        </w:tc>
        <w:tc>
          <w:tcPr>
            <w:tcW w:w="389" w:type="pct"/>
            <w:vAlign w:val="center"/>
          </w:tcPr>
          <w:p>
            <w:pPr>
              <w:pStyle w:val="12"/>
            </w:pPr>
            <w:r>
              <w:t>50.48</w:t>
            </w:r>
          </w:p>
        </w:tc>
        <w:tc>
          <w:tcPr>
            <w:tcW w:w="555" w:type="pct"/>
            <w:vAlign w:val="center"/>
          </w:tcPr>
          <w:p>
            <w:pPr>
              <w:pStyle w:val="12"/>
            </w:pPr>
            <w:r>
              <w:t>50.48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3</w:t>
            </w:r>
          </w:p>
        </w:tc>
        <w:tc>
          <w:tcPr>
            <w:tcW w:w="450" w:type="pct"/>
            <w:vAlign w:val="center"/>
          </w:tcPr>
          <w:p>
            <w:pPr>
              <w:pStyle w:val="13"/>
            </w:pPr>
            <w:r>
              <w:t>20601</w:t>
            </w:r>
          </w:p>
        </w:tc>
        <w:tc>
          <w:tcPr>
            <w:tcW w:w="1083" w:type="pct"/>
            <w:vAlign w:val="center"/>
          </w:tcPr>
          <w:p>
            <w:pPr>
              <w:pStyle w:val="13"/>
            </w:pPr>
            <w:r>
              <w:t>科学技术管理事务</w:t>
            </w:r>
          </w:p>
        </w:tc>
        <w:tc>
          <w:tcPr>
            <w:tcW w:w="389" w:type="pct"/>
            <w:vAlign w:val="center"/>
          </w:tcPr>
          <w:p>
            <w:pPr>
              <w:pStyle w:val="12"/>
            </w:pPr>
            <w:r>
              <w:t>50.48</w:t>
            </w:r>
          </w:p>
        </w:tc>
        <w:tc>
          <w:tcPr>
            <w:tcW w:w="555" w:type="pct"/>
            <w:vAlign w:val="center"/>
          </w:tcPr>
          <w:p>
            <w:pPr>
              <w:pStyle w:val="12"/>
            </w:pPr>
            <w:r>
              <w:t>50.48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4</w:t>
            </w:r>
          </w:p>
        </w:tc>
        <w:tc>
          <w:tcPr>
            <w:tcW w:w="450" w:type="pct"/>
            <w:vAlign w:val="center"/>
          </w:tcPr>
          <w:p>
            <w:pPr>
              <w:pStyle w:val="13"/>
            </w:pPr>
            <w:r>
              <w:t>2060101</w:t>
            </w:r>
          </w:p>
        </w:tc>
        <w:tc>
          <w:tcPr>
            <w:tcW w:w="1083" w:type="pct"/>
            <w:vAlign w:val="center"/>
          </w:tcPr>
          <w:p>
            <w:pPr>
              <w:pStyle w:val="13"/>
            </w:pPr>
            <w:r>
              <w:t>行政运行</w:t>
            </w:r>
          </w:p>
        </w:tc>
        <w:tc>
          <w:tcPr>
            <w:tcW w:w="389" w:type="pct"/>
            <w:vAlign w:val="center"/>
          </w:tcPr>
          <w:p>
            <w:pPr>
              <w:pStyle w:val="12"/>
            </w:pPr>
            <w:r>
              <w:t>50.48</w:t>
            </w:r>
          </w:p>
        </w:tc>
        <w:tc>
          <w:tcPr>
            <w:tcW w:w="555" w:type="pct"/>
            <w:vAlign w:val="center"/>
          </w:tcPr>
          <w:p>
            <w:pPr>
              <w:pStyle w:val="12"/>
            </w:pPr>
            <w:r>
              <w:t>50.48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5</w:t>
            </w:r>
          </w:p>
        </w:tc>
        <w:tc>
          <w:tcPr>
            <w:tcW w:w="450" w:type="pct"/>
            <w:vAlign w:val="center"/>
          </w:tcPr>
          <w:p>
            <w:pPr>
              <w:pStyle w:val="13"/>
            </w:pPr>
            <w:r>
              <w:t>208</w:t>
            </w:r>
          </w:p>
        </w:tc>
        <w:tc>
          <w:tcPr>
            <w:tcW w:w="1083" w:type="pct"/>
            <w:vAlign w:val="center"/>
          </w:tcPr>
          <w:p>
            <w:pPr>
              <w:pStyle w:val="13"/>
            </w:pPr>
            <w:r>
              <w:t>社会保障和就业支出</w:t>
            </w:r>
          </w:p>
        </w:tc>
        <w:tc>
          <w:tcPr>
            <w:tcW w:w="389" w:type="pct"/>
            <w:vAlign w:val="center"/>
          </w:tcPr>
          <w:p>
            <w:pPr>
              <w:pStyle w:val="12"/>
            </w:pPr>
            <w:r>
              <w:t>16.60</w:t>
            </w:r>
          </w:p>
        </w:tc>
        <w:tc>
          <w:tcPr>
            <w:tcW w:w="555" w:type="pct"/>
            <w:vAlign w:val="center"/>
          </w:tcPr>
          <w:p>
            <w:pPr>
              <w:pStyle w:val="12"/>
            </w:pPr>
            <w:r>
              <w:t>16.60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6</w:t>
            </w:r>
          </w:p>
        </w:tc>
        <w:tc>
          <w:tcPr>
            <w:tcW w:w="450" w:type="pct"/>
            <w:vAlign w:val="center"/>
          </w:tcPr>
          <w:p>
            <w:pPr>
              <w:pStyle w:val="13"/>
            </w:pPr>
            <w:r>
              <w:t>20805</w:t>
            </w:r>
          </w:p>
        </w:tc>
        <w:tc>
          <w:tcPr>
            <w:tcW w:w="1083" w:type="pct"/>
            <w:vAlign w:val="center"/>
          </w:tcPr>
          <w:p>
            <w:pPr>
              <w:pStyle w:val="13"/>
            </w:pPr>
            <w:r>
              <w:t>行政事业单位养老支出</w:t>
            </w:r>
          </w:p>
        </w:tc>
        <w:tc>
          <w:tcPr>
            <w:tcW w:w="389" w:type="pct"/>
            <w:vAlign w:val="center"/>
          </w:tcPr>
          <w:p>
            <w:pPr>
              <w:pStyle w:val="12"/>
            </w:pPr>
            <w:r>
              <w:t>16.60</w:t>
            </w:r>
          </w:p>
        </w:tc>
        <w:tc>
          <w:tcPr>
            <w:tcW w:w="555" w:type="pct"/>
            <w:vAlign w:val="center"/>
          </w:tcPr>
          <w:p>
            <w:pPr>
              <w:pStyle w:val="12"/>
            </w:pPr>
            <w:r>
              <w:t>16.60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7</w:t>
            </w:r>
          </w:p>
        </w:tc>
        <w:tc>
          <w:tcPr>
            <w:tcW w:w="450" w:type="pct"/>
            <w:vAlign w:val="center"/>
          </w:tcPr>
          <w:p>
            <w:pPr>
              <w:pStyle w:val="13"/>
            </w:pPr>
            <w:r>
              <w:t>2080501</w:t>
            </w:r>
          </w:p>
        </w:tc>
        <w:tc>
          <w:tcPr>
            <w:tcW w:w="1083" w:type="pct"/>
            <w:vAlign w:val="center"/>
          </w:tcPr>
          <w:p>
            <w:pPr>
              <w:pStyle w:val="13"/>
            </w:pPr>
            <w:r>
              <w:t>行政单位离退休</w:t>
            </w:r>
          </w:p>
        </w:tc>
        <w:tc>
          <w:tcPr>
            <w:tcW w:w="389" w:type="pct"/>
            <w:vAlign w:val="center"/>
          </w:tcPr>
          <w:p>
            <w:pPr>
              <w:pStyle w:val="12"/>
            </w:pPr>
            <w:r>
              <w:t>9.12</w:t>
            </w:r>
          </w:p>
        </w:tc>
        <w:tc>
          <w:tcPr>
            <w:tcW w:w="555" w:type="pct"/>
            <w:vAlign w:val="center"/>
          </w:tcPr>
          <w:p>
            <w:pPr>
              <w:pStyle w:val="12"/>
            </w:pPr>
            <w:r>
              <w:t>9.12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8</w:t>
            </w:r>
          </w:p>
        </w:tc>
        <w:tc>
          <w:tcPr>
            <w:tcW w:w="450" w:type="pct"/>
            <w:vAlign w:val="center"/>
          </w:tcPr>
          <w:p>
            <w:pPr>
              <w:pStyle w:val="13"/>
            </w:pPr>
            <w:r>
              <w:t>2080505</w:t>
            </w:r>
          </w:p>
        </w:tc>
        <w:tc>
          <w:tcPr>
            <w:tcW w:w="1083" w:type="pct"/>
            <w:vAlign w:val="center"/>
          </w:tcPr>
          <w:p>
            <w:pPr>
              <w:pStyle w:val="13"/>
            </w:pPr>
            <w:r>
              <w:t>机关事业单位基本养老保险缴费支出</w:t>
            </w:r>
          </w:p>
        </w:tc>
        <w:tc>
          <w:tcPr>
            <w:tcW w:w="389" w:type="pct"/>
            <w:vAlign w:val="center"/>
          </w:tcPr>
          <w:p>
            <w:pPr>
              <w:pStyle w:val="12"/>
            </w:pPr>
            <w:r>
              <w:t>7.48</w:t>
            </w:r>
          </w:p>
        </w:tc>
        <w:tc>
          <w:tcPr>
            <w:tcW w:w="555" w:type="pct"/>
            <w:vAlign w:val="center"/>
          </w:tcPr>
          <w:p>
            <w:pPr>
              <w:pStyle w:val="12"/>
            </w:pPr>
            <w:r>
              <w:t>7.48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9</w:t>
            </w:r>
          </w:p>
        </w:tc>
        <w:tc>
          <w:tcPr>
            <w:tcW w:w="450" w:type="pct"/>
            <w:vAlign w:val="center"/>
          </w:tcPr>
          <w:p>
            <w:pPr>
              <w:pStyle w:val="13"/>
            </w:pPr>
            <w:r>
              <w:t>210</w:t>
            </w:r>
          </w:p>
        </w:tc>
        <w:tc>
          <w:tcPr>
            <w:tcW w:w="1083" w:type="pct"/>
            <w:vAlign w:val="center"/>
          </w:tcPr>
          <w:p>
            <w:pPr>
              <w:pStyle w:val="13"/>
            </w:pPr>
            <w:r>
              <w:t>卫生健康支出</w:t>
            </w:r>
          </w:p>
        </w:tc>
        <w:tc>
          <w:tcPr>
            <w:tcW w:w="389" w:type="pct"/>
            <w:vAlign w:val="center"/>
          </w:tcPr>
          <w:p>
            <w:pPr>
              <w:pStyle w:val="12"/>
            </w:pPr>
            <w:r>
              <w:t>3.02</w:t>
            </w:r>
          </w:p>
        </w:tc>
        <w:tc>
          <w:tcPr>
            <w:tcW w:w="555" w:type="pct"/>
            <w:vAlign w:val="center"/>
          </w:tcPr>
          <w:p>
            <w:pPr>
              <w:pStyle w:val="12"/>
            </w:pPr>
            <w:r>
              <w:t>3.02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10</w:t>
            </w:r>
          </w:p>
        </w:tc>
        <w:tc>
          <w:tcPr>
            <w:tcW w:w="450" w:type="pct"/>
            <w:vAlign w:val="center"/>
          </w:tcPr>
          <w:p>
            <w:pPr>
              <w:pStyle w:val="13"/>
            </w:pPr>
            <w:r>
              <w:t>21012</w:t>
            </w:r>
          </w:p>
        </w:tc>
        <w:tc>
          <w:tcPr>
            <w:tcW w:w="1083" w:type="pct"/>
            <w:vAlign w:val="center"/>
          </w:tcPr>
          <w:p>
            <w:pPr>
              <w:pStyle w:val="13"/>
            </w:pPr>
            <w:r>
              <w:t>财政对基本医疗保险基金的补助</w:t>
            </w:r>
          </w:p>
        </w:tc>
        <w:tc>
          <w:tcPr>
            <w:tcW w:w="389" w:type="pct"/>
            <w:vAlign w:val="center"/>
          </w:tcPr>
          <w:p>
            <w:pPr>
              <w:pStyle w:val="12"/>
            </w:pPr>
            <w:r>
              <w:t>3.02</w:t>
            </w:r>
          </w:p>
        </w:tc>
        <w:tc>
          <w:tcPr>
            <w:tcW w:w="555" w:type="pct"/>
            <w:vAlign w:val="center"/>
          </w:tcPr>
          <w:p>
            <w:pPr>
              <w:pStyle w:val="12"/>
            </w:pPr>
            <w:r>
              <w:t>3.02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11</w:t>
            </w:r>
          </w:p>
        </w:tc>
        <w:tc>
          <w:tcPr>
            <w:tcW w:w="450" w:type="pct"/>
            <w:vAlign w:val="center"/>
          </w:tcPr>
          <w:p>
            <w:pPr>
              <w:pStyle w:val="13"/>
            </w:pPr>
            <w:r>
              <w:t>2101201</w:t>
            </w:r>
          </w:p>
        </w:tc>
        <w:tc>
          <w:tcPr>
            <w:tcW w:w="1083" w:type="pct"/>
            <w:vAlign w:val="center"/>
          </w:tcPr>
          <w:p>
            <w:pPr>
              <w:pStyle w:val="13"/>
            </w:pPr>
            <w:r>
              <w:t>财政对职工基本医疗保险基金的补助</w:t>
            </w:r>
          </w:p>
        </w:tc>
        <w:tc>
          <w:tcPr>
            <w:tcW w:w="389" w:type="pct"/>
            <w:vAlign w:val="center"/>
          </w:tcPr>
          <w:p>
            <w:pPr>
              <w:pStyle w:val="12"/>
            </w:pPr>
            <w:r>
              <w:t>3.02</w:t>
            </w:r>
          </w:p>
        </w:tc>
        <w:tc>
          <w:tcPr>
            <w:tcW w:w="555" w:type="pct"/>
            <w:vAlign w:val="center"/>
          </w:tcPr>
          <w:p>
            <w:pPr>
              <w:pStyle w:val="12"/>
            </w:pPr>
            <w:r>
              <w:t>3.02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12</w:t>
            </w:r>
          </w:p>
        </w:tc>
        <w:tc>
          <w:tcPr>
            <w:tcW w:w="450" w:type="pct"/>
            <w:vAlign w:val="center"/>
          </w:tcPr>
          <w:p>
            <w:pPr>
              <w:pStyle w:val="13"/>
            </w:pPr>
            <w:r>
              <w:t>221</w:t>
            </w:r>
          </w:p>
        </w:tc>
        <w:tc>
          <w:tcPr>
            <w:tcW w:w="1083" w:type="pct"/>
            <w:vAlign w:val="center"/>
          </w:tcPr>
          <w:p>
            <w:pPr>
              <w:pStyle w:val="13"/>
            </w:pPr>
            <w:r>
              <w:t>住房保障支出</w:t>
            </w:r>
          </w:p>
        </w:tc>
        <w:tc>
          <w:tcPr>
            <w:tcW w:w="389" w:type="pct"/>
            <w:vAlign w:val="center"/>
          </w:tcPr>
          <w:p>
            <w:pPr>
              <w:pStyle w:val="12"/>
            </w:pPr>
            <w:r>
              <w:t>4.48</w:t>
            </w:r>
          </w:p>
        </w:tc>
        <w:tc>
          <w:tcPr>
            <w:tcW w:w="555" w:type="pct"/>
            <w:vAlign w:val="center"/>
          </w:tcPr>
          <w:p>
            <w:pPr>
              <w:pStyle w:val="12"/>
            </w:pPr>
            <w:r>
              <w:t>4.48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13</w:t>
            </w:r>
          </w:p>
        </w:tc>
        <w:tc>
          <w:tcPr>
            <w:tcW w:w="450" w:type="pct"/>
            <w:vAlign w:val="center"/>
          </w:tcPr>
          <w:p>
            <w:pPr>
              <w:pStyle w:val="13"/>
            </w:pPr>
            <w:r>
              <w:t>22102</w:t>
            </w:r>
          </w:p>
        </w:tc>
        <w:tc>
          <w:tcPr>
            <w:tcW w:w="1083" w:type="pct"/>
            <w:vAlign w:val="center"/>
          </w:tcPr>
          <w:p>
            <w:pPr>
              <w:pStyle w:val="13"/>
            </w:pPr>
            <w:r>
              <w:t>住房改革支出</w:t>
            </w:r>
          </w:p>
        </w:tc>
        <w:tc>
          <w:tcPr>
            <w:tcW w:w="389" w:type="pct"/>
            <w:vAlign w:val="center"/>
          </w:tcPr>
          <w:p>
            <w:pPr>
              <w:pStyle w:val="12"/>
            </w:pPr>
            <w:r>
              <w:t>4.48</w:t>
            </w:r>
          </w:p>
        </w:tc>
        <w:tc>
          <w:tcPr>
            <w:tcW w:w="555" w:type="pct"/>
            <w:vAlign w:val="center"/>
          </w:tcPr>
          <w:p>
            <w:pPr>
              <w:pStyle w:val="12"/>
            </w:pPr>
            <w:r>
              <w:t>4.48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4"/>
            </w:pPr>
            <w:r>
              <w:t>14</w:t>
            </w:r>
          </w:p>
        </w:tc>
        <w:tc>
          <w:tcPr>
            <w:tcW w:w="450" w:type="pct"/>
            <w:vAlign w:val="center"/>
          </w:tcPr>
          <w:p>
            <w:pPr>
              <w:pStyle w:val="13"/>
            </w:pPr>
            <w:r>
              <w:t>2210201</w:t>
            </w:r>
          </w:p>
        </w:tc>
        <w:tc>
          <w:tcPr>
            <w:tcW w:w="1083" w:type="pct"/>
            <w:vAlign w:val="center"/>
          </w:tcPr>
          <w:p>
            <w:pPr>
              <w:pStyle w:val="13"/>
            </w:pPr>
            <w:r>
              <w:t>住房公积金</w:t>
            </w:r>
          </w:p>
        </w:tc>
        <w:tc>
          <w:tcPr>
            <w:tcW w:w="389" w:type="pct"/>
            <w:vAlign w:val="center"/>
          </w:tcPr>
          <w:p>
            <w:pPr>
              <w:pStyle w:val="12"/>
            </w:pPr>
            <w:r>
              <w:t>4.48</w:t>
            </w:r>
          </w:p>
        </w:tc>
        <w:tc>
          <w:tcPr>
            <w:tcW w:w="555" w:type="pct"/>
            <w:vAlign w:val="center"/>
          </w:tcPr>
          <w:p>
            <w:pPr>
              <w:pStyle w:val="12"/>
            </w:pPr>
            <w:r>
              <w:t>4.48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3"/>
        <w:gridCol w:w="2947"/>
        <w:gridCol w:w="1090"/>
        <w:gridCol w:w="3397"/>
        <w:gridCol w:w="1027"/>
        <w:gridCol w:w="1724"/>
        <w:gridCol w:w="1878"/>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1131" w:type="pct"/>
            <w:tcBorders>
              <w:top w:val="single" w:color="FFFFFF" w:sz="6" w:space="0"/>
              <w:left w:val="single" w:color="FFFFFF" w:sz="6" w:space="0"/>
              <w:right w:val="single" w:color="FFFFFF" w:sz="6" w:space="0"/>
            </w:tcBorders>
            <w:vAlign w:val="center"/>
          </w:tcPr>
          <w:p>
            <w:pPr>
              <w:pStyle w:val="9"/>
            </w:pPr>
            <w:r>
              <w:t>预算年度：2024</w:t>
            </w:r>
          </w:p>
        </w:tc>
        <w:tc>
          <w:tcPr>
            <w:tcW w:w="217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 w:type="pct"/>
            <w:vMerge w:val="restart"/>
            <w:vAlign w:val="center"/>
          </w:tcPr>
          <w:p>
            <w:pPr>
              <w:pStyle w:val="11"/>
            </w:pPr>
            <w:r>
              <w:t>序号</w:t>
            </w:r>
          </w:p>
        </w:tc>
        <w:tc>
          <w:tcPr>
            <w:tcW w:w="1343" w:type="pct"/>
            <w:gridSpan w:val="2"/>
            <w:vAlign w:val="center"/>
          </w:tcPr>
          <w:p>
            <w:pPr>
              <w:pStyle w:val="11"/>
            </w:pPr>
            <w:r>
              <w:t>收入</w:t>
            </w:r>
          </w:p>
        </w:tc>
        <w:tc>
          <w:tcPr>
            <w:tcW w:w="3301"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 w:type="pct"/>
            <w:vMerge w:val="continue"/>
          </w:tcPr>
          <w:p/>
        </w:tc>
        <w:tc>
          <w:tcPr>
            <w:tcW w:w="981" w:type="pct"/>
            <w:vAlign w:val="center"/>
          </w:tcPr>
          <w:p>
            <w:pPr>
              <w:pStyle w:val="11"/>
            </w:pPr>
            <w:r>
              <w:t>项  目</w:t>
            </w:r>
          </w:p>
        </w:tc>
        <w:tc>
          <w:tcPr>
            <w:tcW w:w="361" w:type="pct"/>
            <w:vAlign w:val="center"/>
          </w:tcPr>
          <w:p>
            <w:pPr>
              <w:pStyle w:val="11"/>
            </w:pPr>
            <w:r>
              <w:t>金额</w:t>
            </w:r>
          </w:p>
        </w:tc>
        <w:tc>
          <w:tcPr>
            <w:tcW w:w="1131" w:type="pct"/>
            <w:vAlign w:val="center"/>
          </w:tcPr>
          <w:p>
            <w:pPr>
              <w:pStyle w:val="11"/>
            </w:pPr>
            <w:r>
              <w:t>项  目</w:t>
            </w:r>
          </w:p>
        </w:tc>
        <w:tc>
          <w:tcPr>
            <w:tcW w:w="342" w:type="pct"/>
            <w:vAlign w:val="center"/>
          </w:tcPr>
          <w:p>
            <w:pPr>
              <w:pStyle w:val="11"/>
            </w:pPr>
            <w:r>
              <w:t>合计</w:t>
            </w:r>
          </w:p>
        </w:tc>
        <w:tc>
          <w:tcPr>
            <w:tcW w:w="574" w:type="pct"/>
            <w:vAlign w:val="center"/>
          </w:tcPr>
          <w:p>
            <w:pPr>
              <w:pStyle w:val="11"/>
              <w:rPr>
                <w:sz w:val="18"/>
                <w:szCs w:val="21"/>
              </w:rPr>
            </w:pPr>
            <w:r>
              <w:rPr>
                <w:sz w:val="18"/>
                <w:szCs w:val="21"/>
              </w:rPr>
              <w:t>一般公共预算财政拨款</w:t>
            </w:r>
          </w:p>
        </w:tc>
        <w:tc>
          <w:tcPr>
            <w:tcW w:w="625" w:type="pct"/>
            <w:vAlign w:val="center"/>
          </w:tcPr>
          <w:p>
            <w:pPr>
              <w:pStyle w:val="11"/>
              <w:rPr>
                <w:sz w:val="18"/>
                <w:szCs w:val="21"/>
              </w:rPr>
            </w:pPr>
            <w:r>
              <w:rPr>
                <w:sz w:val="18"/>
                <w:szCs w:val="21"/>
              </w:rPr>
              <w:t>政府性基金预算财政    拨款</w:t>
            </w:r>
          </w:p>
        </w:tc>
        <w:tc>
          <w:tcPr>
            <w:tcW w:w="628"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 w:type="pct"/>
            <w:vAlign w:val="center"/>
          </w:tcPr>
          <w:p>
            <w:pPr>
              <w:pStyle w:val="11"/>
            </w:pPr>
            <w:r>
              <w:t>栏次</w:t>
            </w:r>
          </w:p>
        </w:tc>
        <w:tc>
          <w:tcPr>
            <w:tcW w:w="981" w:type="pct"/>
            <w:vAlign w:val="center"/>
          </w:tcPr>
          <w:p>
            <w:pPr>
              <w:pStyle w:val="11"/>
            </w:pPr>
            <w:r>
              <w:t>1</w:t>
            </w:r>
          </w:p>
        </w:tc>
        <w:tc>
          <w:tcPr>
            <w:tcW w:w="361" w:type="pct"/>
            <w:vAlign w:val="center"/>
          </w:tcPr>
          <w:p>
            <w:pPr>
              <w:pStyle w:val="11"/>
            </w:pPr>
            <w:r>
              <w:t>2</w:t>
            </w:r>
          </w:p>
        </w:tc>
        <w:tc>
          <w:tcPr>
            <w:tcW w:w="1131" w:type="pct"/>
            <w:vAlign w:val="center"/>
          </w:tcPr>
          <w:p>
            <w:pPr>
              <w:pStyle w:val="11"/>
            </w:pPr>
            <w:r>
              <w:t>3</w:t>
            </w:r>
          </w:p>
        </w:tc>
        <w:tc>
          <w:tcPr>
            <w:tcW w:w="342" w:type="pct"/>
            <w:vAlign w:val="center"/>
          </w:tcPr>
          <w:p>
            <w:pPr>
              <w:pStyle w:val="11"/>
            </w:pPr>
            <w:r>
              <w:t>4</w:t>
            </w:r>
          </w:p>
        </w:tc>
        <w:tc>
          <w:tcPr>
            <w:tcW w:w="574" w:type="pct"/>
            <w:vAlign w:val="center"/>
          </w:tcPr>
          <w:p>
            <w:pPr>
              <w:pStyle w:val="11"/>
            </w:pPr>
            <w:r>
              <w:t>5</w:t>
            </w:r>
          </w:p>
        </w:tc>
        <w:tc>
          <w:tcPr>
            <w:tcW w:w="625" w:type="pct"/>
            <w:vAlign w:val="center"/>
          </w:tcPr>
          <w:p>
            <w:pPr>
              <w:pStyle w:val="11"/>
            </w:pPr>
            <w:r>
              <w:t>6</w:t>
            </w:r>
          </w:p>
        </w:tc>
        <w:tc>
          <w:tcPr>
            <w:tcW w:w="628"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w:t>
            </w:r>
          </w:p>
        </w:tc>
        <w:tc>
          <w:tcPr>
            <w:tcW w:w="981" w:type="pct"/>
            <w:vAlign w:val="center"/>
          </w:tcPr>
          <w:p>
            <w:pPr>
              <w:pStyle w:val="13"/>
            </w:pPr>
            <w:r>
              <w:t>一、一般公共预算拨款</w:t>
            </w:r>
          </w:p>
        </w:tc>
        <w:tc>
          <w:tcPr>
            <w:tcW w:w="361" w:type="pct"/>
            <w:vAlign w:val="center"/>
          </w:tcPr>
          <w:p>
            <w:pPr>
              <w:pStyle w:val="12"/>
            </w:pPr>
            <w:r>
              <w:t>74.58</w:t>
            </w:r>
          </w:p>
        </w:tc>
        <w:tc>
          <w:tcPr>
            <w:tcW w:w="1131" w:type="pct"/>
            <w:vAlign w:val="center"/>
          </w:tcPr>
          <w:p>
            <w:pPr>
              <w:pStyle w:val="13"/>
            </w:pPr>
            <w:r>
              <w:t>一、一般公共服务支出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w:t>
            </w:r>
          </w:p>
        </w:tc>
        <w:tc>
          <w:tcPr>
            <w:tcW w:w="981" w:type="pct"/>
            <w:vAlign w:val="center"/>
          </w:tcPr>
          <w:p>
            <w:pPr>
              <w:pStyle w:val="13"/>
            </w:pPr>
            <w:r>
              <w:t>二、政府性基金预算拨款</w:t>
            </w:r>
          </w:p>
        </w:tc>
        <w:tc>
          <w:tcPr>
            <w:tcW w:w="361" w:type="pct"/>
            <w:vAlign w:val="center"/>
          </w:tcPr>
          <w:p>
            <w:pPr>
              <w:pStyle w:val="12"/>
            </w:pPr>
          </w:p>
        </w:tc>
        <w:tc>
          <w:tcPr>
            <w:tcW w:w="1131" w:type="pct"/>
            <w:vAlign w:val="center"/>
          </w:tcPr>
          <w:p>
            <w:pPr>
              <w:pStyle w:val="13"/>
            </w:pPr>
            <w:r>
              <w:t>二、外交支出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w:t>
            </w:r>
          </w:p>
        </w:tc>
        <w:tc>
          <w:tcPr>
            <w:tcW w:w="981" w:type="pct"/>
            <w:vAlign w:val="center"/>
          </w:tcPr>
          <w:p>
            <w:pPr>
              <w:pStyle w:val="13"/>
            </w:pPr>
            <w:r>
              <w:t>三、国有资本经营预算拨款</w:t>
            </w:r>
          </w:p>
        </w:tc>
        <w:tc>
          <w:tcPr>
            <w:tcW w:w="361" w:type="pct"/>
            <w:vAlign w:val="center"/>
          </w:tcPr>
          <w:p>
            <w:pPr>
              <w:pStyle w:val="12"/>
            </w:pPr>
          </w:p>
        </w:tc>
        <w:tc>
          <w:tcPr>
            <w:tcW w:w="1131" w:type="pct"/>
            <w:vAlign w:val="center"/>
          </w:tcPr>
          <w:p>
            <w:pPr>
              <w:pStyle w:val="13"/>
            </w:pPr>
            <w:r>
              <w:t>三、国防支出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4</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四、公共安全支出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5</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五、教育支出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6</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六、科学技术支出</w:t>
            </w:r>
          </w:p>
        </w:tc>
        <w:tc>
          <w:tcPr>
            <w:tcW w:w="342" w:type="pct"/>
            <w:vAlign w:val="center"/>
          </w:tcPr>
          <w:p>
            <w:pPr>
              <w:pStyle w:val="12"/>
            </w:pPr>
            <w:r>
              <w:t>50.48</w:t>
            </w:r>
          </w:p>
        </w:tc>
        <w:tc>
          <w:tcPr>
            <w:tcW w:w="574" w:type="pct"/>
            <w:vAlign w:val="center"/>
          </w:tcPr>
          <w:p>
            <w:pPr>
              <w:pStyle w:val="12"/>
            </w:pPr>
            <w:r>
              <w:t>50.48</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7</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七、文化旅游体育与传媒支出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8</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八、社会保障和就业支出</w:t>
            </w:r>
          </w:p>
        </w:tc>
        <w:tc>
          <w:tcPr>
            <w:tcW w:w="342" w:type="pct"/>
            <w:vAlign w:val="center"/>
          </w:tcPr>
          <w:p>
            <w:pPr>
              <w:pStyle w:val="12"/>
            </w:pPr>
            <w:r>
              <w:t>16.60</w:t>
            </w:r>
          </w:p>
        </w:tc>
        <w:tc>
          <w:tcPr>
            <w:tcW w:w="574" w:type="pct"/>
            <w:vAlign w:val="center"/>
          </w:tcPr>
          <w:p>
            <w:pPr>
              <w:pStyle w:val="12"/>
            </w:pPr>
            <w:r>
              <w:t>16.60</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9</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九、社会保险基金支出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10</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十、卫生健康支出</w:t>
            </w:r>
          </w:p>
        </w:tc>
        <w:tc>
          <w:tcPr>
            <w:tcW w:w="342" w:type="pct"/>
            <w:vAlign w:val="center"/>
          </w:tcPr>
          <w:p>
            <w:pPr>
              <w:pStyle w:val="12"/>
            </w:pPr>
            <w:r>
              <w:t>3.02</w:t>
            </w:r>
          </w:p>
        </w:tc>
        <w:tc>
          <w:tcPr>
            <w:tcW w:w="574" w:type="pct"/>
            <w:vAlign w:val="center"/>
          </w:tcPr>
          <w:p>
            <w:pPr>
              <w:pStyle w:val="12"/>
            </w:pPr>
            <w:r>
              <w:t>3.02</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11</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十一、节能环保支出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12</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十二、城乡社区支出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13</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十三、农林水支出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14</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十四、交通运输支出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15</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十五、资源勘探工业信息等支出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16</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十六、商业服务业等支出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17</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十七、金融支出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18</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十八、援助其他地区支出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19</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十九、自然资源海洋气象等支出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20</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二十、住房保障支出</w:t>
            </w:r>
          </w:p>
        </w:tc>
        <w:tc>
          <w:tcPr>
            <w:tcW w:w="342" w:type="pct"/>
            <w:vAlign w:val="center"/>
          </w:tcPr>
          <w:p>
            <w:pPr>
              <w:pStyle w:val="12"/>
            </w:pPr>
            <w:r>
              <w:t>4.48</w:t>
            </w:r>
          </w:p>
        </w:tc>
        <w:tc>
          <w:tcPr>
            <w:tcW w:w="574" w:type="pct"/>
            <w:vAlign w:val="center"/>
          </w:tcPr>
          <w:p>
            <w:pPr>
              <w:pStyle w:val="12"/>
            </w:pPr>
            <w:r>
              <w:t>4.48</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21</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二十一、粮油物资储备支出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22</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二十二、国有资本经营预算支出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23</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二十三、灾害防治及应急管理支出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24</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二十四、预备费</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25</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二十五、其他支出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26</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二十六、转移性支出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27</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二十七、债务还本支出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28</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二十八、债务付息支出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29</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二十九、债务发行费用支出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30</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三十、抗疫特别国债安排的支出</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31</w:t>
            </w:r>
          </w:p>
        </w:tc>
        <w:tc>
          <w:tcPr>
            <w:tcW w:w="981" w:type="pct"/>
            <w:vAlign w:val="center"/>
          </w:tcPr>
          <w:p>
            <w:pPr>
              <w:pStyle w:val="13"/>
            </w:pPr>
          </w:p>
        </w:tc>
        <w:tc>
          <w:tcPr>
            <w:tcW w:w="361" w:type="pct"/>
            <w:vAlign w:val="center"/>
          </w:tcPr>
          <w:p>
            <w:pPr>
              <w:pStyle w:val="12"/>
            </w:pPr>
          </w:p>
        </w:tc>
        <w:tc>
          <w:tcPr>
            <w:tcW w:w="1131" w:type="pct"/>
            <w:vAlign w:val="center"/>
          </w:tcPr>
          <w:p>
            <w:pPr>
              <w:pStyle w:val="13"/>
            </w:pPr>
            <w:r>
              <w:t>三十一、人行科目</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32</w:t>
            </w:r>
          </w:p>
        </w:tc>
        <w:tc>
          <w:tcPr>
            <w:tcW w:w="981" w:type="pct"/>
            <w:vAlign w:val="center"/>
          </w:tcPr>
          <w:p>
            <w:pPr>
              <w:pStyle w:val="15"/>
            </w:pPr>
            <w:r>
              <w:t>本年收入合计</w:t>
            </w:r>
          </w:p>
        </w:tc>
        <w:tc>
          <w:tcPr>
            <w:tcW w:w="361" w:type="pct"/>
            <w:vAlign w:val="center"/>
          </w:tcPr>
          <w:p>
            <w:pPr>
              <w:pStyle w:val="16"/>
            </w:pPr>
            <w:r>
              <w:t>74.58</w:t>
            </w:r>
          </w:p>
        </w:tc>
        <w:tc>
          <w:tcPr>
            <w:tcW w:w="1131" w:type="pct"/>
            <w:vAlign w:val="center"/>
          </w:tcPr>
          <w:p>
            <w:pPr>
              <w:pStyle w:val="15"/>
            </w:pPr>
            <w:r>
              <w:t>本年支出合计</w:t>
            </w:r>
          </w:p>
        </w:tc>
        <w:tc>
          <w:tcPr>
            <w:tcW w:w="342" w:type="pct"/>
            <w:vAlign w:val="center"/>
          </w:tcPr>
          <w:p>
            <w:pPr>
              <w:pStyle w:val="16"/>
            </w:pPr>
            <w:r>
              <w:t>74.58</w:t>
            </w:r>
          </w:p>
        </w:tc>
        <w:tc>
          <w:tcPr>
            <w:tcW w:w="574" w:type="pct"/>
            <w:vAlign w:val="center"/>
          </w:tcPr>
          <w:p>
            <w:pPr>
              <w:pStyle w:val="16"/>
            </w:pPr>
            <w:r>
              <w:t>74.58</w:t>
            </w:r>
          </w:p>
        </w:tc>
        <w:tc>
          <w:tcPr>
            <w:tcW w:w="625" w:type="pct"/>
            <w:vAlign w:val="center"/>
          </w:tcPr>
          <w:p>
            <w:pPr>
              <w:pStyle w:val="16"/>
            </w:pPr>
          </w:p>
        </w:tc>
        <w:tc>
          <w:tcPr>
            <w:tcW w:w="62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33</w:t>
            </w:r>
          </w:p>
        </w:tc>
        <w:tc>
          <w:tcPr>
            <w:tcW w:w="981" w:type="pct"/>
            <w:vAlign w:val="center"/>
          </w:tcPr>
          <w:p>
            <w:pPr>
              <w:pStyle w:val="13"/>
            </w:pPr>
            <w:r>
              <w:t>年初财政拨款结转和结余</w:t>
            </w:r>
          </w:p>
        </w:tc>
        <w:tc>
          <w:tcPr>
            <w:tcW w:w="361" w:type="pct"/>
            <w:vAlign w:val="center"/>
          </w:tcPr>
          <w:p>
            <w:pPr>
              <w:pStyle w:val="12"/>
            </w:pPr>
          </w:p>
        </w:tc>
        <w:tc>
          <w:tcPr>
            <w:tcW w:w="1131" w:type="pct"/>
            <w:vAlign w:val="center"/>
          </w:tcPr>
          <w:p>
            <w:pPr>
              <w:pStyle w:val="13"/>
            </w:pPr>
            <w:r>
              <w:t>年末财政拨款结转和结余</w:t>
            </w: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34</w:t>
            </w:r>
          </w:p>
        </w:tc>
        <w:tc>
          <w:tcPr>
            <w:tcW w:w="981" w:type="pct"/>
            <w:vAlign w:val="center"/>
          </w:tcPr>
          <w:p>
            <w:pPr>
              <w:pStyle w:val="13"/>
            </w:pPr>
            <w:r>
              <w:t>一、一般公共预算拨款</w:t>
            </w:r>
          </w:p>
        </w:tc>
        <w:tc>
          <w:tcPr>
            <w:tcW w:w="361" w:type="pct"/>
            <w:vAlign w:val="center"/>
          </w:tcPr>
          <w:p>
            <w:pPr>
              <w:pStyle w:val="12"/>
            </w:pPr>
          </w:p>
        </w:tc>
        <w:tc>
          <w:tcPr>
            <w:tcW w:w="1131" w:type="pct"/>
            <w:vAlign w:val="center"/>
          </w:tcPr>
          <w:p>
            <w:pPr>
              <w:pStyle w:val="13"/>
            </w:pP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35</w:t>
            </w:r>
          </w:p>
        </w:tc>
        <w:tc>
          <w:tcPr>
            <w:tcW w:w="981" w:type="pct"/>
            <w:vAlign w:val="center"/>
          </w:tcPr>
          <w:p>
            <w:pPr>
              <w:pStyle w:val="13"/>
            </w:pPr>
            <w:r>
              <w:t>二、政府性基金预算拨款</w:t>
            </w:r>
          </w:p>
        </w:tc>
        <w:tc>
          <w:tcPr>
            <w:tcW w:w="361" w:type="pct"/>
            <w:vAlign w:val="center"/>
          </w:tcPr>
          <w:p>
            <w:pPr>
              <w:pStyle w:val="12"/>
            </w:pPr>
          </w:p>
        </w:tc>
        <w:tc>
          <w:tcPr>
            <w:tcW w:w="1131" w:type="pct"/>
            <w:vAlign w:val="center"/>
          </w:tcPr>
          <w:p>
            <w:pPr>
              <w:pStyle w:val="13"/>
            </w:pP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36</w:t>
            </w:r>
          </w:p>
        </w:tc>
        <w:tc>
          <w:tcPr>
            <w:tcW w:w="981" w:type="pct"/>
            <w:vAlign w:val="center"/>
          </w:tcPr>
          <w:p>
            <w:pPr>
              <w:pStyle w:val="13"/>
            </w:pPr>
            <w:r>
              <w:t>三、国有资本经营预算拨款</w:t>
            </w:r>
          </w:p>
        </w:tc>
        <w:tc>
          <w:tcPr>
            <w:tcW w:w="361" w:type="pct"/>
            <w:vAlign w:val="center"/>
          </w:tcPr>
          <w:p>
            <w:pPr>
              <w:pStyle w:val="12"/>
            </w:pPr>
          </w:p>
        </w:tc>
        <w:tc>
          <w:tcPr>
            <w:tcW w:w="1131" w:type="pct"/>
            <w:vAlign w:val="center"/>
          </w:tcPr>
          <w:p>
            <w:pPr>
              <w:pStyle w:val="13"/>
            </w:pPr>
          </w:p>
        </w:tc>
        <w:tc>
          <w:tcPr>
            <w:tcW w:w="342" w:type="pct"/>
            <w:vAlign w:val="center"/>
          </w:tcPr>
          <w:p>
            <w:pPr>
              <w:pStyle w:val="12"/>
            </w:pPr>
          </w:p>
        </w:tc>
        <w:tc>
          <w:tcPr>
            <w:tcW w:w="574"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 w:type="pct"/>
            <w:vAlign w:val="center"/>
          </w:tcPr>
          <w:p>
            <w:pPr>
              <w:pStyle w:val="14"/>
            </w:pPr>
            <w:r>
              <w:t>37</w:t>
            </w:r>
          </w:p>
        </w:tc>
        <w:tc>
          <w:tcPr>
            <w:tcW w:w="981" w:type="pct"/>
            <w:vAlign w:val="center"/>
          </w:tcPr>
          <w:p>
            <w:pPr>
              <w:pStyle w:val="15"/>
            </w:pPr>
            <w:r>
              <w:t>收入总计</w:t>
            </w:r>
          </w:p>
        </w:tc>
        <w:tc>
          <w:tcPr>
            <w:tcW w:w="361" w:type="pct"/>
            <w:vAlign w:val="center"/>
          </w:tcPr>
          <w:p>
            <w:pPr>
              <w:pStyle w:val="16"/>
            </w:pPr>
            <w:r>
              <w:t>74.58</w:t>
            </w:r>
          </w:p>
        </w:tc>
        <w:tc>
          <w:tcPr>
            <w:tcW w:w="1131" w:type="pct"/>
            <w:vAlign w:val="center"/>
          </w:tcPr>
          <w:p>
            <w:pPr>
              <w:pStyle w:val="15"/>
            </w:pPr>
            <w:r>
              <w:t>支出总计</w:t>
            </w:r>
          </w:p>
        </w:tc>
        <w:tc>
          <w:tcPr>
            <w:tcW w:w="342" w:type="pct"/>
            <w:vAlign w:val="center"/>
          </w:tcPr>
          <w:p>
            <w:pPr>
              <w:pStyle w:val="16"/>
            </w:pPr>
            <w:r>
              <w:t>74.58</w:t>
            </w:r>
          </w:p>
        </w:tc>
        <w:tc>
          <w:tcPr>
            <w:tcW w:w="574" w:type="pct"/>
            <w:vAlign w:val="center"/>
          </w:tcPr>
          <w:p>
            <w:pPr>
              <w:pStyle w:val="16"/>
            </w:pPr>
            <w:r>
              <w:t>74.58</w:t>
            </w:r>
          </w:p>
        </w:tc>
        <w:tc>
          <w:tcPr>
            <w:tcW w:w="625" w:type="pct"/>
            <w:vAlign w:val="center"/>
          </w:tcPr>
          <w:p>
            <w:pPr>
              <w:pStyle w:val="16"/>
            </w:pPr>
          </w:p>
        </w:tc>
        <w:tc>
          <w:tcPr>
            <w:tcW w:w="628"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2"/>
        <w:gridCol w:w="1637"/>
        <w:gridCol w:w="462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restart"/>
            <w:vAlign w:val="center"/>
          </w:tcPr>
          <w:p>
            <w:pPr>
              <w:pStyle w:val="11"/>
            </w:pPr>
            <w:r>
              <w:t>序号</w:t>
            </w:r>
          </w:p>
        </w:tc>
        <w:tc>
          <w:tcPr>
            <w:tcW w:w="2085"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continue"/>
          </w:tcPr>
          <w:p/>
        </w:tc>
        <w:tc>
          <w:tcPr>
            <w:tcW w:w="545" w:type="pct"/>
            <w:vAlign w:val="center"/>
          </w:tcPr>
          <w:p>
            <w:pPr>
              <w:pStyle w:val="11"/>
            </w:pPr>
            <w:r>
              <w:t>科目编码</w:t>
            </w:r>
          </w:p>
        </w:tc>
        <w:tc>
          <w:tcPr>
            <w:tcW w:w="1540"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Align w:val="center"/>
          </w:tcPr>
          <w:p>
            <w:pPr>
              <w:pStyle w:val="11"/>
            </w:pPr>
            <w:r>
              <w:t>栏次</w:t>
            </w:r>
          </w:p>
        </w:tc>
        <w:tc>
          <w:tcPr>
            <w:tcW w:w="545" w:type="pct"/>
            <w:vAlign w:val="center"/>
          </w:tcPr>
          <w:p>
            <w:pPr>
              <w:pStyle w:val="11"/>
            </w:pPr>
            <w:r>
              <w:t>1</w:t>
            </w:r>
          </w:p>
        </w:tc>
        <w:tc>
          <w:tcPr>
            <w:tcW w:w="1540"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w:t>
            </w:r>
          </w:p>
        </w:tc>
        <w:tc>
          <w:tcPr>
            <w:tcW w:w="545" w:type="pct"/>
            <w:vAlign w:val="center"/>
          </w:tcPr>
          <w:p>
            <w:pPr>
              <w:pStyle w:val="17"/>
            </w:pPr>
          </w:p>
        </w:tc>
        <w:tc>
          <w:tcPr>
            <w:tcW w:w="1540" w:type="pct"/>
            <w:vAlign w:val="center"/>
          </w:tcPr>
          <w:p>
            <w:pPr>
              <w:pStyle w:val="15"/>
            </w:pPr>
            <w:r>
              <w:t>合计</w:t>
            </w:r>
          </w:p>
        </w:tc>
        <w:tc>
          <w:tcPr>
            <w:tcW w:w="833" w:type="pct"/>
            <w:vAlign w:val="center"/>
          </w:tcPr>
          <w:p>
            <w:pPr>
              <w:pStyle w:val="16"/>
            </w:pPr>
            <w:r>
              <w:t>74.58</w:t>
            </w:r>
          </w:p>
        </w:tc>
        <w:tc>
          <w:tcPr>
            <w:tcW w:w="833" w:type="pct"/>
            <w:vAlign w:val="center"/>
          </w:tcPr>
          <w:p>
            <w:pPr>
              <w:pStyle w:val="16"/>
            </w:pPr>
            <w:r>
              <w:t>74.58</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2</w:t>
            </w:r>
          </w:p>
        </w:tc>
        <w:tc>
          <w:tcPr>
            <w:tcW w:w="545" w:type="pct"/>
            <w:vAlign w:val="center"/>
          </w:tcPr>
          <w:p>
            <w:pPr>
              <w:pStyle w:val="13"/>
            </w:pPr>
            <w:r>
              <w:t>206</w:t>
            </w:r>
          </w:p>
        </w:tc>
        <w:tc>
          <w:tcPr>
            <w:tcW w:w="1540" w:type="pct"/>
            <w:vAlign w:val="center"/>
          </w:tcPr>
          <w:p>
            <w:pPr>
              <w:pStyle w:val="13"/>
            </w:pPr>
            <w:r>
              <w:t>科学技术支出</w:t>
            </w:r>
          </w:p>
        </w:tc>
        <w:tc>
          <w:tcPr>
            <w:tcW w:w="833" w:type="pct"/>
            <w:vAlign w:val="center"/>
          </w:tcPr>
          <w:p>
            <w:pPr>
              <w:pStyle w:val="12"/>
            </w:pPr>
            <w:r>
              <w:t>50.48</w:t>
            </w:r>
          </w:p>
        </w:tc>
        <w:tc>
          <w:tcPr>
            <w:tcW w:w="833" w:type="pct"/>
            <w:vAlign w:val="center"/>
          </w:tcPr>
          <w:p>
            <w:pPr>
              <w:pStyle w:val="12"/>
            </w:pPr>
            <w:r>
              <w:t>50.48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3</w:t>
            </w:r>
          </w:p>
        </w:tc>
        <w:tc>
          <w:tcPr>
            <w:tcW w:w="545" w:type="pct"/>
            <w:vAlign w:val="center"/>
          </w:tcPr>
          <w:p>
            <w:pPr>
              <w:pStyle w:val="13"/>
            </w:pPr>
            <w:r>
              <w:t>20601</w:t>
            </w:r>
          </w:p>
        </w:tc>
        <w:tc>
          <w:tcPr>
            <w:tcW w:w="1540" w:type="pct"/>
            <w:vAlign w:val="center"/>
          </w:tcPr>
          <w:p>
            <w:pPr>
              <w:pStyle w:val="13"/>
            </w:pPr>
            <w:r>
              <w:t>科学技术管理事务</w:t>
            </w:r>
          </w:p>
        </w:tc>
        <w:tc>
          <w:tcPr>
            <w:tcW w:w="833" w:type="pct"/>
            <w:vAlign w:val="center"/>
          </w:tcPr>
          <w:p>
            <w:pPr>
              <w:pStyle w:val="12"/>
            </w:pPr>
            <w:r>
              <w:t>50.48</w:t>
            </w:r>
          </w:p>
        </w:tc>
        <w:tc>
          <w:tcPr>
            <w:tcW w:w="833" w:type="pct"/>
            <w:vAlign w:val="center"/>
          </w:tcPr>
          <w:p>
            <w:pPr>
              <w:pStyle w:val="12"/>
            </w:pPr>
            <w:r>
              <w:t>50.48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4</w:t>
            </w:r>
          </w:p>
        </w:tc>
        <w:tc>
          <w:tcPr>
            <w:tcW w:w="545" w:type="pct"/>
            <w:vAlign w:val="center"/>
          </w:tcPr>
          <w:p>
            <w:pPr>
              <w:pStyle w:val="13"/>
            </w:pPr>
            <w:r>
              <w:t>2060101</w:t>
            </w:r>
          </w:p>
        </w:tc>
        <w:tc>
          <w:tcPr>
            <w:tcW w:w="1540" w:type="pct"/>
            <w:vAlign w:val="center"/>
          </w:tcPr>
          <w:p>
            <w:pPr>
              <w:pStyle w:val="13"/>
            </w:pPr>
            <w:r>
              <w:t>行政运行</w:t>
            </w:r>
          </w:p>
        </w:tc>
        <w:tc>
          <w:tcPr>
            <w:tcW w:w="833" w:type="pct"/>
            <w:vAlign w:val="center"/>
          </w:tcPr>
          <w:p>
            <w:pPr>
              <w:pStyle w:val="12"/>
            </w:pPr>
            <w:r>
              <w:t>50.48</w:t>
            </w:r>
          </w:p>
        </w:tc>
        <w:tc>
          <w:tcPr>
            <w:tcW w:w="833" w:type="pct"/>
            <w:vAlign w:val="center"/>
          </w:tcPr>
          <w:p>
            <w:pPr>
              <w:pStyle w:val="12"/>
            </w:pPr>
            <w:r>
              <w:t>50.48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5</w:t>
            </w:r>
          </w:p>
        </w:tc>
        <w:tc>
          <w:tcPr>
            <w:tcW w:w="545" w:type="pct"/>
            <w:vAlign w:val="center"/>
          </w:tcPr>
          <w:p>
            <w:pPr>
              <w:pStyle w:val="13"/>
            </w:pPr>
            <w:r>
              <w:t>208</w:t>
            </w:r>
          </w:p>
        </w:tc>
        <w:tc>
          <w:tcPr>
            <w:tcW w:w="1540" w:type="pct"/>
            <w:vAlign w:val="center"/>
          </w:tcPr>
          <w:p>
            <w:pPr>
              <w:pStyle w:val="13"/>
            </w:pPr>
            <w:r>
              <w:t>社会保障和就业支出</w:t>
            </w:r>
          </w:p>
        </w:tc>
        <w:tc>
          <w:tcPr>
            <w:tcW w:w="833" w:type="pct"/>
            <w:vAlign w:val="center"/>
          </w:tcPr>
          <w:p>
            <w:pPr>
              <w:pStyle w:val="12"/>
            </w:pPr>
            <w:r>
              <w:t>16.60</w:t>
            </w:r>
          </w:p>
        </w:tc>
        <w:tc>
          <w:tcPr>
            <w:tcW w:w="833" w:type="pct"/>
            <w:vAlign w:val="center"/>
          </w:tcPr>
          <w:p>
            <w:pPr>
              <w:pStyle w:val="12"/>
            </w:pPr>
            <w:r>
              <w:t>16.60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6</w:t>
            </w:r>
          </w:p>
        </w:tc>
        <w:tc>
          <w:tcPr>
            <w:tcW w:w="545" w:type="pct"/>
            <w:vAlign w:val="center"/>
          </w:tcPr>
          <w:p>
            <w:pPr>
              <w:pStyle w:val="13"/>
            </w:pPr>
            <w:r>
              <w:t>20805</w:t>
            </w:r>
          </w:p>
        </w:tc>
        <w:tc>
          <w:tcPr>
            <w:tcW w:w="1540" w:type="pct"/>
            <w:vAlign w:val="center"/>
          </w:tcPr>
          <w:p>
            <w:pPr>
              <w:pStyle w:val="13"/>
            </w:pPr>
            <w:r>
              <w:t>行政事业单位养老支出</w:t>
            </w:r>
          </w:p>
        </w:tc>
        <w:tc>
          <w:tcPr>
            <w:tcW w:w="833" w:type="pct"/>
            <w:vAlign w:val="center"/>
          </w:tcPr>
          <w:p>
            <w:pPr>
              <w:pStyle w:val="12"/>
            </w:pPr>
            <w:r>
              <w:t>16.60</w:t>
            </w:r>
          </w:p>
        </w:tc>
        <w:tc>
          <w:tcPr>
            <w:tcW w:w="833" w:type="pct"/>
            <w:vAlign w:val="center"/>
          </w:tcPr>
          <w:p>
            <w:pPr>
              <w:pStyle w:val="12"/>
            </w:pPr>
            <w:r>
              <w:t>16.60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7</w:t>
            </w:r>
          </w:p>
        </w:tc>
        <w:tc>
          <w:tcPr>
            <w:tcW w:w="545" w:type="pct"/>
            <w:vAlign w:val="center"/>
          </w:tcPr>
          <w:p>
            <w:pPr>
              <w:pStyle w:val="13"/>
            </w:pPr>
            <w:r>
              <w:t>2080501</w:t>
            </w:r>
          </w:p>
        </w:tc>
        <w:tc>
          <w:tcPr>
            <w:tcW w:w="1540" w:type="pct"/>
            <w:vAlign w:val="center"/>
          </w:tcPr>
          <w:p>
            <w:pPr>
              <w:pStyle w:val="13"/>
            </w:pPr>
            <w:r>
              <w:t>行政单位离退休</w:t>
            </w:r>
          </w:p>
        </w:tc>
        <w:tc>
          <w:tcPr>
            <w:tcW w:w="833" w:type="pct"/>
            <w:vAlign w:val="center"/>
          </w:tcPr>
          <w:p>
            <w:pPr>
              <w:pStyle w:val="12"/>
            </w:pPr>
            <w:r>
              <w:t>9.12</w:t>
            </w:r>
          </w:p>
        </w:tc>
        <w:tc>
          <w:tcPr>
            <w:tcW w:w="833" w:type="pct"/>
            <w:vAlign w:val="center"/>
          </w:tcPr>
          <w:p>
            <w:pPr>
              <w:pStyle w:val="12"/>
            </w:pPr>
            <w:r>
              <w:t>9.12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8</w:t>
            </w:r>
          </w:p>
        </w:tc>
        <w:tc>
          <w:tcPr>
            <w:tcW w:w="545" w:type="pct"/>
            <w:vAlign w:val="center"/>
          </w:tcPr>
          <w:p>
            <w:pPr>
              <w:pStyle w:val="13"/>
            </w:pPr>
            <w:r>
              <w:t>2080505</w:t>
            </w:r>
          </w:p>
        </w:tc>
        <w:tc>
          <w:tcPr>
            <w:tcW w:w="1540" w:type="pct"/>
            <w:vAlign w:val="center"/>
          </w:tcPr>
          <w:p>
            <w:pPr>
              <w:pStyle w:val="13"/>
            </w:pPr>
            <w:r>
              <w:t>机关事业单位基本养老保险缴费支出</w:t>
            </w:r>
          </w:p>
        </w:tc>
        <w:tc>
          <w:tcPr>
            <w:tcW w:w="833" w:type="pct"/>
            <w:vAlign w:val="center"/>
          </w:tcPr>
          <w:p>
            <w:pPr>
              <w:pStyle w:val="12"/>
            </w:pPr>
            <w:r>
              <w:t>7.48</w:t>
            </w:r>
          </w:p>
        </w:tc>
        <w:tc>
          <w:tcPr>
            <w:tcW w:w="833" w:type="pct"/>
            <w:vAlign w:val="center"/>
          </w:tcPr>
          <w:p>
            <w:pPr>
              <w:pStyle w:val="12"/>
            </w:pPr>
            <w:r>
              <w:t>7.48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9</w:t>
            </w:r>
          </w:p>
        </w:tc>
        <w:tc>
          <w:tcPr>
            <w:tcW w:w="545" w:type="pct"/>
            <w:vAlign w:val="center"/>
          </w:tcPr>
          <w:p>
            <w:pPr>
              <w:pStyle w:val="13"/>
            </w:pPr>
            <w:r>
              <w:t>210</w:t>
            </w:r>
          </w:p>
        </w:tc>
        <w:tc>
          <w:tcPr>
            <w:tcW w:w="1540" w:type="pct"/>
            <w:vAlign w:val="center"/>
          </w:tcPr>
          <w:p>
            <w:pPr>
              <w:pStyle w:val="13"/>
            </w:pPr>
            <w:r>
              <w:t>卫生健康支出</w:t>
            </w:r>
          </w:p>
        </w:tc>
        <w:tc>
          <w:tcPr>
            <w:tcW w:w="833" w:type="pct"/>
            <w:vAlign w:val="center"/>
          </w:tcPr>
          <w:p>
            <w:pPr>
              <w:pStyle w:val="12"/>
            </w:pPr>
            <w:r>
              <w:t>3.02</w:t>
            </w:r>
          </w:p>
        </w:tc>
        <w:tc>
          <w:tcPr>
            <w:tcW w:w="833" w:type="pct"/>
            <w:vAlign w:val="center"/>
          </w:tcPr>
          <w:p>
            <w:pPr>
              <w:pStyle w:val="12"/>
            </w:pPr>
            <w:r>
              <w:t>3.02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10</w:t>
            </w:r>
          </w:p>
        </w:tc>
        <w:tc>
          <w:tcPr>
            <w:tcW w:w="545" w:type="pct"/>
            <w:vAlign w:val="center"/>
          </w:tcPr>
          <w:p>
            <w:pPr>
              <w:pStyle w:val="13"/>
            </w:pPr>
            <w:r>
              <w:t>21012</w:t>
            </w:r>
          </w:p>
        </w:tc>
        <w:tc>
          <w:tcPr>
            <w:tcW w:w="1540" w:type="pct"/>
            <w:vAlign w:val="center"/>
          </w:tcPr>
          <w:p>
            <w:pPr>
              <w:pStyle w:val="13"/>
            </w:pPr>
            <w:r>
              <w:t>财政对基本医疗保险基金的补助</w:t>
            </w:r>
          </w:p>
        </w:tc>
        <w:tc>
          <w:tcPr>
            <w:tcW w:w="833" w:type="pct"/>
            <w:vAlign w:val="center"/>
          </w:tcPr>
          <w:p>
            <w:pPr>
              <w:pStyle w:val="12"/>
            </w:pPr>
            <w:r>
              <w:t>3.02</w:t>
            </w:r>
          </w:p>
        </w:tc>
        <w:tc>
          <w:tcPr>
            <w:tcW w:w="833" w:type="pct"/>
            <w:vAlign w:val="center"/>
          </w:tcPr>
          <w:p>
            <w:pPr>
              <w:pStyle w:val="12"/>
            </w:pPr>
            <w:r>
              <w:t>3.02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11</w:t>
            </w:r>
          </w:p>
        </w:tc>
        <w:tc>
          <w:tcPr>
            <w:tcW w:w="545" w:type="pct"/>
            <w:vAlign w:val="center"/>
          </w:tcPr>
          <w:p>
            <w:pPr>
              <w:pStyle w:val="13"/>
            </w:pPr>
            <w:r>
              <w:t>2101201</w:t>
            </w:r>
          </w:p>
        </w:tc>
        <w:tc>
          <w:tcPr>
            <w:tcW w:w="1540" w:type="pct"/>
            <w:vAlign w:val="center"/>
          </w:tcPr>
          <w:p>
            <w:pPr>
              <w:pStyle w:val="13"/>
            </w:pPr>
            <w:r>
              <w:t>财政对职工基本医疗保险基金的补助</w:t>
            </w:r>
          </w:p>
        </w:tc>
        <w:tc>
          <w:tcPr>
            <w:tcW w:w="833" w:type="pct"/>
            <w:vAlign w:val="center"/>
          </w:tcPr>
          <w:p>
            <w:pPr>
              <w:pStyle w:val="12"/>
            </w:pPr>
            <w:r>
              <w:t>3.02</w:t>
            </w:r>
          </w:p>
        </w:tc>
        <w:tc>
          <w:tcPr>
            <w:tcW w:w="833" w:type="pct"/>
            <w:vAlign w:val="center"/>
          </w:tcPr>
          <w:p>
            <w:pPr>
              <w:pStyle w:val="12"/>
            </w:pPr>
            <w:r>
              <w:t>3.02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12</w:t>
            </w:r>
          </w:p>
        </w:tc>
        <w:tc>
          <w:tcPr>
            <w:tcW w:w="545" w:type="pct"/>
            <w:vAlign w:val="center"/>
          </w:tcPr>
          <w:p>
            <w:pPr>
              <w:pStyle w:val="13"/>
            </w:pPr>
            <w:r>
              <w:t>221</w:t>
            </w:r>
          </w:p>
        </w:tc>
        <w:tc>
          <w:tcPr>
            <w:tcW w:w="1540" w:type="pct"/>
            <w:vAlign w:val="center"/>
          </w:tcPr>
          <w:p>
            <w:pPr>
              <w:pStyle w:val="13"/>
            </w:pPr>
            <w:r>
              <w:t>住房保障支出</w:t>
            </w:r>
          </w:p>
        </w:tc>
        <w:tc>
          <w:tcPr>
            <w:tcW w:w="833" w:type="pct"/>
            <w:vAlign w:val="center"/>
          </w:tcPr>
          <w:p>
            <w:pPr>
              <w:pStyle w:val="12"/>
            </w:pPr>
            <w:r>
              <w:t>4.48</w:t>
            </w:r>
          </w:p>
        </w:tc>
        <w:tc>
          <w:tcPr>
            <w:tcW w:w="833" w:type="pct"/>
            <w:vAlign w:val="center"/>
          </w:tcPr>
          <w:p>
            <w:pPr>
              <w:pStyle w:val="12"/>
            </w:pPr>
            <w:r>
              <w:t>4.48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13</w:t>
            </w:r>
          </w:p>
        </w:tc>
        <w:tc>
          <w:tcPr>
            <w:tcW w:w="545" w:type="pct"/>
            <w:vAlign w:val="center"/>
          </w:tcPr>
          <w:p>
            <w:pPr>
              <w:pStyle w:val="13"/>
            </w:pPr>
            <w:r>
              <w:t>22102</w:t>
            </w:r>
          </w:p>
        </w:tc>
        <w:tc>
          <w:tcPr>
            <w:tcW w:w="1540" w:type="pct"/>
            <w:vAlign w:val="center"/>
          </w:tcPr>
          <w:p>
            <w:pPr>
              <w:pStyle w:val="13"/>
            </w:pPr>
            <w:r>
              <w:t>住房改革支出</w:t>
            </w:r>
          </w:p>
        </w:tc>
        <w:tc>
          <w:tcPr>
            <w:tcW w:w="833" w:type="pct"/>
            <w:vAlign w:val="center"/>
          </w:tcPr>
          <w:p>
            <w:pPr>
              <w:pStyle w:val="12"/>
            </w:pPr>
            <w:r>
              <w:t>4.48</w:t>
            </w:r>
          </w:p>
        </w:tc>
        <w:tc>
          <w:tcPr>
            <w:tcW w:w="833" w:type="pct"/>
            <w:vAlign w:val="center"/>
          </w:tcPr>
          <w:p>
            <w:pPr>
              <w:pStyle w:val="12"/>
            </w:pPr>
            <w:r>
              <w:t>4.48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pPr>
              <w:pStyle w:val="14"/>
            </w:pPr>
            <w:r>
              <w:t>14</w:t>
            </w:r>
          </w:p>
        </w:tc>
        <w:tc>
          <w:tcPr>
            <w:tcW w:w="545" w:type="pct"/>
            <w:vAlign w:val="center"/>
          </w:tcPr>
          <w:p>
            <w:pPr>
              <w:pStyle w:val="13"/>
            </w:pPr>
            <w:r>
              <w:t>2210201</w:t>
            </w:r>
          </w:p>
        </w:tc>
        <w:tc>
          <w:tcPr>
            <w:tcW w:w="1540" w:type="pct"/>
            <w:vAlign w:val="center"/>
          </w:tcPr>
          <w:p>
            <w:pPr>
              <w:pStyle w:val="13"/>
            </w:pPr>
            <w:r>
              <w:t>住房公积金</w:t>
            </w:r>
          </w:p>
        </w:tc>
        <w:tc>
          <w:tcPr>
            <w:tcW w:w="833" w:type="pct"/>
            <w:vAlign w:val="center"/>
          </w:tcPr>
          <w:p>
            <w:pPr>
              <w:pStyle w:val="12"/>
            </w:pPr>
            <w:r>
              <w:t>4.48</w:t>
            </w:r>
          </w:p>
        </w:tc>
        <w:tc>
          <w:tcPr>
            <w:tcW w:w="833" w:type="pct"/>
            <w:vAlign w:val="center"/>
          </w:tcPr>
          <w:p>
            <w:pPr>
              <w:pStyle w:val="12"/>
            </w:pPr>
            <w:r>
              <w:t>4.48</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26"/>
        <w:gridCol w:w="1601"/>
        <w:gridCol w:w="458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 w:type="pct"/>
            <w:vMerge w:val="restart"/>
            <w:vAlign w:val="center"/>
          </w:tcPr>
          <w:p>
            <w:pPr>
              <w:pStyle w:val="11"/>
            </w:pPr>
            <w:r>
              <w:t>序号</w:t>
            </w:r>
          </w:p>
        </w:tc>
        <w:tc>
          <w:tcPr>
            <w:tcW w:w="2057"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 w:type="pct"/>
            <w:vMerge w:val="continue"/>
          </w:tcPr>
          <w:p/>
        </w:tc>
        <w:tc>
          <w:tcPr>
            <w:tcW w:w="533" w:type="pct"/>
            <w:vAlign w:val="center"/>
          </w:tcPr>
          <w:p>
            <w:pPr>
              <w:pStyle w:val="11"/>
            </w:pPr>
            <w:r>
              <w:t>科目编码</w:t>
            </w:r>
          </w:p>
        </w:tc>
        <w:tc>
          <w:tcPr>
            <w:tcW w:w="152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 w:type="pct"/>
            <w:vAlign w:val="center"/>
          </w:tcPr>
          <w:p>
            <w:pPr>
              <w:pStyle w:val="11"/>
            </w:pPr>
            <w:r>
              <w:t>栏次</w:t>
            </w:r>
          </w:p>
        </w:tc>
        <w:tc>
          <w:tcPr>
            <w:tcW w:w="533" w:type="pct"/>
            <w:vAlign w:val="center"/>
          </w:tcPr>
          <w:p>
            <w:pPr>
              <w:pStyle w:val="11"/>
            </w:pPr>
            <w:r>
              <w:t>1</w:t>
            </w:r>
          </w:p>
        </w:tc>
        <w:tc>
          <w:tcPr>
            <w:tcW w:w="152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w:t>
            </w:r>
          </w:p>
        </w:tc>
        <w:tc>
          <w:tcPr>
            <w:tcW w:w="533" w:type="pct"/>
            <w:vAlign w:val="center"/>
          </w:tcPr>
          <w:p>
            <w:pPr>
              <w:pStyle w:val="17"/>
            </w:pPr>
          </w:p>
        </w:tc>
        <w:tc>
          <w:tcPr>
            <w:tcW w:w="1523" w:type="pct"/>
            <w:vAlign w:val="center"/>
          </w:tcPr>
          <w:p>
            <w:pPr>
              <w:pStyle w:val="15"/>
            </w:pPr>
            <w:r>
              <w:t>合计</w:t>
            </w:r>
          </w:p>
        </w:tc>
        <w:tc>
          <w:tcPr>
            <w:tcW w:w="833" w:type="pct"/>
            <w:vAlign w:val="center"/>
          </w:tcPr>
          <w:p>
            <w:pPr>
              <w:pStyle w:val="16"/>
            </w:pPr>
            <w:r>
              <w:t>74.58</w:t>
            </w:r>
          </w:p>
        </w:tc>
        <w:tc>
          <w:tcPr>
            <w:tcW w:w="833" w:type="pct"/>
            <w:vAlign w:val="center"/>
          </w:tcPr>
          <w:p>
            <w:pPr>
              <w:pStyle w:val="16"/>
            </w:pPr>
            <w:r>
              <w:t>65.86</w:t>
            </w:r>
          </w:p>
        </w:tc>
        <w:tc>
          <w:tcPr>
            <w:tcW w:w="833" w:type="pct"/>
            <w:vAlign w:val="center"/>
          </w:tcPr>
          <w:p>
            <w:pPr>
              <w:pStyle w:val="16"/>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2</w:t>
            </w:r>
          </w:p>
        </w:tc>
        <w:tc>
          <w:tcPr>
            <w:tcW w:w="533" w:type="pct"/>
            <w:vAlign w:val="center"/>
          </w:tcPr>
          <w:p>
            <w:pPr>
              <w:pStyle w:val="13"/>
            </w:pPr>
            <w:r>
              <w:t>301</w:t>
            </w:r>
          </w:p>
        </w:tc>
        <w:tc>
          <w:tcPr>
            <w:tcW w:w="1523" w:type="pct"/>
            <w:vAlign w:val="center"/>
          </w:tcPr>
          <w:p>
            <w:pPr>
              <w:pStyle w:val="13"/>
            </w:pPr>
            <w:r>
              <w:t>工资福利支出</w:t>
            </w:r>
          </w:p>
        </w:tc>
        <w:tc>
          <w:tcPr>
            <w:tcW w:w="833" w:type="pct"/>
            <w:vAlign w:val="center"/>
          </w:tcPr>
          <w:p>
            <w:pPr>
              <w:pStyle w:val="12"/>
            </w:pPr>
            <w:r>
              <w:t>56.74</w:t>
            </w:r>
          </w:p>
        </w:tc>
        <w:tc>
          <w:tcPr>
            <w:tcW w:w="833" w:type="pct"/>
            <w:vAlign w:val="center"/>
          </w:tcPr>
          <w:p>
            <w:pPr>
              <w:pStyle w:val="12"/>
            </w:pPr>
            <w:r>
              <w:t>56.74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3</w:t>
            </w:r>
          </w:p>
        </w:tc>
        <w:tc>
          <w:tcPr>
            <w:tcW w:w="533" w:type="pct"/>
            <w:vAlign w:val="center"/>
          </w:tcPr>
          <w:p>
            <w:pPr>
              <w:pStyle w:val="13"/>
            </w:pPr>
            <w:r>
              <w:t>30101</w:t>
            </w:r>
          </w:p>
        </w:tc>
        <w:tc>
          <w:tcPr>
            <w:tcW w:w="1523" w:type="pct"/>
            <w:vAlign w:val="center"/>
          </w:tcPr>
          <w:p>
            <w:pPr>
              <w:pStyle w:val="13"/>
            </w:pPr>
            <w:r>
              <w:t>基本工资</w:t>
            </w:r>
          </w:p>
        </w:tc>
        <w:tc>
          <w:tcPr>
            <w:tcW w:w="833" w:type="pct"/>
            <w:vAlign w:val="center"/>
          </w:tcPr>
          <w:p>
            <w:pPr>
              <w:pStyle w:val="12"/>
            </w:pPr>
            <w:r>
              <w:t>34.74</w:t>
            </w:r>
          </w:p>
        </w:tc>
        <w:tc>
          <w:tcPr>
            <w:tcW w:w="833" w:type="pct"/>
            <w:vAlign w:val="center"/>
          </w:tcPr>
          <w:p>
            <w:pPr>
              <w:pStyle w:val="12"/>
            </w:pPr>
            <w:r>
              <w:t>34.74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4</w:t>
            </w:r>
          </w:p>
        </w:tc>
        <w:tc>
          <w:tcPr>
            <w:tcW w:w="533" w:type="pct"/>
            <w:vAlign w:val="center"/>
          </w:tcPr>
          <w:p>
            <w:pPr>
              <w:pStyle w:val="13"/>
            </w:pPr>
            <w:r>
              <w:t>30102</w:t>
            </w:r>
          </w:p>
        </w:tc>
        <w:tc>
          <w:tcPr>
            <w:tcW w:w="1523" w:type="pct"/>
            <w:vAlign w:val="center"/>
          </w:tcPr>
          <w:p>
            <w:pPr>
              <w:pStyle w:val="13"/>
            </w:pPr>
            <w:r>
              <w:t>津贴补贴</w:t>
            </w:r>
          </w:p>
        </w:tc>
        <w:tc>
          <w:tcPr>
            <w:tcW w:w="833" w:type="pct"/>
            <w:vAlign w:val="center"/>
          </w:tcPr>
          <w:p>
            <w:pPr>
              <w:pStyle w:val="12"/>
            </w:pPr>
            <w:r>
              <w:t>4.57</w:t>
            </w:r>
          </w:p>
        </w:tc>
        <w:tc>
          <w:tcPr>
            <w:tcW w:w="833" w:type="pct"/>
            <w:vAlign w:val="center"/>
          </w:tcPr>
          <w:p>
            <w:pPr>
              <w:pStyle w:val="12"/>
            </w:pPr>
            <w:r>
              <w:t>4.57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5</w:t>
            </w:r>
          </w:p>
        </w:tc>
        <w:tc>
          <w:tcPr>
            <w:tcW w:w="533" w:type="pct"/>
            <w:vAlign w:val="center"/>
          </w:tcPr>
          <w:p>
            <w:pPr>
              <w:pStyle w:val="13"/>
            </w:pPr>
            <w:r>
              <w:t>30103</w:t>
            </w:r>
          </w:p>
        </w:tc>
        <w:tc>
          <w:tcPr>
            <w:tcW w:w="1523" w:type="pct"/>
            <w:vAlign w:val="center"/>
          </w:tcPr>
          <w:p>
            <w:pPr>
              <w:pStyle w:val="13"/>
            </w:pPr>
            <w:r>
              <w:t>奖金</w:t>
            </w:r>
          </w:p>
        </w:tc>
        <w:tc>
          <w:tcPr>
            <w:tcW w:w="833" w:type="pct"/>
            <w:vAlign w:val="center"/>
          </w:tcPr>
          <w:p>
            <w:pPr>
              <w:pStyle w:val="12"/>
            </w:pPr>
            <w:r>
              <w:t>1.29</w:t>
            </w:r>
          </w:p>
        </w:tc>
        <w:tc>
          <w:tcPr>
            <w:tcW w:w="833" w:type="pct"/>
            <w:vAlign w:val="center"/>
          </w:tcPr>
          <w:p>
            <w:pPr>
              <w:pStyle w:val="12"/>
            </w:pPr>
            <w:r>
              <w:t>1.29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6</w:t>
            </w:r>
          </w:p>
        </w:tc>
        <w:tc>
          <w:tcPr>
            <w:tcW w:w="533" w:type="pct"/>
            <w:vAlign w:val="center"/>
          </w:tcPr>
          <w:p>
            <w:pPr>
              <w:pStyle w:val="13"/>
            </w:pPr>
            <w:r>
              <w:t>30107</w:t>
            </w:r>
          </w:p>
        </w:tc>
        <w:tc>
          <w:tcPr>
            <w:tcW w:w="1523" w:type="pct"/>
            <w:vAlign w:val="center"/>
          </w:tcPr>
          <w:p>
            <w:pPr>
              <w:pStyle w:val="13"/>
            </w:pPr>
            <w:r>
              <w:t>绩效工资</w:t>
            </w:r>
          </w:p>
        </w:tc>
        <w:tc>
          <w:tcPr>
            <w:tcW w:w="833" w:type="pct"/>
            <w:vAlign w:val="center"/>
          </w:tcPr>
          <w:p>
            <w:pPr>
              <w:pStyle w:val="12"/>
            </w:pPr>
            <w:r>
              <w:t>1.16</w:t>
            </w:r>
          </w:p>
        </w:tc>
        <w:tc>
          <w:tcPr>
            <w:tcW w:w="833" w:type="pct"/>
            <w:vAlign w:val="center"/>
          </w:tcPr>
          <w:p>
            <w:pPr>
              <w:pStyle w:val="12"/>
            </w:pPr>
            <w:r>
              <w:t>1.16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7</w:t>
            </w:r>
          </w:p>
        </w:tc>
        <w:tc>
          <w:tcPr>
            <w:tcW w:w="533" w:type="pct"/>
            <w:vAlign w:val="center"/>
          </w:tcPr>
          <w:p>
            <w:pPr>
              <w:pStyle w:val="13"/>
            </w:pPr>
            <w:r>
              <w:t>30108</w:t>
            </w:r>
          </w:p>
        </w:tc>
        <w:tc>
          <w:tcPr>
            <w:tcW w:w="1523" w:type="pct"/>
            <w:vAlign w:val="center"/>
          </w:tcPr>
          <w:p>
            <w:pPr>
              <w:pStyle w:val="13"/>
            </w:pPr>
            <w:r>
              <w:t>机关事业单位基本养老保险缴费</w:t>
            </w:r>
          </w:p>
        </w:tc>
        <w:tc>
          <w:tcPr>
            <w:tcW w:w="833" w:type="pct"/>
            <w:vAlign w:val="center"/>
          </w:tcPr>
          <w:p>
            <w:pPr>
              <w:pStyle w:val="12"/>
            </w:pPr>
            <w:r>
              <w:t>7.48</w:t>
            </w:r>
          </w:p>
        </w:tc>
        <w:tc>
          <w:tcPr>
            <w:tcW w:w="833" w:type="pct"/>
            <w:vAlign w:val="center"/>
          </w:tcPr>
          <w:p>
            <w:pPr>
              <w:pStyle w:val="12"/>
            </w:pPr>
            <w:r>
              <w:t>7.48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8</w:t>
            </w:r>
          </w:p>
        </w:tc>
        <w:tc>
          <w:tcPr>
            <w:tcW w:w="533" w:type="pct"/>
            <w:vAlign w:val="center"/>
          </w:tcPr>
          <w:p>
            <w:pPr>
              <w:pStyle w:val="13"/>
            </w:pPr>
            <w:r>
              <w:t>30110</w:t>
            </w:r>
          </w:p>
        </w:tc>
        <w:tc>
          <w:tcPr>
            <w:tcW w:w="1523" w:type="pct"/>
            <w:vAlign w:val="center"/>
          </w:tcPr>
          <w:p>
            <w:pPr>
              <w:pStyle w:val="13"/>
            </w:pPr>
            <w:r>
              <w:t>职工基本医疗保险缴费</w:t>
            </w:r>
          </w:p>
        </w:tc>
        <w:tc>
          <w:tcPr>
            <w:tcW w:w="833" w:type="pct"/>
            <w:vAlign w:val="center"/>
          </w:tcPr>
          <w:p>
            <w:pPr>
              <w:pStyle w:val="12"/>
            </w:pPr>
            <w:r>
              <w:t>2.86</w:t>
            </w:r>
          </w:p>
        </w:tc>
        <w:tc>
          <w:tcPr>
            <w:tcW w:w="833" w:type="pct"/>
            <w:vAlign w:val="center"/>
          </w:tcPr>
          <w:p>
            <w:pPr>
              <w:pStyle w:val="12"/>
            </w:pPr>
            <w:r>
              <w:t>2.86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9</w:t>
            </w:r>
          </w:p>
        </w:tc>
        <w:tc>
          <w:tcPr>
            <w:tcW w:w="533" w:type="pct"/>
            <w:vAlign w:val="center"/>
          </w:tcPr>
          <w:p>
            <w:pPr>
              <w:pStyle w:val="13"/>
            </w:pPr>
            <w:r>
              <w:t>30112</w:t>
            </w:r>
          </w:p>
        </w:tc>
        <w:tc>
          <w:tcPr>
            <w:tcW w:w="1523" w:type="pct"/>
            <w:vAlign w:val="center"/>
          </w:tcPr>
          <w:p>
            <w:pPr>
              <w:pStyle w:val="13"/>
            </w:pPr>
            <w:r>
              <w:t>其他社会保障缴费</w:t>
            </w:r>
          </w:p>
        </w:tc>
        <w:tc>
          <w:tcPr>
            <w:tcW w:w="833" w:type="pct"/>
            <w:vAlign w:val="center"/>
          </w:tcPr>
          <w:p>
            <w:pPr>
              <w:pStyle w:val="12"/>
            </w:pPr>
            <w:r>
              <w:t>0.15</w:t>
            </w:r>
          </w:p>
        </w:tc>
        <w:tc>
          <w:tcPr>
            <w:tcW w:w="833" w:type="pct"/>
            <w:vAlign w:val="center"/>
          </w:tcPr>
          <w:p>
            <w:pPr>
              <w:pStyle w:val="12"/>
            </w:pPr>
            <w:r>
              <w:t>0.15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10</w:t>
            </w:r>
          </w:p>
        </w:tc>
        <w:tc>
          <w:tcPr>
            <w:tcW w:w="533" w:type="pct"/>
            <w:vAlign w:val="center"/>
          </w:tcPr>
          <w:p>
            <w:pPr>
              <w:pStyle w:val="13"/>
            </w:pPr>
            <w:r>
              <w:t>30113</w:t>
            </w:r>
          </w:p>
        </w:tc>
        <w:tc>
          <w:tcPr>
            <w:tcW w:w="1523" w:type="pct"/>
            <w:vAlign w:val="center"/>
          </w:tcPr>
          <w:p>
            <w:pPr>
              <w:pStyle w:val="13"/>
            </w:pPr>
            <w:r>
              <w:t>住房公积金</w:t>
            </w:r>
          </w:p>
        </w:tc>
        <w:tc>
          <w:tcPr>
            <w:tcW w:w="833" w:type="pct"/>
            <w:vAlign w:val="center"/>
          </w:tcPr>
          <w:p>
            <w:pPr>
              <w:pStyle w:val="12"/>
            </w:pPr>
            <w:r>
              <w:t>4.48</w:t>
            </w:r>
          </w:p>
        </w:tc>
        <w:tc>
          <w:tcPr>
            <w:tcW w:w="833" w:type="pct"/>
            <w:vAlign w:val="center"/>
          </w:tcPr>
          <w:p>
            <w:pPr>
              <w:pStyle w:val="12"/>
            </w:pPr>
            <w:r>
              <w:t>4.48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11</w:t>
            </w:r>
          </w:p>
        </w:tc>
        <w:tc>
          <w:tcPr>
            <w:tcW w:w="533" w:type="pct"/>
            <w:vAlign w:val="center"/>
          </w:tcPr>
          <w:p>
            <w:pPr>
              <w:pStyle w:val="13"/>
            </w:pPr>
            <w:r>
              <w:t>302</w:t>
            </w:r>
          </w:p>
        </w:tc>
        <w:tc>
          <w:tcPr>
            <w:tcW w:w="1523" w:type="pct"/>
            <w:vAlign w:val="center"/>
          </w:tcPr>
          <w:p>
            <w:pPr>
              <w:pStyle w:val="13"/>
            </w:pPr>
            <w:r>
              <w:t>商品和服务支出</w:t>
            </w:r>
          </w:p>
        </w:tc>
        <w:tc>
          <w:tcPr>
            <w:tcW w:w="833" w:type="pct"/>
            <w:vAlign w:val="center"/>
          </w:tcPr>
          <w:p>
            <w:pPr>
              <w:pStyle w:val="12"/>
            </w:pPr>
            <w:r>
              <w:t>8.72</w:t>
            </w:r>
          </w:p>
        </w:tc>
        <w:tc>
          <w:tcPr>
            <w:tcW w:w="833" w:type="pct"/>
            <w:vAlign w:val="center"/>
          </w:tcPr>
          <w:p>
            <w:pPr>
              <w:pStyle w:val="12"/>
            </w:pPr>
          </w:p>
        </w:tc>
        <w:tc>
          <w:tcPr>
            <w:tcW w:w="833" w:type="pct"/>
            <w:vAlign w:val="center"/>
          </w:tcPr>
          <w:p>
            <w:pPr>
              <w:pStyle w:val="12"/>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12</w:t>
            </w:r>
          </w:p>
        </w:tc>
        <w:tc>
          <w:tcPr>
            <w:tcW w:w="533" w:type="pct"/>
            <w:vAlign w:val="center"/>
          </w:tcPr>
          <w:p>
            <w:pPr>
              <w:pStyle w:val="13"/>
            </w:pPr>
            <w:r>
              <w:t>30201</w:t>
            </w:r>
          </w:p>
        </w:tc>
        <w:tc>
          <w:tcPr>
            <w:tcW w:w="1523" w:type="pct"/>
            <w:vAlign w:val="center"/>
          </w:tcPr>
          <w:p>
            <w:pPr>
              <w:pStyle w:val="13"/>
            </w:pPr>
            <w:r>
              <w:t>办公费</w:t>
            </w:r>
          </w:p>
        </w:tc>
        <w:tc>
          <w:tcPr>
            <w:tcW w:w="833" w:type="pct"/>
            <w:vAlign w:val="center"/>
          </w:tcPr>
          <w:p>
            <w:pPr>
              <w:pStyle w:val="12"/>
            </w:pPr>
            <w:r>
              <w:t>2.20</w:t>
            </w:r>
          </w:p>
        </w:tc>
        <w:tc>
          <w:tcPr>
            <w:tcW w:w="833" w:type="pct"/>
            <w:vAlign w:val="center"/>
          </w:tcPr>
          <w:p>
            <w:pPr>
              <w:pStyle w:val="12"/>
            </w:pPr>
          </w:p>
        </w:tc>
        <w:tc>
          <w:tcPr>
            <w:tcW w:w="833" w:type="pct"/>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13</w:t>
            </w:r>
          </w:p>
        </w:tc>
        <w:tc>
          <w:tcPr>
            <w:tcW w:w="533" w:type="pct"/>
            <w:vAlign w:val="center"/>
          </w:tcPr>
          <w:p>
            <w:pPr>
              <w:pStyle w:val="13"/>
            </w:pPr>
            <w:r>
              <w:t>30202</w:t>
            </w:r>
          </w:p>
        </w:tc>
        <w:tc>
          <w:tcPr>
            <w:tcW w:w="1523" w:type="pct"/>
            <w:vAlign w:val="center"/>
          </w:tcPr>
          <w:p>
            <w:pPr>
              <w:pStyle w:val="13"/>
            </w:pPr>
            <w:r>
              <w:t>印刷费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14</w:t>
            </w:r>
          </w:p>
        </w:tc>
        <w:tc>
          <w:tcPr>
            <w:tcW w:w="533" w:type="pct"/>
            <w:vAlign w:val="center"/>
          </w:tcPr>
          <w:p>
            <w:pPr>
              <w:pStyle w:val="13"/>
            </w:pPr>
            <w:r>
              <w:t>30211</w:t>
            </w:r>
          </w:p>
        </w:tc>
        <w:tc>
          <w:tcPr>
            <w:tcW w:w="1523" w:type="pct"/>
            <w:vAlign w:val="center"/>
          </w:tcPr>
          <w:p>
            <w:pPr>
              <w:pStyle w:val="13"/>
            </w:pPr>
            <w:r>
              <w:t>差旅费</w:t>
            </w:r>
          </w:p>
        </w:tc>
        <w:tc>
          <w:tcPr>
            <w:tcW w:w="833" w:type="pct"/>
            <w:vAlign w:val="center"/>
          </w:tcPr>
          <w:p>
            <w:pPr>
              <w:pStyle w:val="12"/>
            </w:pPr>
            <w:r>
              <w:t>0.30</w:t>
            </w:r>
          </w:p>
        </w:tc>
        <w:tc>
          <w:tcPr>
            <w:tcW w:w="833" w:type="pct"/>
            <w:vAlign w:val="center"/>
          </w:tcPr>
          <w:p>
            <w:pPr>
              <w:pStyle w:val="12"/>
            </w:pPr>
          </w:p>
        </w:tc>
        <w:tc>
          <w:tcPr>
            <w:tcW w:w="833" w:type="pct"/>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15</w:t>
            </w:r>
          </w:p>
        </w:tc>
        <w:tc>
          <w:tcPr>
            <w:tcW w:w="533" w:type="pct"/>
            <w:vAlign w:val="center"/>
          </w:tcPr>
          <w:p>
            <w:pPr>
              <w:pStyle w:val="13"/>
            </w:pPr>
            <w:r>
              <w:t>30228</w:t>
            </w:r>
          </w:p>
        </w:tc>
        <w:tc>
          <w:tcPr>
            <w:tcW w:w="1523" w:type="pct"/>
            <w:vAlign w:val="center"/>
          </w:tcPr>
          <w:p>
            <w:pPr>
              <w:pStyle w:val="13"/>
            </w:pPr>
            <w:r>
              <w:t>工会经费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16</w:t>
            </w:r>
          </w:p>
        </w:tc>
        <w:tc>
          <w:tcPr>
            <w:tcW w:w="533" w:type="pct"/>
            <w:vAlign w:val="center"/>
          </w:tcPr>
          <w:p>
            <w:pPr>
              <w:pStyle w:val="13"/>
            </w:pPr>
            <w:r>
              <w:t>30231</w:t>
            </w:r>
          </w:p>
        </w:tc>
        <w:tc>
          <w:tcPr>
            <w:tcW w:w="1523" w:type="pct"/>
            <w:vAlign w:val="center"/>
          </w:tcPr>
          <w:p>
            <w:pPr>
              <w:pStyle w:val="13"/>
            </w:pPr>
            <w:r>
              <w:t>公务用车运行维护费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17</w:t>
            </w:r>
          </w:p>
        </w:tc>
        <w:tc>
          <w:tcPr>
            <w:tcW w:w="533" w:type="pct"/>
            <w:vAlign w:val="center"/>
          </w:tcPr>
          <w:p>
            <w:pPr>
              <w:pStyle w:val="13"/>
            </w:pPr>
            <w:r>
              <w:t>30239</w:t>
            </w:r>
          </w:p>
        </w:tc>
        <w:tc>
          <w:tcPr>
            <w:tcW w:w="1523" w:type="pct"/>
            <w:vAlign w:val="center"/>
          </w:tcPr>
          <w:p>
            <w:pPr>
              <w:pStyle w:val="13"/>
            </w:pPr>
            <w:r>
              <w:t>其他交通费用</w:t>
            </w:r>
          </w:p>
        </w:tc>
        <w:tc>
          <w:tcPr>
            <w:tcW w:w="833" w:type="pct"/>
            <w:vAlign w:val="center"/>
          </w:tcPr>
          <w:p>
            <w:pPr>
              <w:pStyle w:val="12"/>
            </w:pPr>
            <w:r>
              <w:t>3.72</w:t>
            </w:r>
          </w:p>
        </w:tc>
        <w:tc>
          <w:tcPr>
            <w:tcW w:w="833" w:type="pct"/>
            <w:vAlign w:val="center"/>
          </w:tcPr>
          <w:p>
            <w:pPr>
              <w:pStyle w:val="12"/>
            </w:pPr>
          </w:p>
        </w:tc>
        <w:tc>
          <w:tcPr>
            <w:tcW w:w="833" w:type="pct"/>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18</w:t>
            </w:r>
          </w:p>
        </w:tc>
        <w:tc>
          <w:tcPr>
            <w:tcW w:w="533" w:type="pct"/>
            <w:vAlign w:val="center"/>
          </w:tcPr>
          <w:p>
            <w:pPr>
              <w:pStyle w:val="13"/>
            </w:pPr>
            <w:r>
              <w:t>303</w:t>
            </w:r>
          </w:p>
        </w:tc>
        <w:tc>
          <w:tcPr>
            <w:tcW w:w="1523" w:type="pct"/>
            <w:vAlign w:val="center"/>
          </w:tcPr>
          <w:p>
            <w:pPr>
              <w:pStyle w:val="13"/>
            </w:pPr>
            <w:r>
              <w:t>对个人和家庭的补助</w:t>
            </w:r>
          </w:p>
        </w:tc>
        <w:tc>
          <w:tcPr>
            <w:tcW w:w="833" w:type="pct"/>
            <w:vAlign w:val="center"/>
          </w:tcPr>
          <w:p>
            <w:pPr>
              <w:pStyle w:val="12"/>
            </w:pPr>
            <w:r>
              <w:t>9.12</w:t>
            </w:r>
          </w:p>
        </w:tc>
        <w:tc>
          <w:tcPr>
            <w:tcW w:w="833" w:type="pct"/>
            <w:vAlign w:val="center"/>
          </w:tcPr>
          <w:p>
            <w:pPr>
              <w:pStyle w:val="12"/>
            </w:pPr>
            <w:r>
              <w:t>9.12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 w:type="pct"/>
            <w:vAlign w:val="center"/>
          </w:tcPr>
          <w:p>
            <w:pPr>
              <w:pStyle w:val="14"/>
            </w:pPr>
            <w:r>
              <w:t>19</w:t>
            </w:r>
          </w:p>
        </w:tc>
        <w:tc>
          <w:tcPr>
            <w:tcW w:w="533" w:type="pct"/>
            <w:vAlign w:val="center"/>
          </w:tcPr>
          <w:p>
            <w:pPr>
              <w:pStyle w:val="13"/>
            </w:pPr>
            <w:r>
              <w:t>30302</w:t>
            </w:r>
          </w:p>
        </w:tc>
        <w:tc>
          <w:tcPr>
            <w:tcW w:w="1523" w:type="pct"/>
            <w:vAlign w:val="center"/>
          </w:tcPr>
          <w:p>
            <w:pPr>
              <w:pStyle w:val="13"/>
            </w:pPr>
            <w:r>
              <w:t>退休费</w:t>
            </w:r>
          </w:p>
        </w:tc>
        <w:tc>
          <w:tcPr>
            <w:tcW w:w="833" w:type="pct"/>
            <w:vAlign w:val="center"/>
          </w:tcPr>
          <w:p>
            <w:pPr>
              <w:pStyle w:val="12"/>
            </w:pPr>
            <w:r>
              <w:t>9.12</w:t>
            </w:r>
          </w:p>
        </w:tc>
        <w:tc>
          <w:tcPr>
            <w:tcW w:w="833" w:type="pct"/>
            <w:vAlign w:val="center"/>
          </w:tcPr>
          <w:p>
            <w:pPr>
              <w:pStyle w:val="12"/>
            </w:pPr>
            <w:r>
              <w:t>9.12</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559001成安县科学技术协会本级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4580"/>
        <w:gridCol w:w="2490"/>
        <w:gridCol w:w="2370"/>
        <w:gridCol w:w="1890"/>
        <w:gridCol w:w="1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7919" w:type="dxa"/>
            <w:gridSpan w:val="3"/>
            <w:tcBorders>
              <w:top w:val="single" w:color="FFFFFF" w:sz="6" w:space="0"/>
              <w:left w:val="single" w:color="FFFFFF" w:sz="6" w:space="0"/>
              <w:right w:val="single" w:color="FFFFFF" w:sz="6" w:space="0"/>
            </w:tcBorders>
            <w:vAlign w:val="center"/>
          </w:tcPr>
          <w:p>
            <w:pPr>
              <w:pStyle w:val="10"/>
              <w:ind w:firstLine="0" w:firstLineChars="0"/>
            </w:pPr>
            <w:r>
              <w:t>559001成安县科学技术协会本级</w:t>
            </w:r>
          </w:p>
        </w:tc>
        <w:tc>
          <w:tcPr>
            <w:tcW w:w="2370"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w:t>
            </w:r>
            <w:r>
              <w:rPr>
                <w:rFonts w:hint="eastAsia"/>
                <w:lang w:val="en-US" w:eastAsia="zh-CN"/>
              </w:rPr>
              <w:t>4</w:t>
            </w:r>
          </w:p>
        </w:tc>
        <w:tc>
          <w:tcPr>
            <w:tcW w:w="386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849" w:type="dxa"/>
            <w:vMerge w:val="restart"/>
            <w:vAlign w:val="center"/>
          </w:tcPr>
          <w:p>
            <w:pPr>
              <w:pStyle w:val="11"/>
            </w:pPr>
            <w:r>
              <w:t>序号</w:t>
            </w:r>
          </w:p>
        </w:tc>
        <w:tc>
          <w:tcPr>
            <w:tcW w:w="4580" w:type="dxa"/>
            <w:vMerge w:val="restart"/>
            <w:vAlign w:val="center"/>
          </w:tcPr>
          <w:p>
            <w:pPr>
              <w:pStyle w:val="11"/>
            </w:pPr>
            <w:r>
              <w:t>项  目</w:t>
            </w:r>
          </w:p>
        </w:tc>
        <w:tc>
          <w:tcPr>
            <w:tcW w:w="872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849" w:type="dxa"/>
            <w:vMerge w:val="continue"/>
          </w:tcPr>
          <w:p/>
        </w:tc>
        <w:tc>
          <w:tcPr>
            <w:tcW w:w="4580" w:type="dxa"/>
            <w:vMerge w:val="continue"/>
          </w:tcPr>
          <w:p/>
        </w:tc>
        <w:tc>
          <w:tcPr>
            <w:tcW w:w="2490" w:type="dxa"/>
            <w:vAlign w:val="center"/>
          </w:tcPr>
          <w:p>
            <w:pPr>
              <w:pStyle w:val="11"/>
            </w:pPr>
            <w:r>
              <w:t>合计</w:t>
            </w:r>
          </w:p>
        </w:tc>
        <w:tc>
          <w:tcPr>
            <w:tcW w:w="2370" w:type="dxa"/>
            <w:vAlign w:val="center"/>
          </w:tcPr>
          <w:p>
            <w:pPr>
              <w:pStyle w:val="11"/>
              <w:rPr>
                <w:sz w:val="18"/>
                <w:szCs w:val="21"/>
              </w:rPr>
            </w:pPr>
            <w:r>
              <w:rPr>
                <w:sz w:val="18"/>
                <w:szCs w:val="21"/>
              </w:rPr>
              <w:t>一般公共预算              财政拨款</w:t>
            </w:r>
          </w:p>
        </w:tc>
        <w:tc>
          <w:tcPr>
            <w:tcW w:w="1890" w:type="dxa"/>
            <w:vAlign w:val="center"/>
          </w:tcPr>
          <w:p>
            <w:pPr>
              <w:pStyle w:val="11"/>
              <w:rPr>
                <w:sz w:val="18"/>
                <w:szCs w:val="21"/>
              </w:rPr>
            </w:pPr>
            <w:r>
              <w:rPr>
                <w:sz w:val="18"/>
                <w:szCs w:val="21"/>
              </w:rPr>
              <w:t>政府性基金                  预算拨款</w:t>
            </w:r>
          </w:p>
        </w:tc>
        <w:tc>
          <w:tcPr>
            <w:tcW w:w="1979" w:type="dxa"/>
            <w:vAlign w:val="center"/>
          </w:tcPr>
          <w:p>
            <w:pPr>
              <w:pStyle w:val="11"/>
              <w:rPr>
                <w:sz w:val="18"/>
                <w:szCs w:val="21"/>
              </w:rPr>
            </w:pPr>
            <w:r>
              <w:rPr>
                <w:sz w:val="18"/>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849" w:type="dxa"/>
            <w:vAlign w:val="center"/>
          </w:tcPr>
          <w:p>
            <w:pPr>
              <w:pStyle w:val="11"/>
            </w:pPr>
            <w:r>
              <w:t>栏次</w:t>
            </w:r>
          </w:p>
        </w:tc>
        <w:tc>
          <w:tcPr>
            <w:tcW w:w="4580" w:type="dxa"/>
            <w:vAlign w:val="center"/>
          </w:tcPr>
          <w:p>
            <w:pPr>
              <w:pStyle w:val="11"/>
            </w:pPr>
            <w:r>
              <w:t>1</w:t>
            </w:r>
          </w:p>
        </w:tc>
        <w:tc>
          <w:tcPr>
            <w:tcW w:w="2490" w:type="dxa"/>
            <w:vAlign w:val="center"/>
          </w:tcPr>
          <w:p>
            <w:pPr>
              <w:pStyle w:val="11"/>
            </w:pPr>
            <w:r>
              <w:t>2</w:t>
            </w:r>
          </w:p>
        </w:tc>
        <w:tc>
          <w:tcPr>
            <w:tcW w:w="2370" w:type="dxa"/>
            <w:vAlign w:val="center"/>
          </w:tcPr>
          <w:p>
            <w:pPr>
              <w:pStyle w:val="11"/>
            </w:pPr>
            <w:r>
              <w:t>3</w:t>
            </w:r>
          </w:p>
        </w:tc>
        <w:tc>
          <w:tcPr>
            <w:tcW w:w="1890" w:type="dxa"/>
            <w:vAlign w:val="center"/>
          </w:tcPr>
          <w:p>
            <w:pPr>
              <w:pStyle w:val="11"/>
            </w:pPr>
            <w:r>
              <w:t>4</w:t>
            </w:r>
          </w:p>
        </w:tc>
        <w:tc>
          <w:tcPr>
            <w:tcW w:w="19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1</w:t>
            </w:r>
          </w:p>
        </w:tc>
        <w:tc>
          <w:tcPr>
            <w:tcW w:w="4580" w:type="dxa"/>
            <w:vAlign w:val="center"/>
          </w:tcPr>
          <w:p>
            <w:pPr>
              <w:pStyle w:val="15"/>
            </w:pPr>
            <w:r>
              <w:t>合计</w:t>
            </w:r>
          </w:p>
        </w:tc>
        <w:tc>
          <w:tcPr>
            <w:tcW w:w="2490" w:type="dxa"/>
            <w:vAlign w:val="center"/>
          </w:tcPr>
          <w:p>
            <w:pPr>
              <w:pStyle w:val="16"/>
              <w:jc w:val="center"/>
              <w:rPr>
                <w:rFonts w:hint="default" w:eastAsia="方正书宋_GBK"/>
                <w:lang w:val="en-US" w:eastAsia="zh-CN"/>
              </w:rPr>
            </w:pPr>
            <w:r>
              <w:rPr>
                <w:rFonts w:hint="eastAsia"/>
                <w:lang w:val="en-US" w:eastAsia="zh-CN"/>
              </w:rPr>
              <w:t>1.00</w:t>
            </w:r>
          </w:p>
        </w:tc>
        <w:tc>
          <w:tcPr>
            <w:tcW w:w="2370" w:type="dxa"/>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1.00</w:t>
            </w:r>
          </w:p>
        </w:tc>
        <w:tc>
          <w:tcPr>
            <w:tcW w:w="1890" w:type="dxa"/>
            <w:vAlign w:val="center"/>
          </w:tcPr>
          <w:p>
            <w:pPr>
              <w:pStyle w:val="16"/>
            </w:pPr>
          </w:p>
        </w:tc>
        <w:tc>
          <w:tcPr>
            <w:tcW w:w="197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2</w:t>
            </w:r>
          </w:p>
        </w:tc>
        <w:tc>
          <w:tcPr>
            <w:tcW w:w="4580" w:type="dxa"/>
            <w:vAlign w:val="center"/>
          </w:tcPr>
          <w:p>
            <w:pPr>
              <w:pStyle w:val="13"/>
            </w:pPr>
            <w:r>
              <w:t>“三公”经费小计</w:t>
            </w:r>
          </w:p>
        </w:tc>
        <w:tc>
          <w:tcPr>
            <w:tcW w:w="2490" w:type="dxa"/>
            <w:vAlign w:val="center"/>
          </w:tcPr>
          <w:p>
            <w:pPr>
              <w:pStyle w:val="12"/>
              <w:jc w:val="center"/>
              <w:rPr>
                <w:rFonts w:hint="default" w:eastAsia="方正书宋_GBK"/>
                <w:lang w:val="en-US" w:eastAsia="zh-CN"/>
              </w:rPr>
            </w:pPr>
            <w:r>
              <w:rPr>
                <w:rFonts w:hint="eastAsia"/>
                <w:lang w:val="en-US" w:eastAsia="zh-CN"/>
              </w:rPr>
              <w:t>1.00</w:t>
            </w:r>
          </w:p>
        </w:tc>
        <w:tc>
          <w:tcPr>
            <w:tcW w:w="2370"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w:t>
            </w: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3</w:t>
            </w:r>
          </w:p>
        </w:tc>
        <w:tc>
          <w:tcPr>
            <w:tcW w:w="4580" w:type="dxa"/>
            <w:vAlign w:val="center"/>
          </w:tcPr>
          <w:p>
            <w:pPr>
              <w:pStyle w:val="13"/>
            </w:pPr>
            <w:r>
              <w:t>一、因公出国（境）费</w:t>
            </w:r>
          </w:p>
        </w:tc>
        <w:tc>
          <w:tcPr>
            <w:tcW w:w="2490" w:type="dxa"/>
            <w:vAlign w:val="center"/>
          </w:tcPr>
          <w:p>
            <w:pPr>
              <w:pStyle w:val="12"/>
              <w:jc w:val="center"/>
            </w:pPr>
          </w:p>
        </w:tc>
        <w:tc>
          <w:tcPr>
            <w:tcW w:w="2370" w:type="dxa"/>
            <w:vAlign w:val="center"/>
          </w:tcPr>
          <w:p>
            <w:pPr>
              <w:pStyle w:val="12"/>
              <w:jc w:val="center"/>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4</w:t>
            </w:r>
          </w:p>
        </w:tc>
        <w:tc>
          <w:tcPr>
            <w:tcW w:w="4580" w:type="dxa"/>
            <w:vAlign w:val="center"/>
          </w:tcPr>
          <w:p>
            <w:pPr>
              <w:pStyle w:val="13"/>
            </w:pPr>
            <w:r>
              <w:t xml:space="preserve">    其中：教学科研人员因公出国（境）费</w:t>
            </w:r>
          </w:p>
        </w:tc>
        <w:tc>
          <w:tcPr>
            <w:tcW w:w="2490" w:type="dxa"/>
            <w:vAlign w:val="center"/>
          </w:tcPr>
          <w:p>
            <w:pPr>
              <w:pStyle w:val="12"/>
              <w:jc w:val="center"/>
            </w:pPr>
          </w:p>
        </w:tc>
        <w:tc>
          <w:tcPr>
            <w:tcW w:w="2370" w:type="dxa"/>
            <w:vAlign w:val="center"/>
          </w:tcPr>
          <w:p>
            <w:pPr>
              <w:pStyle w:val="12"/>
              <w:jc w:val="center"/>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5</w:t>
            </w:r>
          </w:p>
        </w:tc>
        <w:tc>
          <w:tcPr>
            <w:tcW w:w="4580" w:type="dxa"/>
            <w:vAlign w:val="center"/>
          </w:tcPr>
          <w:p>
            <w:pPr>
              <w:pStyle w:val="13"/>
            </w:pPr>
            <w:r>
              <w:t xml:space="preserve">          其他因公出国（境）费</w:t>
            </w:r>
          </w:p>
        </w:tc>
        <w:tc>
          <w:tcPr>
            <w:tcW w:w="2490" w:type="dxa"/>
            <w:vAlign w:val="center"/>
          </w:tcPr>
          <w:p>
            <w:pPr>
              <w:pStyle w:val="12"/>
              <w:jc w:val="center"/>
            </w:pPr>
          </w:p>
        </w:tc>
        <w:tc>
          <w:tcPr>
            <w:tcW w:w="2370" w:type="dxa"/>
            <w:vAlign w:val="center"/>
          </w:tcPr>
          <w:p>
            <w:pPr>
              <w:pStyle w:val="12"/>
              <w:jc w:val="center"/>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6</w:t>
            </w:r>
          </w:p>
        </w:tc>
        <w:tc>
          <w:tcPr>
            <w:tcW w:w="4580" w:type="dxa"/>
            <w:vAlign w:val="center"/>
          </w:tcPr>
          <w:p>
            <w:pPr>
              <w:pStyle w:val="13"/>
            </w:pPr>
            <w:r>
              <w:t>二、公务用车购置及运维费</w:t>
            </w:r>
          </w:p>
        </w:tc>
        <w:tc>
          <w:tcPr>
            <w:tcW w:w="2490" w:type="dxa"/>
            <w:vAlign w:val="center"/>
          </w:tcPr>
          <w:p>
            <w:pPr>
              <w:pStyle w:val="12"/>
              <w:jc w:val="center"/>
            </w:pPr>
          </w:p>
        </w:tc>
        <w:tc>
          <w:tcPr>
            <w:tcW w:w="2370" w:type="dxa"/>
            <w:vAlign w:val="center"/>
          </w:tcPr>
          <w:p>
            <w:pPr>
              <w:pStyle w:val="12"/>
              <w:jc w:val="center"/>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7</w:t>
            </w:r>
          </w:p>
        </w:tc>
        <w:tc>
          <w:tcPr>
            <w:tcW w:w="4580" w:type="dxa"/>
            <w:vAlign w:val="center"/>
          </w:tcPr>
          <w:p>
            <w:pPr>
              <w:pStyle w:val="13"/>
            </w:pPr>
            <w:r>
              <w:t xml:space="preserve">    其中：公务用车购置费</w:t>
            </w:r>
          </w:p>
        </w:tc>
        <w:tc>
          <w:tcPr>
            <w:tcW w:w="2490" w:type="dxa"/>
            <w:vAlign w:val="center"/>
          </w:tcPr>
          <w:p>
            <w:pPr>
              <w:pStyle w:val="12"/>
              <w:jc w:val="center"/>
            </w:pPr>
          </w:p>
        </w:tc>
        <w:tc>
          <w:tcPr>
            <w:tcW w:w="2370" w:type="dxa"/>
            <w:vAlign w:val="center"/>
          </w:tcPr>
          <w:p>
            <w:pPr>
              <w:pStyle w:val="12"/>
              <w:jc w:val="center"/>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8</w:t>
            </w:r>
          </w:p>
        </w:tc>
        <w:tc>
          <w:tcPr>
            <w:tcW w:w="4580" w:type="dxa"/>
            <w:vAlign w:val="center"/>
          </w:tcPr>
          <w:p>
            <w:pPr>
              <w:pStyle w:val="13"/>
            </w:pPr>
            <w:r>
              <w:t xml:space="preserve">          公务用车运行维护费</w:t>
            </w:r>
          </w:p>
        </w:tc>
        <w:tc>
          <w:tcPr>
            <w:tcW w:w="2490" w:type="dxa"/>
            <w:vAlign w:val="center"/>
          </w:tcPr>
          <w:p>
            <w:pPr>
              <w:pStyle w:val="12"/>
              <w:jc w:val="center"/>
              <w:rPr>
                <w:rFonts w:hint="default" w:eastAsia="方正书宋_GBK"/>
                <w:lang w:val="en-US" w:eastAsia="zh-CN"/>
              </w:rPr>
            </w:pPr>
            <w:r>
              <w:rPr>
                <w:rFonts w:hint="eastAsia"/>
                <w:lang w:val="en-US" w:eastAsia="zh-CN"/>
              </w:rPr>
              <w:t>1.00</w:t>
            </w:r>
          </w:p>
        </w:tc>
        <w:tc>
          <w:tcPr>
            <w:tcW w:w="2370" w:type="dxa"/>
            <w:vAlign w:val="center"/>
          </w:tcPr>
          <w:p>
            <w:pPr>
              <w:pStyle w:val="12"/>
              <w:jc w:val="center"/>
              <w:rPr>
                <w:rFonts w:hint="default" w:eastAsia="方正书宋_GBK"/>
                <w:lang w:val="en-US" w:eastAsia="zh-CN"/>
              </w:rPr>
            </w:pPr>
            <w:r>
              <w:rPr>
                <w:rFonts w:hint="eastAsia"/>
                <w:lang w:val="en-US" w:eastAsia="zh-CN"/>
              </w:rPr>
              <w:t>1.00</w:t>
            </w: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9</w:t>
            </w:r>
          </w:p>
        </w:tc>
        <w:tc>
          <w:tcPr>
            <w:tcW w:w="4580" w:type="dxa"/>
            <w:vAlign w:val="center"/>
          </w:tcPr>
          <w:p>
            <w:pPr>
              <w:pStyle w:val="13"/>
            </w:pPr>
            <w:r>
              <w:t>三、公务接待费</w:t>
            </w:r>
          </w:p>
        </w:tc>
        <w:tc>
          <w:tcPr>
            <w:tcW w:w="2490" w:type="dxa"/>
            <w:vAlign w:val="center"/>
          </w:tcPr>
          <w:p>
            <w:pPr>
              <w:pStyle w:val="12"/>
            </w:pPr>
          </w:p>
        </w:tc>
        <w:tc>
          <w:tcPr>
            <w:tcW w:w="2370" w:type="dxa"/>
            <w:vAlign w:val="center"/>
          </w:tcPr>
          <w:p>
            <w:pPr>
              <w:pStyle w:val="12"/>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4"/>
            </w:pPr>
            <w:r>
              <w:t>10</w:t>
            </w:r>
          </w:p>
        </w:tc>
        <w:tc>
          <w:tcPr>
            <w:tcW w:w="4580" w:type="dxa"/>
            <w:vAlign w:val="center"/>
          </w:tcPr>
          <w:p>
            <w:pPr>
              <w:pStyle w:val="13"/>
            </w:pPr>
            <w:r>
              <w:t>四、会议费</w:t>
            </w:r>
          </w:p>
        </w:tc>
        <w:tc>
          <w:tcPr>
            <w:tcW w:w="2490" w:type="dxa"/>
            <w:vAlign w:val="center"/>
          </w:tcPr>
          <w:p>
            <w:pPr>
              <w:pStyle w:val="12"/>
            </w:pPr>
          </w:p>
        </w:tc>
        <w:tc>
          <w:tcPr>
            <w:tcW w:w="2370" w:type="dxa"/>
            <w:vAlign w:val="center"/>
          </w:tcPr>
          <w:p>
            <w:pPr>
              <w:pStyle w:val="12"/>
            </w:pPr>
          </w:p>
        </w:tc>
        <w:tc>
          <w:tcPr>
            <w:tcW w:w="1890" w:type="dxa"/>
            <w:vAlign w:val="center"/>
          </w:tcPr>
          <w:p>
            <w:pPr>
              <w:pStyle w:val="12"/>
            </w:pPr>
          </w:p>
        </w:tc>
        <w:tc>
          <w:tcPr>
            <w:tcW w:w="1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849" w:type="dxa"/>
            <w:vAlign w:val="center"/>
          </w:tcPr>
          <w:p>
            <w:pPr>
              <w:pStyle w:val="14"/>
            </w:pPr>
            <w:r>
              <w:t>11</w:t>
            </w:r>
          </w:p>
        </w:tc>
        <w:tc>
          <w:tcPr>
            <w:tcW w:w="4580" w:type="dxa"/>
            <w:vAlign w:val="center"/>
          </w:tcPr>
          <w:p>
            <w:pPr>
              <w:pStyle w:val="13"/>
            </w:pPr>
            <w:r>
              <w:t>五、培训费</w:t>
            </w:r>
          </w:p>
        </w:tc>
        <w:tc>
          <w:tcPr>
            <w:tcW w:w="2490" w:type="dxa"/>
            <w:vAlign w:val="center"/>
          </w:tcPr>
          <w:p>
            <w:pPr>
              <w:pStyle w:val="12"/>
            </w:pPr>
          </w:p>
        </w:tc>
        <w:tc>
          <w:tcPr>
            <w:tcW w:w="2370" w:type="dxa"/>
            <w:vAlign w:val="center"/>
          </w:tcPr>
          <w:p>
            <w:pPr>
              <w:pStyle w:val="12"/>
            </w:pPr>
          </w:p>
        </w:tc>
        <w:tc>
          <w:tcPr>
            <w:tcW w:w="1890" w:type="dxa"/>
            <w:vAlign w:val="center"/>
          </w:tcPr>
          <w:p>
            <w:pPr>
              <w:pStyle w:val="12"/>
            </w:pPr>
          </w:p>
        </w:tc>
        <w:tc>
          <w:tcPr>
            <w:tcW w:w="1979" w:type="dxa"/>
            <w:vAlign w:val="center"/>
          </w:tcPr>
          <w:p>
            <w:pPr>
              <w:pStyle w:val="12"/>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成安县科学技术协会本级2024年单位预算信息公开情况说明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按照《中华人民共和国预算法》、《地方预决算公开操作规程》和《关于进一步推进预算公开工作的实施意见》规定，现将成安县科学技术协会本级2024年单位预算公开如下：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widowControl w:val="0"/>
        <w:numPr>
          <w:ilvl w:val="0"/>
          <w:numId w:val="1"/>
        </w:numPr>
        <w:spacing w:line="560" w:lineRule="exact"/>
        <w:ind w:firstLine="643"/>
        <w:jc w:val="both"/>
        <w:rPr>
          <w:rFonts w:ascii="仿宋" w:hAnsi="仿宋" w:eastAsia="仿宋" w:cs="Times New Roman"/>
          <w:sz w:val="32"/>
          <w:szCs w:val="32"/>
        </w:rPr>
      </w:pPr>
      <w:r>
        <w:rPr>
          <w:rFonts w:hint="eastAsia" w:ascii="楷体" w:hAnsi="楷体" w:eastAsia="楷体" w:cs="仿宋_GB2312"/>
          <w:b/>
          <w:bCs/>
          <w:sz w:val="32"/>
          <w:szCs w:val="32"/>
          <w:lang w:eastAsia="zh-CN"/>
        </w:rPr>
        <w:t>单位</w:t>
      </w:r>
      <w:r>
        <w:rPr>
          <w:rFonts w:hint="eastAsia" w:ascii="楷体" w:hAnsi="楷体" w:eastAsia="楷体" w:cs="仿宋_GB2312"/>
          <w:b/>
          <w:bCs/>
          <w:sz w:val="32"/>
          <w:szCs w:val="32"/>
        </w:rPr>
        <w:t>职责</w:t>
      </w:r>
      <w:r>
        <w:rPr>
          <w:rFonts w:hint="eastAsia" w:ascii="仿宋_GB2312" w:hAnsi="Calibri" w:eastAsia="仿宋_GB2312" w:cs="仿宋_GB2312"/>
          <w:b/>
          <w:bCs/>
          <w:sz w:val="32"/>
          <w:szCs w:val="32"/>
        </w:rPr>
        <w:t>：</w:t>
      </w:r>
      <w:r>
        <w:rPr>
          <w:rFonts w:hint="eastAsia" w:ascii="仿宋" w:hAnsi="仿宋" w:eastAsia="仿宋" w:cs="Times New Roman"/>
          <w:sz w:val="32"/>
          <w:szCs w:val="32"/>
        </w:rPr>
        <w:t>成安县科学技术协会是成安县科学技术工作者的群众组织，是中共成安县委领导下的人民团体，是党和政府联系科学技术工作者的桥梁和纽带，是发展科学事业的重要力量。</w:t>
      </w:r>
    </w:p>
    <w:p>
      <w:pPr>
        <w:widowControl w:val="0"/>
        <w:numPr>
          <w:ilvl w:val="0"/>
          <w:numId w:val="1"/>
        </w:numPr>
        <w:spacing w:line="560" w:lineRule="exact"/>
        <w:ind w:firstLine="643" w:firstLineChars="200"/>
        <w:jc w:val="both"/>
        <w:rPr>
          <w:rFonts w:ascii="仿宋" w:hAnsi="仿宋" w:eastAsia="仿宋" w:cs="Times New Roman"/>
          <w:sz w:val="32"/>
          <w:szCs w:val="32"/>
        </w:rPr>
      </w:pPr>
      <w:r>
        <w:rPr>
          <w:rFonts w:hint="eastAsia" w:ascii="楷体" w:hAnsi="楷体" w:eastAsia="楷体" w:cs="楷体"/>
          <w:b/>
          <w:bCs/>
          <w:sz w:val="32"/>
          <w:szCs w:val="32"/>
        </w:rPr>
        <w:t>主要职责</w:t>
      </w:r>
      <w:r>
        <w:rPr>
          <w:rFonts w:hint="eastAsia" w:ascii="仿宋" w:hAnsi="仿宋" w:eastAsia="仿宋" w:cs="Times New Roman"/>
          <w:sz w:val="32"/>
          <w:szCs w:val="32"/>
        </w:rPr>
        <w:t>:</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开展学术交流、活跃学术、思想、促进科学发展。</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普及科学技术知识，捍卫科学尊严，传播科学思想和方法，开展青少年科学，技术教育活动。提高全民族科学文化素质。</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反映科学技术工作者的意愿和要求，维护科技工作者的合法权益。</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表彰奖励优秀科技工作者、举荐人才。</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开展科学论证、咨询服务、提出政策建议、推广先进技术、促进科技成果转化。接受委托、承担项目评估、成果鉴定。</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开展继续教育和培训工作。</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发展符合成安县科协宗旨的社会公益事业。</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完成上级科协及县委、县政府交办的各项工作。</w:t>
      </w:r>
    </w:p>
    <w:p>
      <w:pPr>
        <w:spacing w:line="360" w:lineRule="auto"/>
        <w:ind w:firstLine="630" w:firstLineChars="196"/>
        <w:rPr>
          <w:rFonts w:ascii="楷体" w:hAnsi="楷体" w:eastAsia="楷体" w:cs="Calibri"/>
          <w:b/>
          <w:sz w:val="32"/>
          <w:szCs w:val="32"/>
        </w:rPr>
      </w:pPr>
      <w:r>
        <w:rPr>
          <w:rFonts w:hint="eastAsia" w:ascii="楷体" w:hAnsi="楷体" w:eastAsia="楷体" w:cs="Calibri"/>
          <w:b/>
          <w:sz w:val="32"/>
          <w:szCs w:val="32"/>
        </w:rPr>
        <w:t>3、内设</w:t>
      </w:r>
      <w:r>
        <w:rPr>
          <w:rFonts w:ascii="楷体" w:hAnsi="楷体" w:eastAsia="楷体" w:cs="Calibri"/>
          <w:b/>
          <w:sz w:val="32"/>
          <w:szCs w:val="32"/>
        </w:rPr>
        <w:t>机构</w:t>
      </w:r>
      <w:r>
        <w:rPr>
          <w:rFonts w:hint="eastAsia" w:ascii="楷体" w:hAnsi="楷体" w:eastAsia="楷体" w:cs="Calibri"/>
          <w:b/>
          <w:sz w:val="32"/>
          <w:szCs w:val="32"/>
        </w:rPr>
        <w:t>及职责</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成安县科协内设办公室，负责各种方案材料的起草与整理，负责后勤及财务工作、车辆管理、参加有关会议、上传下达、完成主任、副主任交办的各项工作任务，协调各方面的关系，完成其它各项工作任务。</w:t>
      </w:r>
    </w:p>
    <w:p>
      <w:pPr>
        <w:spacing w:line="360" w:lineRule="auto"/>
        <w:ind w:firstLine="630" w:firstLineChars="196"/>
        <w:rPr>
          <w:rFonts w:ascii="楷体" w:hAnsi="楷体" w:eastAsia="楷体" w:cs="Times New Roman"/>
          <w:b/>
          <w:bCs/>
          <w:sz w:val="32"/>
          <w:szCs w:val="32"/>
        </w:rPr>
      </w:pPr>
      <w:r>
        <w:rPr>
          <w:rFonts w:hint="eastAsia" w:ascii="楷体" w:hAnsi="楷体" w:eastAsia="楷体" w:cs="宋体"/>
          <w:b/>
          <w:bCs/>
          <w:sz w:val="32"/>
          <w:szCs w:val="32"/>
        </w:rPr>
        <w:t>4、人员编制和领导职数</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科学技术协会，事业机构，核定编制4人，局级职数2名，股级机构1个，股级职数1名。</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成安县科学技术协会本级</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财政性资金基本保证</w:t>
            </w:r>
          </w:p>
        </w:tc>
      </w:tr>
    </w:tbl>
    <w:p>
      <w:pPr>
        <w:spacing w:line="560" w:lineRule="exact"/>
        <w:ind w:firstLine="640"/>
        <w:rPr>
          <w:rFonts w:ascii="仿宋" w:hAnsi="仿宋" w:eastAsia="仿宋" w:cs="Times New Roman"/>
          <w:sz w:val="32"/>
        </w:rPr>
      </w:pPr>
      <w:r>
        <w:rPr>
          <w:rFonts w:hint="eastAsia" w:ascii="仿宋" w:hAnsi="仿宋" w:eastAsia="仿宋" w:cs="Times New Roman"/>
          <w:sz w:val="32"/>
        </w:rPr>
        <w:t>办公室：</w:t>
      </w:r>
      <w:r>
        <w:rPr>
          <w:rFonts w:hint="eastAsia" w:ascii="仿宋" w:hAnsi="仿宋" w:eastAsia="仿宋" w:cs="Times New Roman"/>
          <w:sz w:val="32"/>
          <w:szCs w:val="32"/>
        </w:rPr>
        <w:t>负责各种方案材料的起草与整理，负责后勤及财务工作、车辆管理、参加有关会议、上传下达、完成主任、副主任交办的各项工作任务，协调各方面的关系，完成其它各项工作任务。</w:t>
      </w:r>
    </w:p>
    <w:p>
      <w:pPr>
        <w:spacing w:before="10" w:after="10" w:line="240" w:lineRule="auto"/>
        <w:jc w:val="left"/>
        <w:outlineLvl w:val="5"/>
        <w:rPr>
          <w:rFonts w:ascii="黑体" w:hAnsi="黑体" w:eastAsia="黑体" w:cs="黑体"/>
          <w:color w:val="000000"/>
          <w:sz w:val="32"/>
        </w:rPr>
      </w:pPr>
    </w:p>
    <w:p>
      <w:pPr>
        <w:numPr>
          <w:ilvl w:val="0"/>
          <w:numId w:val="3"/>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ilvl w:val="0"/>
          <w:numId w:val="0"/>
        </w:numPr>
        <w:spacing w:before="10" w:after="10" w:line="240" w:lineRule="auto"/>
        <w:ind w:firstLine="560" w:firstLineChars="200"/>
        <w:jc w:val="left"/>
        <w:outlineLvl w:val="5"/>
        <w:rPr>
          <w:rFonts w:ascii="黑体" w:hAnsi="黑体" w:eastAsia="黑体" w:cs="黑体"/>
          <w:color w:val="000000"/>
          <w:sz w:val="32"/>
        </w:rPr>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预算的编制实行综合预算管理，即全部收入和支出都反映在预算中。成安县科学技术协会机关及所属事业单位的收支包含在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年预算收入</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万元，其中：一般公共预算收入</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万元，包括人员经费</w:t>
      </w:r>
      <w:r>
        <w:rPr>
          <w:rFonts w:hint="eastAsia" w:ascii="仿宋" w:hAnsi="仿宋" w:eastAsia="仿宋" w:cs="Times New Roman"/>
          <w:sz w:val="32"/>
          <w:szCs w:val="32"/>
          <w:lang w:val="en-US" w:eastAsia="zh-CN"/>
        </w:rPr>
        <w:t>65.86</w:t>
      </w:r>
      <w:r>
        <w:rPr>
          <w:rFonts w:hint="eastAsia" w:ascii="仿宋" w:hAnsi="仿宋" w:eastAsia="仿宋" w:cs="Times New Roman"/>
          <w:sz w:val="32"/>
          <w:szCs w:val="32"/>
        </w:rPr>
        <w:t>万元，日常公用经费</w:t>
      </w:r>
      <w:r>
        <w:rPr>
          <w:rFonts w:hint="eastAsia" w:ascii="仿宋" w:hAnsi="仿宋" w:eastAsia="仿宋" w:cs="Times New Roman"/>
          <w:sz w:val="32"/>
          <w:szCs w:val="32"/>
          <w:lang w:val="en-US" w:eastAsia="zh-CN"/>
        </w:rPr>
        <w:t>8.72</w:t>
      </w:r>
      <w:r>
        <w:rPr>
          <w:rFonts w:hint="eastAsia" w:ascii="仿宋" w:hAnsi="仿宋" w:eastAsia="仿宋" w:cs="Times New Roman"/>
          <w:sz w:val="32"/>
          <w:szCs w:val="32"/>
        </w:rPr>
        <w:t>万元;项目支出0万元。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3、比上年增减变化情况</w:t>
      </w:r>
    </w:p>
    <w:p>
      <w:pPr>
        <w:pStyle w:val="23"/>
      </w:pP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年预算收支安排</w:t>
      </w:r>
      <w:r>
        <w:rPr>
          <w:rFonts w:hint="eastAsia" w:ascii="仿宋" w:hAnsi="仿宋" w:eastAsia="仿宋" w:cs="仿宋"/>
          <w:bCs/>
          <w:sz w:val="32"/>
          <w:szCs w:val="32"/>
          <w:lang w:val="en-US" w:eastAsia="zh-CN"/>
        </w:rPr>
        <w:t>74.58</w:t>
      </w:r>
      <w:r>
        <w:rPr>
          <w:rFonts w:hint="eastAsia" w:ascii="仿宋" w:hAnsi="仿宋" w:eastAsia="仿宋" w:cs="仿宋"/>
          <w:bCs/>
          <w:sz w:val="32"/>
          <w:szCs w:val="32"/>
        </w:rPr>
        <w:t>万元,比去年</w:t>
      </w:r>
      <w:r>
        <w:rPr>
          <w:rFonts w:hint="eastAsia" w:ascii="仿宋" w:hAnsi="仿宋" w:eastAsia="仿宋" w:cs="仿宋"/>
          <w:bCs/>
          <w:sz w:val="32"/>
          <w:szCs w:val="32"/>
          <w:lang w:val="en-US" w:eastAsia="zh-CN"/>
        </w:rPr>
        <w:t>增加1.92</w:t>
      </w:r>
      <w:r>
        <w:rPr>
          <w:rFonts w:hint="eastAsia" w:ascii="仿宋" w:hAnsi="仿宋" w:eastAsia="仿宋" w:cs="仿宋"/>
          <w:bCs/>
          <w:sz w:val="32"/>
          <w:szCs w:val="32"/>
        </w:rPr>
        <w:t>万元，其中：</w:t>
      </w:r>
      <w:r>
        <w:rPr>
          <w:rFonts w:hint="eastAsia" w:ascii="仿宋" w:hAnsi="仿宋" w:eastAsia="仿宋"/>
          <w:sz w:val="32"/>
          <w:szCs w:val="32"/>
        </w:rPr>
        <w:t>人员经费</w:t>
      </w:r>
      <w:r>
        <w:rPr>
          <w:rFonts w:hint="eastAsia" w:ascii="仿宋" w:hAnsi="仿宋" w:eastAsia="仿宋" w:cs="仿宋"/>
          <w:bCs/>
          <w:sz w:val="32"/>
          <w:szCs w:val="32"/>
          <w:lang w:val="en-US" w:eastAsia="zh-CN"/>
        </w:rPr>
        <w:t>增加0.36</w:t>
      </w:r>
      <w:r>
        <w:rPr>
          <w:rFonts w:hint="eastAsia" w:ascii="仿宋" w:hAnsi="仿宋" w:eastAsia="仿宋" w:cs="仿宋"/>
          <w:bCs/>
          <w:sz w:val="32"/>
          <w:szCs w:val="32"/>
        </w:rPr>
        <w:t>万元，日常公用经费增加</w:t>
      </w:r>
      <w:r>
        <w:rPr>
          <w:rFonts w:hint="eastAsia" w:ascii="仿宋" w:hAnsi="仿宋" w:eastAsia="仿宋" w:cs="仿宋"/>
          <w:bCs/>
          <w:sz w:val="32"/>
          <w:szCs w:val="32"/>
          <w:lang w:val="en-US" w:eastAsia="zh-CN"/>
        </w:rPr>
        <w:t>1.56</w:t>
      </w:r>
      <w:r>
        <w:rPr>
          <w:rFonts w:hint="eastAsia" w:ascii="仿宋" w:hAnsi="仿宋" w:eastAsia="仿宋" w:cs="仿宋"/>
          <w:bCs/>
          <w:sz w:val="32"/>
          <w:szCs w:val="32"/>
        </w:rPr>
        <w:t>万元。</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rPr>
          <w:rFonts w:hint="eastAsia" w:eastAsia="仿宋"/>
          <w:lang w:eastAsia="zh-CN"/>
        </w:rPr>
      </w:pPr>
      <w:r>
        <w:rPr>
          <w:rFonts w:hint="eastAsia" w:ascii="仿宋" w:hAnsi="仿宋" w:eastAsia="仿宋" w:cs="仿宋"/>
          <w:bCs/>
          <w:sz w:val="32"/>
          <w:szCs w:val="32"/>
        </w:rPr>
        <w:t>日常公用经费安排</w:t>
      </w:r>
      <w:r>
        <w:rPr>
          <w:rFonts w:hint="eastAsia" w:ascii="仿宋" w:hAnsi="仿宋" w:eastAsia="仿宋" w:cs="仿宋"/>
          <w:bCs/>
          <w:sz w:val="32"/>
          <w:szCs w:val="32"/>
          <w:lang w:val="en-US" w:eastAsia="zh-CN"/>
        </w:rPr>
        <w:t>8.72</w:t>
      </w:r>
      <w:r>
        <w:rPr>
          <w:rFonts w:hint="eastAsia" w:ascii="仿宋" w:hAnsi="仿宋" w:eastAsia="仿宋" w:cs="仿宋"/>
          <w:bCs/>
          <w:sz w:val="32"/>
          <w:szCs w:val="32"/>
        </w:rPr>
        <w:t>万元，主要用于办公费、差旅费、印刷费、交通补贴费、其他支出等</w:t>
      </w:r>
      <w:r>
        <w:rPr>
          <w:rFonts w:hint="eastAsia" w:ascii="仿宋" w:hAnsi="仿宋" w:eastAsia="仿宋" w:cs="仿宋"/>
          <w:bCs/>
          <w:sz w:val="32"/>
          <w:szCs w:val="32"/>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万元），公务</w:t>
      </w:r>
      <w:r>
        <w:rPr>
          <w:rFonts w:hint="eastAsia" w:ascii="仿宋" w:hAnsi="仿宋" w:eastAsia="仿宋" w:cs="仿宋_GB2312"/>
          <w:sz w:val="32"/>
          <w:szCs w:val="32"/>
          <w:lang w:eastAsia="zh-CN"/>
        </w:rPr>
        <w:t>接待费</w:t>
      </w:r>
      <w:r>
        <w:rPr>
          <w:rFonts w:hint="eastAsia" w:ascii="仿宋" w:hAnsi="仿宋" w:eastAsia="仿宋" w:cs="仿宋_GB2312"/>
          <w:sz w:val="32"/>
          <w:szCs w:val="32"/>
        </w:rPr>
        <w:t>0万元</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与上年持平，公务用车运行维护费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与上年持平。</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ind w:firstLine="640"/>
        <w:rPr>
          <w:rFonts w:cs="Times New Roma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cs="Times New Roman"/>
        </w:rPr>
      </w:pPr>
      <w:r>
        <w:rPr>
          <w:rFonts w:eastAsia="方正仿宋_GBK" w:cs="Times New Roman"/>
          <w:color w:val="000000"/>
          <w:sz w:val="28"/>
        </w:rPr>
        <w:t>（一）总体绩效目标</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依据《全民科学素质行动计划纲要》和《科普法》并结合社会实际需要，开展科普活动，加强科普设施建设，提升科普能力。</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（1）提升重点人群科学素质，包括农民、公务员、领导干部、青少年等。</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（2）引进新成果、推广新技术，开展科技入企、进社区、进学校系列宣传。</w:t>
      </w:r>
    </w:p>
    <w:p>
      <w:pPr>
        <w:pStyle w:val="24"/>
      </w:pPr>
      <w:r>
        <w:rPr>
          <w:rFonts w:hint="eastAsia" w:ascii="仿宋" w:hAnsi="仿宋" w:eastAsia="仿宋" w:cs="仿宋_GB2312"/>
          <w:sz w:val="32"/>
          <w:szCs w:val="32"/>
        </w:rPr>
        <w:t>（3）抓好科普宣传和教育，为提高劳动者和青少年素质服务。</w:t>
      </w:r>
    </w:p>
    <w:p>
      <w:pPr>
        <w:spacing w:line="500" w:lineRule="exact"/>
        <w:ind w:firstLine="560"/>
        <w:rPr>
          <w:rFonts w:cs="Times New Roman"/>
        </w:rPr>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（1）科学技术普及职责绩效目标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促进青少年、社区居民、农民、领导干部和公务员等四类重点人群科学素质提升，举办主题鲜明、有创新的科普系列活动，开展各项科普活动和科技竞赛，参与人次达到</w:t>
      </w:r>
      <w:r>
        <w:rPr>
          <w:rFonts w:ascii="仿宋" w:hAnsi="仿宋" w:eastAsia="仿宋" w:cs="仿宋"/>
          <w:sz w:val="30"/>
          <w:szCs w:val="30"/>
        </w:rPr>
        <w:t>5</w:t>
      </w:r>
      <w:r>
        <w:rPr>
          <w:rFonts w:hint="eastAsia" w:ascii="仿宋" w:hAnsi="仿宋" w:eastAsia="仿宋" w:cs="仿宋"/>
          <w:sz w:val="30"/>
          <w:szCs w:val="30"/>
        </w:rPr>
        <w:t>万人，完成全国科技周和科普日活动规定任务，科普公共服务平台点击量达到</w:t>
      </w:r>
      <w:r>
        <w:rPr>
          <w:rFonts w:ascii="仿宋" w:hAnsi="仿宋" w:eastAsia="仿宋" w:cs="仿宋"/>
          <w:sz w:val="30"/>
          <w:szCs w:val="30"/>
        </w:rPr>
        <w:t>50</w:t>
      </w:r>
      <w:r>
        <w:rPr>
          <w:rFonts w:hint="eastAsia" w:ascii="仿宋" w:hAnsi="仿宋" w:eastAsia="仿宋" w:cs="仿宋"/>
          <w:sz w:val="30"/>
          <w:szCs w:val="30"/>
        </w:rPr>
        <w:t>万人次，创新性科普资源推广率达到</w:t>
      </w:r>
      <w:r>
        <w:rPr>
          <w:rFonts w:ascii="仿宋" w:hAnsi="仿宋" w:eastAsia="仿宋" w:cs="仿宋"/>
          <w:sz w:val="30"/>
          <w:szCs w:val="30"/>
        </w:rPr>
        <w:t>80%</w:t>
      </w:r>
      <w:r>
        <w:rPr>
          <w:rFonts w:hint="eastAsia" w:ascii="仿宋" w:hAnsi="仿宋" w:eastAsia="仿宋" w:cs="仿宋"/>
          <w:sz w:val="30"/>
          <w:szCs w:val="30"/>
        </w:rPr>
        <w:t>，本县公民具备基本科学素质的人群比率达到</w:t>
      </w:r>
      <w:r>
        <w:rPr>
          <w:rFonts w:ascii="仿宋" w:hAnsi="仿宋" w:eastAsia="仿宋" w:cs="仿宋"/>
          <w:sz w:val="30"/>
          <w:szCs w:val="30"/>
        </w:rPr>
        <w:t>9.5%</w:t>
      </w:r>
      <w:r>
        <w:rPr>
          <w:rFonts w:hint="eastAsia" w:ascii="仿宋" w:hAnsi="仿宋" w:eastAsia="仿宋" w:cs="仿宋"/>
          <w:sz w:val="30"/>
          <w:szCs w:val="30"/>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hAnsi="仿宋" w:eastAsia="仿宋" w:cs="仿宋"/>
          <w:sz w:val="30"/>
          <w:szCs w:val="30"/>
        </w:rPr>
      </w:pPr>
      <w:r>
        <w:rPr>
          <w:rFonts w:hint="eastAsia" w:ascii="仿宋" w:hAnsi="仿宋" w:eastAsia="仿宋" w:cs="仿宋"/>
          <w:sz w:val="30"/>
          <w:szCs w:val="30"/>
        </w:rPr>
        <w:t>（2）科技助力乡村振兴战略职责绩效目标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hAnsi="仿宋" w:eastAsia="仿宋" w:cs="仿宋"/>
          <w:sz w:val="30"/>
          <w:szCs w:val="30"/>
        </w:rPr>
      </w:pPr>
      <w:r>
        <w:rPr>
          <w:rFonts w:hint="eastAsia" w:ascii="仿宋" w:hAnsi="仿宋" w:eastAsia="仿宋" w:cs="仿宋"/>
          <w:sz w:val="30"/>
          <w:szCs w:val="30"/>
        </w:rPr>
        <w:t>为进一步加强农村科普工作，提高农民科学文化素质，全面服务乡村振兴，按照“产业兴旺、生态宜居、乡风文明、治理有效、生活富裕”的总要求，引导科协系统和相关</w:t>
      </w:r>
      <w:r>
        <w:rPr>
          <w:rFonts w:hint="eastAsia" w:ascii="仿宋" w:hAnsi="仿宋" w:eastAsia="仿宋" w:cs="仿宋"/>
          <w:sz w:val="30"/>
          <w:szCs w:val="30"/>
          <w:lang w:eastAsia="zh-CN"/>
        </w:rPr>
        <w:t>单位</w:t>
      </w:r>
      <w:r>
        <w:rPr>
          <w:rFonts w:hint="eastAsia" w:ascii="仿宋" w:hAnsi="仿宋" w:eastAsia="仿宋" w:cs="仿宋"/>
          <w:sz w:val="30"/>
          <w:szCs w:val="30"/>
        </w:rPr>
        <w:t>的科普资源下沉、人才下沉、服务下沉全方位提升农民科学素质。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（3）政务管理职责绩效目标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ascii="仿宋" w:hAnsi="仿宋" w:eastAsia="仿宋" w:cs="仿宋"/>
          <w:sz w:val="30"/>
          <w:szCs w:val="30"/>
        </w:rPr>
      </w:pPr>
      <w:r>
        <w:rPr>
          <w:rFonts w:hint="eastAsia" w:ascii="仿宋" w:hAnsi="仿宋" w:eastAsia="仿宋" w:cs="仿宋"/>
          <w:sz w:val="30"/>
          <w:szCs w:val="30"/>
        </w:rPr>
        <w:t>大力开展科技工作者日活动，加强科协个人会员登记和</w:t>
      </w:r>
      <w:r>
        <w:rPr>
          <w:rFonts w:hint="eastAsia" w:ascii="仿宋" w:hAnsi="仿宋" w:eastAsia="仿宋" w:cs="仿宋"/>
          <w:sz w:val="30"/>
          <w:szCs w:val="30"/>
          <w:lang w:eastAsia="zh-CN"/>
        </w:rPr>
        <w:t>会员</w:t>
      </w:r>
      <w:r>
        <w:rPr>
          <w:rFonts w:hint="eastAsia" w:ascii="仿宋" w:hAnsi="仿宋" w:eastAsia="仿宋" w:cs="仿宋"/>
          <w:sz w:val="30"/>
          <w:szCs w:val="30"/>
        </w:rPr>
        <w:t>申报制度；搞好科协宣传工作，提升科协影响力，加强对科普项目的管理和监督，保障机关各项工作正常运转，综合事务保障率达到</w:t>
      </w:r>
      <w:r>
        <w:rPr>
          <w:rFonts w:ascii="仿宋" w:hAnsi="仿宋" w:eastAsia="仿宋" w:cs="仿宋"/>
          <w:sz w:val="30"/>
          <w:szCs w:val="30"/>
        </w:rPr>
        <w:t>100%</w:t>
      </w:r>
      <w:r>
        <w:rPr>
          <w:rFonts w:hint="eastAsia" w:ascii="仿宋" w:hAnsi="仿宋" w:eastAsia="仿宋" w:cs="仿宋"/>
          <w:sz w:val="30"/>
          <w:szCs w:val="30"/>
        </w:rPr>
        <w:t>，</w:t>
      </w:r>
      <w:r>
        <w:rPr>
          <w:rFonts w:hint="eastAsia" w:ascii="仿宋" w:hAnsi="仿宋" w:eastAsia="仿宋" w:cs="仿宋"/>
          <w:sz w:val="30"/>
          <w:szCs w:val="30"/>
          <w:lang w:eastAsia="zh-CN"/>
        </w:rPr>
        <w:t>县委、县政府</w:t>
      </w:r>
      <w:r>
        <w:rPr>
          <w:rFonts w:hint="eastAsia" w:ascii="仿宋" w:hAnsi="仿宋" w:eastAsia="仿宋" w:cs="仿宋"/>
          <w:sz w:val="30"/>
          <w:szCs w:val="30"/>
        </w:rPr>
        <w:t>重点工作及时完成率达到</w:t>
      </w:r>
      <w:r>
        <w:rPr>
          <w:rFonts w:ascii="仿宋" w:hAnsi="仿宋" w:eastAsia="仿宋" w:cs="仿宋"/>
          <w:sz w:val="30"/>
          <w:szCs w:val="30"/>
        </w:rPr>
        <w:t>100%</w:t>
      </w:r>
      <w:r>
        <w:rPr>
          <w:rFonts w:hint="eastAsia" w:ascii="仿宋" w:hAnsi="仿宋" w:eastAsia="仿宋" w:cs="仿宋"/>
          <w:sz w:val="30"/>
          <w:szCs w:val="30"/>
        </w:rPr>
        <w:t>，达标率达到</w:t>
      </w:r>
      <w:r>
        <w:rPr>
          <w:rFonts w:ascii="仿宋" w:hAnsi="仿宋" w:eastAsia="仿宋" w:cs="仿宋"/>
          <w:sz w:val="30"/>
          <w:szCs w:val="30"/>
        </w:rPr>
        <w:t>100%</w:t>
      </w:r>
      <w:r>
        <w:rPr>
          <w:rFonts w:hint="eastAsia" w:ascii="仿宋" w:hAnsi="仿宋" w:eastAsia="仿宋" w:cs="仿宋"/>
          <w:sz w:val="30"/>
          <w:szCs w:val="30"/>
        </w:rPr>
        <w:t>，公用经费压减</w:t>
      </w:r>
      <w:r>
        <w:rPr>
          <w:rFonts w:ascii="仿宋" w:hAnsi="仿宋" w:eastAsia="仿宋" w:cs="仿宋"/>
          <w:sz w:val="30"/>
          <w:szCs w:val="30"/>
        </w:rPr>
        <w:t>5%</w:t>
      </w:r>
      <w:r>
        <w:rPr>
          <w:rFonts w:hint="eastAsia" w:ascii="仿宋" w:hAnsi="仿宋" w:eastAsia="仿宋" w:cs="仿宋"/>
          <w:sz w:val="30"/>
          <w:szCs w:val="30"/>
        </w:rPr>
        <w:t>，三公经费严格控制。</w:t>
      </w:r>
    </w:p>
    <w:p>
      <w:pPr>
        <w:pStyle w:val="25"/>
      </w:pPr>
    </w:p>
    <w:p>
      <w:pPr>
        <w:spacing w:line="500" w:lineRule="exact"/>
        <w:ind w:firstLine="560"/>
        <w:rPr>
          <w:rFonts w:cs="Times New Roman"/>
        </w:rPr>
      </w:pPr>
      <w:r>
        <w:rPr>
          <w:rFonts w:eastAsia="方正仿宋_GBK" w:cs="Times New Roman"/>
          <w:color w:val="000000"/>
          <w:sz w:val="28"/>
        </w:rPr>
        <w:t>（三）工作保障措施</w:t>
      </w:r>
    </w:p>
    <w:p>
      <w:pPr>
        <w:shd w:val="clear" w:color="auto" w:fill="FFFFFF"/>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rPr>
        <w:t>1）发挥职能优势，线上线下科普宣传抗击疫情 </w:t>
      </w:r>
      <w:r>
        <w:rPr>
          <w:rFonts w:hint="eastAsia" w:ascii="仿宋" w:hAnsi="仿宋" w:eastAsia="仿宋" w:cs="仿宋"/>
          <w:sz w:val="30"/>
          <w:szCs w:val="30"/>
          <w:lang w:eastAsia="zh-CN"/>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（2）借助媒体，</w:t>
      </w:r>
      <w:r>
        <w:rPr>
          <w:rFonts w:ascii="仿宋" w:hAnsi="仿宋" w:eastAsia="仿宋" w:cs="仿宋"/>
          <w:sz w:val="30"/>
          <w:szCs w:val="30"/>
        </w:rPr>
        <w:t>积极抢占应急科普主阵地</w:t>
      </w:r>
      <w:r>
        <w:rPr>
          <w:rFonts w:hint="eastAsia" w:ascii="仿宋" w:hAnsi="仿宋" w:eastAsia="仿宋" w:cs="仿宋"/>
          <w:sz w:val="30"/>
          <w:szCs w:val="30"/>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（3）远程普及，引导孩子们</w:t>
      </w:r>
      <w:r>
        <w:rPr>
          <w:rFonts w:ascii="仿宋" w:hAnsi="仿宋" w:eastAsia="仿宋" w:cs="仿宋"/>
          <w:sz w:val="30"/>
          <w:szCs w:val="30"/>
        </w:rPr>
        <w:t>科学抗“疫”</w:t>
      </w:r>
      <w:r>
        <w:rPr>
          <w:rFonts w:hint="eastAsia" w:ascii="仿宋" w:hAnsi="仿宋" w:eastAsia="仿宋" w:cs="仿宋"/>
          <w:sz w:val="30"/>
          <w:szCs w:val="30"/>
        </w:rPr>
        <w:t>。 六是印发图书，助力全县复工复产。</w:t>
      </w:r>
    </w:p>
    <w:p>
      <w:pPr>
        <w:pStyle w:val="26"/>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rPr>
        <w:t>工作活动绩效目标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1357"/>
        <w:gridCol w:w="3168"/>
        <w:gridCol w:w="3168"/>
        <w:gridCol w:w="1520"/>
        <w:gridCol w:w="784"/>
        <w:gridCol w:w="877"/>
        <w:gridCol w:w="895"/>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3898"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559成安县科学技术协会</w:t>
            </w:r>
          </w:p>
        </w:tc>
        <w:tc>
          <w:tcPr>
            <w:tcW w:w="1101"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30"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职责活动</w:t>
            </w:r>
          </w:p>
        </w:tc>
        <w:tc>
          <w:tcPr>
            <w:tcW w:w="452"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年度预算数</w:t>
            </w:r>
          </w:p>
        </w:tc>
        <w:tc>
          <w:tcPr>
            <w:tcW w:w="1055"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内容描述</w:t>
            </w:r>
          </w:p>
        </w:tc>
        <w:tc>
          <w:tcPr>
            <w:tcW w:w="1055"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绩效目标</w:t>
            </w:r>
          </w:p>
        </w:tc>
        <w:tc>
          <w:tcPr>
            <w:tcW w:w="503"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绩效指标</w:t>
            </w:r>
          </w:p>
        </w:tc>
        <w:tc>
          <w:tcPr>
            <w:tcW w:w="1101" w:type="pct"/>
            <w:gridSpan w:val="4"/>
            <w:vAlign w:val="center"/>
          </w:tcPr>
          <w:p>
            <w:pPr>
              <w:spacing w:line="300" w:lineRule="exact"/>
              <w:jc w:val="center"/>
              <w:rPr>
                <w:rFonts w:ascii="仿宋" w:hAnsi="仿宋" w:eastAsia="仿宋" w:cs="Times New Roman"/>
              </w:rPr>
            </w:pPr>
            <w:r>
              <w:rPr>
                <w:rFonts w:hint="eastAsia" w:ascii="仿宋" w:hAnsi="仿宋" w:eastAsia="仿宋" w:cs="Times New Roma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30" w:type="pct"/>
            <w:vMerge w:val="continue"/>
            <w:vAlign w:val="center"/>
          </w:tcPr>
          <w:p>
            <w:pPr>
              <w:spacing w:line="300" w:lineRule="exact"/>
              <w:outlineLvl w:val="0"/>
              <w:rPr>
                <w:rFonts w:ascii="仿宋" w:hAnsi="仿宋" w:eastAsia="仿宋" w:cs="Times New Roman"/>
              </w:rPr>
            </w:pPr>
          </w:p>
        </w:tc>
        <w:tc>
          <w:tcPr>
            <w:tcW w:w="452" w:type="pct"/>
            <w:vMerge w:val="continue"/>
            <w:vAlign w:val="center"/>
          </w:tcPr>
          <w:p>
            <w:pPr>
              <w:spacing w:line="300" w:lineRule="exact"/>
              <w:outlineLvl w:val="0"/>
              <w:rPr>
                <w:rFonts w:ascii="仿宋" w:hAnsi="仿宋" w:eastAsia="仿宋" w:cs="Times New Roman"/>
              </w:rPr>
            </w:pPr>
          </w:p>
        </w:tc>
        <w:tc>
          <w:tcPr>
            <w:tcW w:w="1055" w:type="pct"/>
            <w:vMerge w:val="continue"/>
            <w:vAlign w:val="center"/>
          </w:tcPr>
          <w:p>
            <w:pPr>
              <w:spacing w:line="300" w:lineRule="exact"/>
              <w:outlineLvl w:val="0"/>
              <w:rPr>
                <w:rFonts w:ascii="仿宋" w:hAnsi="仿宋" w:eastAsia="仿宋" w:cs="Times New Roman"/>
              </w:rPr>
            </w:pPr>
          </w:p>
        </w:tc>
        <w:tc>
          <w:tcPr>
            <w:tcW w:w="1055" w:type="pct"/>
            <w:vMerge w:val="continue"/>
            <w:vAlign w:val="center"/>
          </w:tcPr>
          <w:p>
            <w:pPr>
              <w:spacing w:line="300" w:lineRule="exact"/>
              <w:outlineLvl w:val="0"/>
              <w:rPr>
                <w:rFonts w:ascii="仿宋" w:hAnsi="仿宋" w:eastAsia="仿宋" w:cs="Times New Roman"/>
              </w:rPr>
            </w:pPr>
          </w:p>
        </w:tc>
        <w:tc>
          <w:tcPr>
            <w:tcW w:w="503" w:type="pct"/>
            <w:vMerge w:val="continue"/>
            <w:vAlign w:val="center"/>
          </w:tcPr>
          <w:p>
            <w:pPr>
              <w:spacing w:line="300" w:lineRule="exact"/>
              <w:outlineLvl w:val="0"/>
              <w:rPr>
                <w:rFonts w:ascii="仿宋" w:hAnsi="仿宋" w:eastAsia="仿宋" w:cs="Times New Roman"/>
              </w:rPr>
            </w:pPr>
          </w:p>
        </w:tc>
        <w:tc>
          <w:tcPr>
            <w:tcW w:w="261" w:type="pct"/>
            <w:vAlign w:val="center"/>
          </w:tcPr>
          <w:p>
            <w:pPr>
              <w:spacing w:line="300" w:lineRule="exact"/>
              <w:jc w:val="center"/>
              <w:rPr>
                <w:rFonts w:ascii="仿宋" w:hAnsi="仿宋" w:eastAsia="仿宋" w:cs="Times New Roman"/>
              </w:rPr>
            </w:pPr>
            <w:r>
              <w:rPr>
                <w:rFonts w:hint="eastAsia" w:ascii="仿宋" w:hAnsi="仿宋" w:eastAsia="仿宋" w:cs="Times New Roman"/>
              </w:rPr>
              <w:t>优</w:t>
            </w:r>
          </w:p>
        </w:tc>
        <w:tc>
          <w:tcPr>
            <w:tcW w:w="292" w:type="pct"/>
            <w:vAlign w:val="center"/>
          </w:tcPr>
          <w:p>
            <w:pPr>
              <w:spacing w:line="300" w:lineRule="exact"/>
              <w:jc w:val="center"/>
              <w:rPr>
                <w:rFonts w:ascii="仿宋" w:hAnsi="仿宋" w:eastAsia="仿宋" w:cs="Times New Roman"/>
              </w:rPr>
            </w:pPr>
            <w:r>
              <w:rPr>
                <w:rFonts w:hint="eastAsia" w:ascii="仿宋" w:hAnsi="仿宋" w:eastAsia="仿宋" w:cs="Times New Roman"/>
              </w:rPr>
              <w:t>良</w:t>
            </w:r>
          </w:p>
        </w:tc>
        <w:tc>
          <w:tcPr>
            <w:tcW w:w="298" w:type="pct"/>
            <w:vAlign w:val="center"/>
          </w:tcPr>
          <w:p>
            <w:pPr>
              <w:spacing w:line="300" w:lineRule="exact"/>
              <w:jc w:val="center"/>
              <w:rPr>
                <w:rFonts w:ascii="仿宋" w:hAnsi="仿宋" w:eastAsia="仿宋" w:cs="Times New Roman"/>
              </w:rPr>
            </w:pPr>
            <w:r>
              <w:rPr>
                <w:rFonts w:hint="eastAsia" w:ascii="仿宋" w:hAnsi="仿宋" w:eastAsia="仿宋" w:cs="Times New Roman"/>
              </w:rPr>
              <w:t>中</w:t>
            </w:r>
          </w:p>
        </w:tc>
        <w:tc>
          <w:tcPr>
            <w:tcW w:w="249" w:type="pct"/>
            <w:vAlign w:val="center"/>
          </w:tcPr>
          <w:p>
            <w:pPr>
              <w:spacing w:line="300" w:lineRule="exact"/>
              <w:jc w:val="center"/>
              <w:rPr>
                <w:rFonts w:ascii="仿宋" w:hAnsi="仿宋" w:eastAsia="仿宋" w:cs="Times New Roman"/>
              </w:rPr>
            </w:pPr>
            <w:r>
              <w:rPr>
                <w:rFonts w:hint="eastAsia" w:ascii="仿宋" w:hAnsi="仿宋" w:eastAsia="仿宋" w:cs="Times New Roman"/>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830" w:type="pct"/>
            <w:vAlign w:val="center"/>
          </w:tcPr>
          <w:p>
            <w:pPr>
              <w:spacing w:line="300" w:lineRule="exact"/>
              <w:rPr>
                <w:rFonts w:ascii="仿宋" w:hAnsi="仿宋" w:eastAsia="仿宋" w:cs="Times New Roman"/>
              </w:rPr>
            </w:pPr>
            <w:r>
              <w:rPr>
                <w:rFonts w:hint="eastAsia" w:ascii="仿宋" w:hAnsi="仿宋" w:eastAsia="仿宋" w:cs="Times New Roman"/>
              </w:rPr>
              <w:t>科学技术普及</w:t>
            </w:r>
          </w:p>
        </w:tc>
        <w:tc>
          <w:tcPr>
            <w:tcW w:w="452" w:type="pct"/>
            <w:vAlign w:val="center"/>
          </w:tcPr>
          <w:p>
            <w:pPr>
              <w:spacing w:line="300" w:lineRule="exact"/>
              <w:rPr>
                <w:rFonts w:ascii="仿宋" w:hAnsi="仿宋" w:eastAsia="仿宋" w:cs="Times New Roman"/>
              </w:rPr>
            </w:pPr>
            <w:r>
              <w:rPr>
                <w:rFonts w:hint="eastAsia" w:ascii="仿宋" w:hAnsi="仿宋" w:eastAsia="仿宋" w:cs="Times New Roman"/>
              </w:rPr>
              <w:t>3</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实施《全民科学素质行动计划纲要》，改善科普设施，提升科普能力，开展多种形式的科普活动。</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依据《全民科学素质行动计划纲要》和《科普法》并结合社会实际需要，开展科普活动，加强科普设施建设，提升科普能力</w:t>
            </w:r>
          </w:p>
        </w:tc>
        <w:tc>
          <w:tcPr>
            <w:tcW w:w="503" w:type="pct"/>
            <w:vAlign w:val="center"/>
          </w:tcPr>
          <w:p>
            <w:pPr>
              <w:spacing w:line="300" w:lineRule="exact"/>
              <w:rPr>
                <w:rFonts w:ascii="仿宋" w:hAnsi="仿宋" w:eastAsia="仿宋" w:cs="Times New Roman"/>
              </w:rPr>
            </w:pPr>
          </w:p>
          <w:p>
            <w:pPr>
              <w:spacing w:line="300" w:lineRule="exact"/>
              <w:rPr>
                <w:rFonts w:ascii="仿宋" w:hAnsi="仿宋" w:eastAsia="仿宋" w:cs="Times New Roman"/>
              </w:rPr>
            </w:pPr>
          </w:p>
        </w:tc>
        <w:tc>
          <w:tcPr>
            <w:tcW w:w="261"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9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98"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4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830" w:type="pct"/>
            <w:vAlign w:val="center"/>
          </w:tcPr>
          <w:p>
            <w:pPr>
              <w:spacing w:line="300" w:lineRule="exact"/>
              <w:rPr>
                <w:rFonts w:ascii="仿宋" w:hAnsi="仿宋" w:eastAsia="仿宋" w:cs="Times New Roman"/>
              </w:rPr>
            </w:pPr>
            <w:r>
              <w:rPr>
                <w:rFonts w:hint="eastAsia" w:ascii="仿宋" w:hAnsi="仿宋" w:eastAsia="仿宋" w:cs="Times New Roman"/>
              </w:rPr>
              <w:t>综合业务管理</w:t>
            </w:r>
          </w:p>
        </w:tc>
        <w:tc>
          <w:tcPr>
            <w:tcW w:w="452" w:type="pct"/>
            <w:vAlign w:val="center"/>
          </w:tcPr>
          <w:p>
            <w:pPr>
              <w:spacing w:line="300" w:lineRule="exact"/>
              <w:rPr>
                <w:rFonts w:ascii="仿宋" w:hAnsi="仿宋" w:eastAsia="仿宋" w:cs="Times New Roman"/>
                <w:sz w:val="32"/>
                <w:szCs w:val="32"/>
              </w:rPr>
            </w:pPr>
            <w:r>
              <w:rPr>
                <w:rFonts w:hint="eastAsia" w:ascii="仿宋" w:hAnsi="仿宋" w:eastAsia="仿宋" w:cs="Times New Roman"/>
                <w:sz w:val="32"/>
                <w:szCs w:val="32"/>
              </w:rPr>
              <w:t>4</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保障机关网站运行、科普项目管理、机关</w:t>
            </w:r>
            <w:r>
              <w:rPr>
                <w:rFonts w:hint="eastAsia" w:ascii="仿宋" w:hAnsi="仿宋" w:eastAsia="仿宋" w:cs="Times New Roman"/>
                <w:lang w:eastAsia="zh-CN"/>
              </w:rPr>
              <w:t>组织</w:t>
            </w:r>
            <w:r>
              <w:rPr>
                <w:rFonts w:hint="eastAsia" w:ascii="仿宋" w:hAnsi="仿宋" w:eastAsia="仿宋" w:cs="Times New Roman"/>
              </w:rPr>
              <w:t>建设等各项工作开展。</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各类科普业务工作谋划到位、开展有序，助推科普事业发展能力提升。</w:t>
            </w:r>
          </w:p>
        </w:tc>
        <w:tc>
          <w:tcPr>
            <w:tcW w:w="503" w:type="pct"/>
            <w:vAlign w:val="center"/>
          </w:tcPr>
          <w:p>
            <w:pPr>
              <w:spacing w:line="300" w:lineRule="exact"/>
              <w:rPr>
                <w:rFonts w:ascii="仿宋" w:hAnsi="仿宋" w:eastAsia="仿宋" w:cs="Times New Roman"/>
              </w:rPr>
            </w:pPr>
            <w:r>
              <w:rPr>
                <w:rFonts w:hint="eastAsia" w:ascii="仿宋" w:hAnsi="仿宋" w:eastAsia="仿宋" w:cs="Times New Roman"/>
              </w:rPr>
              <w:t>科普管理业务工作保障率</w:t>
            </w:r>
          </w:p>
        </w:tc>
        <w:tc>
          <w:tcPr>
            <w:tcW w:w="261"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9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98"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4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autoSpaceDE w:val="0"/>
        <w:autoSpaceDN w:val="0"/>
        <w:adjustRightInd w:val="0"/>
        <w:spacing w:line="560" w:lineRule="exact"/>
        <w:ind w:firstLine="1446" w:firstLineChars="450"/>
        <w:rPr>
          <w:rFonts w:ascii="黑体" w:hAnsi="黑体" w:eastAsia="黑体" w:cs="Times New Roman"/>
          <w:b/>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lang w:eastAsia="zh-CN"/>
        </w:rPr>
        <w:t>单位</w:t>
      </w:r>
      <w:r>
        <w:rPr>
          <w:rFonts w:hint="eastAsia" w:ascii="仿宋" w:hAnsi="仿宋" w:eastAsia="仿宋" w:cs="仿宋"/>
          <w:bCs/>
          <w:sz w:val="32"/>
          <w:szCs w:val="32"/>
        </w:rPr>
        <w:t>职责-工作活动绩效目标</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职责活动</w:t>
            </w:r>
          </w:p>
        </w:tc>
        <w:tc>
          <w:tcPr>
            <w:tcW w:w="1290"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年度预算数</w:t>
            </w:r>
          </w:p>
        </w:tc>
        <w:tc>
          <w:tcPr>
            <w:tcW w:w="3008"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内容描述</w:t>
            </w:r>
          </w:p>
        </w:tc>
        <w:tc>
          <w:tcPr>
            <w:tcW w:w="3008"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绩效目标</w:t>
            </w:r>
          </w:p>
        </w:tc>
        <w:tc>
          <w:tcPr>
            <w:tcW w:w="1433"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绩效指标</w:t>
            </w:r>
          </w:p>
        </w:tc>
        <w:tc>
          <w:tcPr>
            <w:tcW w:w="3139" w:type="dxa"/>
            <w:gridSpan w:val="4"/>
            <w:vAlign w:val="center"/>
          </w:tcPr>
          <w:p>
            <w:pPr>
              <w:spacing w:line="300" w:lineRule="exact"/>
              <w:jc w:val="center"/>
              <w:rPr>
                <w:rFonts w:ascii="仿宋" w:hAnsi="仿宋" w:eastAsia="仿宋" w:cs="Times New Roman"/>
              </w:rPr>
            </w:pPr>
            <w:r>
              <w:rPr>
                <w:rFonts w:hint="eastAsia" w:ascii="仿宋" w:hAnsi="仿宋" w:eastAsia="仿宋" w:cs="Times New Roma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cs="Times New Roman"/>
              </w:rPr>
            </w:pPr>
          </w:p>
        </w:tc>
        <w:tc>
          <w:tcPr>
            <w:tcW w:w="1290" w:type="dxa"/>
            <w:vMerge w:val="continue"/>
            <w:vAlign w:val="center"/>
          </w:tcPr>
          <w:p>
            <w:pPr>
              <w:spacing w:line="300" w:lineRule="exact"/>
              <w:outlineLvl w:val="0"/>
              <w:rPr>
                <w:rFonts w:ascii="仿宋" w:hAnsi="仿宋" w:eastAsia="仿宋" w:cs="Times New Roman"/>
              </w:rPr>
            </w:pPr>
          </w:p>
        </w:tc>
        <w:tc>
          <w:tcPr>
            <w:tcW w:w="3008" w:type="dxa"/>
            <w:vMerge w:val="continue"/>
            <w:vAlign w:val="center"/>
          </w:tcPr>
          <w:p>
            <w:pPr>
              <w:spacing w:line="300" w:lineRule="exact"/>
              <w:outlineLvl w:val="0"/>
              <w:rPr>
                <w:rFonts w:ascii="仿宋" w:hAnsi="仿宋" w:eastAsia="仿宋" w:cs="Times New Roman"/>
              </w:rPr>
            </w:pPr>
          </w:p>
        </w:tc>
        <w:tc>
          <w:tcPr>
            <w:tcW w:w="3008" w:type="dxa"/>
            <w:vMerge w:val="continue"/>
            <w:vAlign w:val="center"/>
          </w:tcPr>
          <w:p>
            <w:pPr>
              <w:spacing w:line="300" w:lineRule="exact"/>
              <w:outlineLvl w:val="0"/>
              <w:rPr>
                <w:rFonts w:ascii="仿宋" w:hAnsi="仿宋" w:eastAsia="仿宋" w:cs="Times New Roman"/>
              </w:rPr>
            </w:pPr>
          </w:p>
        </w:tc>
        <w:tc>
          <w:tcPr>
            <w:tcW w:w="1433" w:type="dxa"/>
            <w:vMerge w:val="continue"/>
            <w:vAlign w:val="center"/>
          </w:tcPr>
          <w:p>
            <w:pPr>
              <w:spacing w:line="300" w:lineRule="exact"/>
              <w:outlineLvl w:val="0"/>
              <w:rPr>
                <w:rFonts w:ascii="仿宋" w:hAnsi="仿宋" w:eastAsia="仿宋" w:cs="Times New Roman"/>
              </w:rPr>
            </w:pPr>
          </w:p>
        </w:tc>
        <w:tc>
          <w:tcPr>
            <w:tcW w:w="745" w:type="dxa"/>
            <w:vAlign w:val="center"/>
          </w:tcPr>
          <w:p>
            <w:pPr>
              <w:spacing w:line="300" w:lineRule="exact"/>
              <w:jc w:val="center"/>
              <w:rPr>
                <w:rFonts w:ascii="仿宋" w:hAnsi="仿宋" w:eastAsia="仿宋" w:cs="Times New Roman"/>
              </w:rPr>
            </w:pPr>
            <w:r>
              <w:rPr>
                <w:rFonts w:hint="eastAsia" w:ascii="仿宋" w:hAnsi="仿宋" w:eastAsia="仿宋" w:cs="Times New Roman"/>
              </w:rPr>
              <w:t>优</w:t>
            </w:r>
          </w:p>
        </w:tc>
        <w:tc>
          <w:tcPr>
            <w:tcW w:w="834" w:type="dxa"/>
            <w:vAlign w:val="center"/>
          </w:tcPr>
          <w:p>
            <w:pPr>
              <w:spacing w:line="300" w:lineRule="exact"/>
              <w:jc w:val="center"/>
              <w:rPr>
                <w:rFonts w:ascii="仿宋" w:hAnsi="仿宋" w:eastAsia="仿宋" w:cs="Times New Roman"/>
              </w:rPr>
            </w:pPr>
            <w:r>
              <w:rPr>
                <w:rFonts w:hint="eastAsia" w:ascii="仿宋" w:hAnsi="仿宋" w:eastAsia="仿宋" w:cs="Times New Roman"/>
              </w:rPr>
              <w:t>良</w:t>
            </w:r>
          </w:p>
        </w:tc>
        <w:tc>
          <w:tcPr>
            <w:tcW w:w="851" w:type="dxa"/>
            <w:vAlign w:val="center"/>
          </w:tcPr>
          <w:p>
            <w:pPr>
              <w:spacing w:line="300" w:lineRule="exact"/>
              <w:jc w:val="center"/>
              <w:rPr>
                <w:rFonts w:ascii="仿宋" w:hAnsi="仿宋" w:eastAsia="仿宋" w:cs="Times New Roman"/>
              </w:rPr>
            </w:pPr>
            <w:r>
              <w:rPr>
                <w:rFonts w:hint="eastAsia" w:ascii="仿宋" w:hAnsi="仿宋" w:eastAsia="仿宋" w:cs="Times New Roman"/>
              </w:rPr>
              <w:t>中</w:t>
            </w:r>
          </w:p>
        </w:tc>
        <w:tc>
          <w:tcPr>
            <w:tcW w:w="709" w:type="dxa"/>
            <w:vAlign w:val="center"/>
          </w:tcPr>
          <w:p>
            <w:pPr>
              <w:spacing w:line="300" w:lineRule="exact"/>
              <w:jc w:val="center"/>
              <w:rPr>
                <w:rFonts w:ascii="仿宋" w:hAnsi="仿宋" w:eastAsia="仿宋" w:cs="Times New Roman"/>
              </w:rPr>
            </w:pPr>
            <w:r>
              <w:rPr>
                <w:rFonts w:hint="eastAsia" w:ascii="仿宋" w:hAnsi="仿宋" w:eastAsia="仿宋" w:cs="Times New Roman"/>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cs="Times New Roman"/>
              </w:rPr>
            </w:pPr>
            <w:r>
              <w:rPr>
                <w:rFonts w:hint="eastAsia" w:ascii="仿宋" w:hAnsi="仿宋" w:eastAsia="仿宋" w:cs="Times New Roman"/>
              </w:rPr>
              <w:t>科学技术普及</w:t>
            </w:r>
          </w:p>
        </w:tc>
        <w:tc>
          <w:tcPr>
            <w:tcW w:w="1290" w:type="dxa"/>
            <w:vAlign w:val="center"/>
          </w:tcPr>
          <w:p>
            <w:pPr>
              <w:spacing w:line="300" w:lineRule="exact"/>
              <w:rPr>
                <w:rFonts w:ascii="仿宋" w:hAnsi="仿宋" w:eastAsia="仿宋" w:cs="Times New Roman"/>
              </w:rPr>
            </w:pPr>
            <w:r>
              <w:rPr>
                <w:rFonts w:hint="eastAsia" w:ascii="仿宋" w:hAnsi="仿宋" w:eastAsia="仿宋" w:cs="Times New Roman"/>
              </w:rPr>
              <w:t>3</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cs="Times New Roman"/>
              </w:rPr>
            </w:pPr>
          </w:p>
          <w:p>
            <w:pPr>
              <w:spacing w:line="300" w:lineRule="exact"/>
              <w:rPr>
                <w:rFonts w:ascii="仿宋" w:hAnsi="仿宋" w:eastAsia="仿宋" w:cs="Times New Roman"/>
              </w:rPr>
            </w:pPr>
          </w:p>
        </w:tc>
        <w:tc>
          <w:tcPr>
            <w:tcW w:w="745"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83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851"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cs="Times New Roman"/>
              </w:rPr>
            </w:pPr>
            <w:r>
              <w:rPr>
                <w:rFonts w:hint="eastAsia" w:ascii="仿宋" w:hAnsi="仿宋" w:eastAsia="仿宋" w:cs="Times New Roman"/>
              </w:rPr>
              <w:t>综合业务管理</w:t>
            </w:r>
          </w:p>
        </w:tc>
        <w:tc>
          <w:tcPr>
            <w:tcW w:w="1290" w:type="dxa"/>
            <w:vAlign w:val="center"/>
          </w:tcPr>
          <w:p>
            <w:pPr>
              <w:spacing w:line="300" w:lineRule="exact"/>
              <w:rPr>
                <w:rFonts w:ascii="仿宋" w:hAnsi="仿宋" w:eastAsia="仿宋" w:cs="Times New Roman"/>
                <w:sz w:val="32"/>
                <w:szCs w:val="32"/>
              </w:rPr>
            </w:pPr>
            <w:r>
              <w:rPr>
                <w:rFonts w:hint="eastAsia" w:ascii="仿宋" w:hAnsi="仿宋" w:eastAsia="仿宋" w:cs="Times New Roman"/>
                <w:sz w:val="32"/>
                <w:szCs w:val="32"/>
              </w:rPr>
              <w:t>4</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保障机关网站运行、科普项目管理、机关</w:t>
            </w:r>
            <w:r>
              <w:rPr>
                <w:rFonts w:hint="eastAsia" w:ascii="仿宋" w:hAnsi="仿宋" w:eastAsia="仿宋" w:cs="Times New Roman"/>
                <w:lang w:eastAsia="zh-CN"/>
              </w:rPr>
              <w:t>组织</w:t>
            </w:r>
            <w:bookmarkStart w:id="1" w:name="_GoBack"/>
            <w:bookmarkEnd w:id="1"/>
            <w:r>
              <w:rPr>
                <w:rFonts w:hint="eastAsia" w:ascii="仿宋" w:hAnsi="仿宋" w:eastAsia="仿宋" w:cs="Times New Roman"/>
              </w:rPr>
              <w:t>建设等各项工作开展。</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各类科普业务工作谋划到位、开展有序，助推科普事业发展能力提升。</w:t>
            </w:r>
          </w:p>
        </w:tc>
        <w:tc>
          <w:tcPr>
            <w:tcW w:w="1433" w:type="dxa"/>
            <w:vAlign w:val="center"/>
          </w:tcPr>
          <w:p>
            <w:pPr>
              <w:spacing w:line="300" w:lineRule="exact"/>
              <w:rPr>
                <w:rFonts w:ascii="仿宋" w:hAnsi="仿宋" w:eastAsia="仿宋" w:cs="Times New Roman"/>
              </w:rPr>
            </w:pPr>
            <w:r>
              <w:rPr>
                <w:rFonts w:hint="eastAsia" w:ascii="仿宋" w:hAnsi="仿宋" w:eastAsia="仿宋" w:cs="Times New Roman"/>
              </w:rPr>
              <w:t>科普管理业务工作保障率</w:t>
            </w:r>
          </w:p>
        </w:tc>
        <w:tc>
          <w:tcPr>
            <w:tcW w:w="745"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83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851"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numPr>
          <w:ilvl w:val="0"/>
          <w:numId w:val="4"/>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ascii="黑体" w:hAnsi="黑体" w:eastAsia="黑体" w:cs="黑体"/>
          <w:color w:val="000000"/>
          <w:sz w:val="32"/>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年，成安县科学技术协会安排政府采购预算0.00万元。具体内容见下表。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559001成安县科学技术协会本级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成安县科学技术协会本级上年末固定资产金额为</w:t>
      </w:r>
      <w:r>
        <w:rPr>
          <w:rFonts w:hint="eastAsia" w:eastAsia="方正仿宋_GBK" w:cs="Times New Roman"/>
          <w:b w:val="0"/>
          <w:color w:val="000000"/>
          <w:sz w:val="28"/>
          <w:lang w:val="en-US" w:eastAsia="zh-CN"/>
        </w:rPr>
        <w:t>2.67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tblInd w:w="392" w:type="dxa"/>
        <w:tblLayout w:type="fixed"/>
        <w:tblCellMar>
          <w:top w:w="0" w:type="dxa"/>
          <w:left w:w="108" w:type="dxa"/>
          <w:bottom w:w="0" w:type="dxa"/>
          <w:right w:w="108" w:type="dxa"/>
        </w:tblCellMar>
      </w:tblPr>
      <w:tblGrid>
        <w:gridCol w:w="5953"/>
        <w:gridCol w:w="2268"/>
        <w:gridCol w:w="5670"/>
      </w:tblGrid>
      <w:tr>
        <w:tblPrEx>
          <w:tblCellMar>
            <w:top w:w="0" w:type="dxa"/>
            <w:left w:w="108" w:type="dxa"/>
            <w:bottom w:w="0" w:type="dxa"/>
            <w:right w:w="108" w:type="dxa"/>
          </w:tblCellMar>
        </w:tblPrEx>
        <w:trPr>
          <w:trHeight w:val="510" w:hRule="atLeast"/>
        </w:trPr>
        <w:tc>
          <w:tcPr>
            <w:tcW w:w="8221" w:type="dxa"/>
            <w:gridSpan w:val="2"/>
            <w:tcBorders>
              <w:top w:val="nil"/>
              <w:left w:val="nil"/>
              <w:bottom w:val="nil"/>
              <w:right w:val="nil"/>
            </w:tcBorders>
            <w:vAlign w:val="center"/>
          </w:tcPr>
          <w:p>
            <w:pPr>
              <w:rPr>
                <w:rFonts w:ascii="仿宋_GB2312" w:hAnsi="宋体" w:eastAsia="仿宋_GB2312" w:cs="宋体"/>
              </w:rPr>
            </w:pPr>
            <w:r>
              <w:rPr>
                <w:rFonts w:hint="eastAsia" w:ascii="仿宋_GB2312" w:hAnsi="宋体" w:eastAsia="仿宋_GB2312" w:cs="宋体"/>
              </w:rPr>
              <w:t>编制</w:t>
            </w:r>
            <w:r>
              <w:rPr>
                <w:rFonts w:hint="eastAsia" w:ascii="仿宋_GB2312" w:hAnsi="宋体" w:eastAsia="仿宋_GB2312" w:cs="宋体"/>
                <w:lang w:eastAsia="zh-CN"/>
              </w:rPr>
              <w:t>单位</w:t>
            </w:r>
            <w:r>
              <w:rPr>
                <w:rFonts w:hint="eastAsia" w:ascii="仿宋_GB2312" w:hAnsi="宋体" w:eastAsia="仿宋_GB2312" w:cs="宋体"/>
              </w:rPr>
              <w:t>：559001成安县科学技术协会本级</w:t>
            </w:r>
          </w:p>
        </w:tc>
        <w:tc>
          <w:tcPr>
            <w:tcW w:w="5670" w:type="dxa"/>
            <w:tcBorders>
              <w:top w:val="nil"/>
              <w:left w:val="nil"/>
              <w:bottom w:val="nil"/>
              <w:right w:val="nil"/>
            </w:tcBorders>
            <w:vAlign w:val="center"/>
          </w:tcPr>
          <w:p>
            <w:pPr>
              <w:ind w:firstLine="600" w:firstLineChars="250"/>
              <w:rPr>
                <w:rFonts w:ascii="仿宋_GB2312" w:hAnsi="宋体" w:eastAsia="仿宋_GB2312" w:cs="宋体"/>
              </w:rPr>
            </w:pPr>
            <w:r>
              <w:rPr>
                <w:rFonts w:hint="eastAsia" w:ascii="仿宋_GB2312" w:hAnsi="宋体" w:eastAsia="仿宋_GB2312" w:cs="宋体"/>
              </w:rPr>
              <w:t>截止时间：202</w:t>
            </w:r>
            <w:r>
              <w:rPr>
                <w:rFonts w:hint="eastAsia" w:ascii="仿宋_GB2312" w:hAnsi="宋体" w:eastAsia="仿宋_GB2312" w:cs="宋体"/>
                <w:lang w:val="en-US" w:eastAsia="zh-CN"/>
              </w:rPr>
              <w:t>3</w:t>
            </w:r>
            <w:r>
              <w:rPr>
                <w:rFonts w:hint="eastAsia" w:ascii="仿宋_GB2312" w:hAnsi="宋体" w:eastAsia="仿宋_GB2312" w:cs="宋体"/>
              </w:rPr>
              <w:t xml:space="preserve">年12月31日  </w:t>
            </w:r>
          </w:p>
        </w:tc>
      </w:tr>
      <w:tr>
        <w:tblPrEx>
          <w:tblCellMar>
            <w:top w:w="0" w:type="dxa"/>
            <w:left w:w="108" w:type="dxa"/>
            <w:bottom w:w="0" w:type="dxa"/>
            <w:right w:w="108" w:type="dxa"/>
          </w:tblCellMar>
        </w:tblPrEx>
        <w:trPr>
          <w:trHeight w:val="645" w:hRule="atLeast"/>
        </w:trPr>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项   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数量</w:t>
            </w:r>
          </w:p>
        </w:tc>
        <w:tc>
          <w:tcPr>
            <w:tcW w:w="56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价值（金额单位：万元）</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资产总额</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2.67</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1、房屋（平方米）</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40</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2、车辆（台、辆）</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3、单价在50万元以上的设备</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4、其他固定资产</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5CF5"/>
    <w:multiLevelType w:val="singleLevel"/>
    <w:tmpl w:val="D0ED5CF5"/>
    <w:lvl w:ilvl="0" w:tentative="0">
      <w:start w:val="1"/>
      <w:numFmt w:val="decimal"/>
      <w:suff w:val="nothing"/>
      <w:lvlText w:val="%1、"/>
      <w:lvlJc w:val="left"/>
    </w:lvl>
  </w:abstractNum>
  <w:abstractNum w:abstractNumId="1">
    <w:nsid w:val="EB579F6C"/>
    <w:multiLevelType w:val="singleLevel"/>
    <w:tmpl w:val="EB579F6C"/>
    <w:lvl w:ilvl="0" w:tentative="0">
      <w:start w:val="2"/>
      <w:numFmt w:val="chineseCounting"/>
      <w:suff w:val="nothing"/>
      <w:lvlText w:val="%1、"/>
      <w:lvlJc w:val="left"/>
      <w:rPr>
        <w:rFonts w:hint="eastAsia"/>
      </w:rPr>
    </w:lvl>
  </w:abstractNum>
  <w:abstractNum w:abstractNumId="2">
    <w:nsid w:val="F8A1A807"/>
    <w:multiLevelType w:val="singleLevel"/>
    <w:tmpl w:val="F8A1A807"/>
    <w:lvl w:ilvl="0" w:tentative="0">
      <w:start w:val="5"/>
      <w:numFmt w:val="chineseCounting"/>
      <w:suff w:val="nothing"/>
      <w:lvlText w:val="%1、"/>
      <w:lvlJc w:val="left"/>
      <w:rPr>
        <w:rFonts w:hint="eastAsia"/>
      </w:rPr>
    </w:lvl>
  </w:abstractNum>
  <w:abstractNum w:abstractNumId="3">
    <w:nsid w:val="6CA89F4D"/>
    <w:multiLevelType w:val="singleLevel"/>
    <w:tmpl w:val="6CA89F4D"/>
    <w:lvl w:ilvl="0" w:tentative="0">
      <w:start w:val="1"/>
      <w:numFmt w:val="chineseCounting"/>
      <w:lvlText w:val="(%1)"/>
      <w:lvlJc w:val="left"/>
      <w:pPr>
        <w:tabs>
          <w:tab w:val="left" w:pos="1305"/>
        </w:tabs>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5ZTRiNjRjNGMzNTlmNzA3YzQ4ZmQ1OGJmYjU4NmIifQ=="/>
  </w:docVars>
  <w:rsids>
    <w:rsidRoot w:val="00000000"/>
    <w:rsid w:val="28481571"/>
    <w:rsid w:val="2DEA4E78"/>
    <w:rsid w:val="3EDE6333"/>
    <w:rsid w:val="3F620D12"/>
    <w:rsid w:val="418E5546"/>
    <w:rsid w:val="43A778B6"/>
    <w:rsid w:val="4F3DA06D"/>
    <w:rsid w:val="4FB3B58F"/>
    <w:rsid w:val="5F136E77"/>
    <w:rsid w:val="66293A88"/>
    <w:rsid w:val="7F867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5">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6">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2024-03-07T00:32:00Z</dcterms:created>
  <dc:creator>86136</dc:creator>
  <cp:lastModifiedBy>Administrator</cp:lastModifiedBy>
  <dcterms:modified xsi:type="dcterms:W3CDTF">2024-03-21T03:44:41Z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BE47276FBE8C47C6973D53819EC058AE_12</vt:lpwstr>
  </property>
</Properties>
</file>