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8"/>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8"/>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28"/>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28"/>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348成安县交通局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6540.64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13098.00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748.28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13098.00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5775.32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4715.00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19638.64</w:t>
            </w:r>
          </w:p>
        </w:tc>
        <w:tc>
          <w:tcPr>
            <w:tcW w:w="4535" w:type="dxa"/>
            <w:vAlign w:val="center"/>
          </w:tcPr>
          <w:p>
            <w:pPr>
              <w:pStyle w:val="15"/>
            </w:pPr>
            <w:r>
              <w:t>本年支出合计</w:t>
            </w:r>
          </w:p>
        </w:tc>
        <w:tc>
          <w:tcPr>
            <w:tcW w:w="2126" w:type="dxa"/>
            <w:vAlign w:val="center"/>
          </w:tcPr>
          <w:p>
            <w:pPr>
              <w:pStyle w:val="16"/>
            </w:pPr>
            <w:r>
              <w:t>24353.64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4715.00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24353.64</w:t>
            </w:r>
          </w:p>
        </w:tc>
        <w:tc>
          <w:tcPr>
            <w:tcW w:w="4535" w:type="dxa"/>
            <w:vAlign w:val="center"/>
          </w:tcPr>
          <w:p>
            <w:pPr>
              <w:pStyle w:val="15"/>
            </w:pPr>
            <w:r>
              <w:t>支出总计</w:t>
            </w:r>
          </w:p>
        </w:tc>
        <w:tc>
          <w:tcPr>
            <w:tcW w:w="2126" w:type="dxa"/>
            <w:vAlign w:val="center"/>
          </w:tcPr>
          <w:p>
            <w:pPr>
              <w:pStyle w:val="16"/>
            </w:pPr>
            <w:r>
              <w:t>24353.64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348成安县交通局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24353.64</w:t>
            </w:r>
          </w:p>
        </w:tc>
        <w:tc>
          <w:tcPr>
            <w:tcW w:w="1134" w:type="dxa"/>
            <w:vAlign w:val="center"/>
          </w:tcPr>
          <w:p>
            <w:pPr>
              <w:pStyle w:val="16"/>
            </w:pPr>
            <w:r>
              <w:t>19638.64</w:t>
            </w:r>
          </w:p>
        </w:tc>
        <w:tc>
          <w:tcPr>
            <w:tcW w:w="1134" w:type="dxa"/>
            <w:vAlign w:val="center"/>
          </w:tcPr>
          <w:p>
            <w:pPr>
              <w:pStyle w:val="16"/>
            </w:pPr>
            <w:r>
              <w:t>19638.64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748.28</w:t>
            </w:r>
          </w:p>
        </w:tc>
        <w:tc>
          <w:tcPr>
            <w:tcW w:w="1134" w:type="dxa"/>
            <w:vAlign w:val="center"/>
          </w:tcPr>
          <w:p>
            <w:pPr>
              <w:pStyle w:val="12"/>
            </w:pPr>
            <w:r>
              <w:t>748.28</w:t>
            </w:r>
          </w:p>
        </w:tc>
        <w:tc>
          <w:tcPr>
            <w:tcW w:w="1134" w:type="dxa"/>
            <w:vAlign w:val="center"/>
          </w:tcPr>
          <w:p>
            <w:pPr>
              <w:pStyle w:val="12"/>
            </w:pPr>
            <w:r>
              <w:t>748.28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733.50</w:t>
            </w:r>
          </w:p>
        </w:tc>
        <w:tc>
          <w:tcPr>
            <w:tcW w:w="1134" w:type="dxa"/>
            <w:vAlign w:val="center"/>
          </w:tcPr>
          <w:p>
            <w:pPr>
              <w:pStyle w:val="12"/>
            </w:pPr>
            <w:r>
              <w:t>733.50</w:t>
            </w:r>
          </w:p>
        </w:tc>
        <w:tc>
          <w:tcPr>
            <w:tcW w:w="1134" w:type="dxa"/>
            <w:vAlign w:val="center"/>
          </w:tcPr>
          <w:p>
            <w:pPr>
              <w:pStyle w:val="12"/>
            </w:pPr>
            <w:r>
              <w:t>733.50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15.07</w:t>
            </w:r>
          </w:p>
        </w:tc>
        <w:tc>
          <w:tcPr>
            <w:tcW w:w="1134" w:type="dxa"/>
            <w:vAlign w:val="center"/>
          </w:tcPr>
          <w:p>
            <w:pPr>
              <w:pStyle w:val="12"/>
            </w:pPr>
            <w:r>
              <w:t>15.07</w:t>
            </w:r>
          </w:p>
        </w:tc>
        <w:tc>
          <w:tcPr>
            <w:tcW w:w="1134" w:type="dxa"/>
            <w:vAlign w:val="center"/>
          </w:tcPr>
          <w:p>
            <w:pPr>
              <w:pStyle w:val="12"/>
            </w:pPr>
            <w:r>
              <w:t>15.07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718.43</w:t>
            </w:r>
          </w:p>
        </w:tc>
        <w:tc>
          <w:tcPr>
            <w:tcW w:w="1134" w:type="dxa"/>
            <w:vAlign w:val="center"/>
          </w:tcPr>
          <w:p>
            <w:pPr>
              <w:pStyle w:val="12"/>
            </w:pPr>
            <w:r>
              <w:t>718.43</w:t>
            </w:r>
          </w:p>
        </w:tc>
        <w:tc>
          <w:tcPr>
            <w:tcW w:w="1134" w:type="dxa"/>
            <w:vAlign w:val="center"/>
          </w:tcPr>
          <w:p>
            <w:pPr>
              <w:pStyle w:val="12"/>
            </w:pPr>
            <w:r>
              <w:t>718.43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14.78</w:t>
            </w:r>
          </w:p>
        </w:tc>
        <w:tc>
          <w:tcPr>
            <w:tcW w:w="1134" w:type="dxa"/>
            <w:vAlign w:val="center"/>
          </w:tcPr>
          <w:p>
            <w:pPr>
              <w:pStyle w:val="12"/>
            </w:pPr>
            <w:r>
              <w:t>14.78</w:t>
            </w:r>
          </w:p>
        </w:tc>
        <w:tc>
          <w:tcPr>
            <w:tcW w:w="1134" w:type="dxa"/>
            <w:vAlign w:val="center"/>
          </w:tcPr>
          <w:p>
            <w:pPr>
              <w:pStyle w:val="12"/>
            </w:pPr>
            <w:r>
              <w:t>14.78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14.78</w:t>
            </w:r>
          </w:p>
        </w:tc>
        <w:tc>
          <w:tcPr>
            <w:tcW w:w="1134" w:type="dxa"/>
            <w:vAlign w:val="center"/>
          </w:tcPr>
          <w:p>
            <w:pPr>
              <w:pStyle w:val="12"/>
            </w:pPr>
            <w:r>
              <w:t>14.78</w:t>
            </w:r>
          </w:p>
        </w:tc>
        <w:tc>
          <w:tcPr>
            <w:tcW w:w="1134" w:type="dxa"/>
            <w:vAlign w:val="center"/>
          </w:tcPr>
          <w:p>
            <w:pPr>
              <w:pStyle w:val="12"/>
            </w:pPr>
            <w:r>
              <w:t>14.78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6.62</w:t>
            </w:r>
          </w:p>
        </w:tc>
        <w:tc>
          <w:tcPr>
            <w:tcW w:w="1134" w:type="dxa"/>
            <w:vAlign w:val="center"/>
          </w:tcPr>
          <w:p>
            <w:pPr>
              <w:pStyle w:val="12"/>
            </w:pPr>
            <w:r>
              <w:t>6.62</w:t>
            </w:r>
          </w:p>
        </w:tc>
        <w:tc>
          <w:tcPr>
            <w:tcW w:w="1134" w:type="dxa"/>
            <w:vAlign w:val="center"/>
          </w:tcPr>
          <w:p>
            <w:pPr>
              <w:pStyle w:val="12"/>
            </w:pPr>
            <w:r>
              <w:t>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6.62</w:t>
            </w:r>
          </w:p>
        </w:tc>
        <w:tc>
          <w:tcPr>
            <w:tcW w:w="1134" w:type="dxa"/>
            <w:vAlign w:val="center"/>
          </w:tcPr>
          <w:p>
            <w:pPr>
              <w:pStyle w:val="12"/>
            </w:pPr>
            <w:r>
              <w:t>6.62</w:t>
            </w:r>
          </w:p>
        </w:tc>
        <w:tc>
          <w:tcPr>
            <w:tcW w:w="1134" w:type="dxa"/>
            <w:vAlign w:val="center"/>
          </w:tcPr>
          <w:p>
            <w:pPr>
              <w:pStyle w:val="12"/>
            </w:pPr>
            <w:r>
              <w:t>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6.62</w:t>
            </w:r>
          </w:p>
        </w:tc>
        <w:tc>
          <w:tcPr>
            <w:tcW w:w="1134" w:type="dxa"/>
            <w:vAlign w:val="center"/>
          </w:tcPr>
          <w:p>
            <w:pPr>
              <w:pStyle w:val="12"/>
            </w:pPr>
            <w:r>
              <w:t>6.62</w:t>
            </w:r>
          </w:p>
        </w:tc>
        <w:tc>
          <w:tcPr>
            <w:tcW w:w="1134" w:type="dxa"/>
            <w:vAlign w:val="center"/>
          </w:tcPr>
          <w:p>
            <w:pPr>
              <w:pStyle w:val="12"/>
            </w:pPr>
            <w:r>
              <w:t>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13098.00</w:t>
            </w:r>
          </w:p>
        </w:tc>
        <w:tc>
          <w:tcPr>
            <w:tcW w:w="1134" w:type="dxa"/>
            <w:vAlign w:val="center"/>
          </w:tcPr>
          <w:p>
            <w:pPr>
              <w:pStyle w:val="12"/>
            </w:pPr>
            <w:r>
              <w:t>13098.00</w:t>
            </w:r>
          </w:p>
        </w:tc>
        <w:tc>
          <w:tcPr>
            <w:tcW w:w="1134" w:type="dxa"/>
            <w:vAlign w:val="center"/>
          </w:tcPr>
          <w:p>
            <w:pPr>
              <w:pStyle w:val="12"/>
            </w:pPr>
            <w:r>
              <w:t>13098.00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12922.00</w:t>
            </w:r>
          </w:p>
        </w:tc>
        <w:tc>
          <w:tcPr>
            <w:tcW w:w="1134" w:type="dxa"/>
            <w:vAlign w:val="center"/>
          </w:tcPr>
          <w:p>
            <w:pPr>
              <w:pStyle w:val="12"/>
            </w:pPr>
            <w:r>
              <w:t>12922.00</w:t>
            </w:r>
          </w:p>
        </w:tc>
        <w:tc>
          <w:tcPr>
            <w:tcW w:w="1134" w:type="dxa"/>
            <w:vAlign w:val="center"/>
          </w:tcPr>
          <w:p>
            <w:pPr>
              <w:pStyle w:val="12"/>
            </w:pPr>
            <w:r>
              <w:t>12922.00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2120803</w:t>
            </w:r>
          </w:p>
        </w:tc>
        <w:tc>
          <w:tcPr>
            <w:tcW w:w="1559" w:type="dxa"/>
            <w:vAlign w:val="center"/>
          </w:tcPr>
          <w:p>
            <w:pPr>
              <w:pStyle w:val="13"/>
            </w:pPr>
            <w:r>
              <w:t>城市建设支出</w:t>
            </w:r>
          </w:p>
        </w:tc>
        <w:tc>
          <w:tcPr>
            <w:tcW w:w="1134" w:type="dxa"/>
            <w:vAlign w:val="center"/>
          </w:tcPr>
          <w:p>
            <w:pPr>
              <w:pStyle w:val="12"/>
            </w:pPr>
            <w:r>
              <w:t>8693.00</w:t>
            </w:r>
          </w:p>
        </w:tc>
        <w:tc>
          <w:tcPr>
            <w:tcW w:w="1134" w:type="dxa"/>
            <w:vAlign w:val="center"/>
          </w:tcPr>
          <w:p>
            <w:pPr>
              <w:pStyle w:val="12"/>
            </w:pPr>
            <w:r>
              <w:t>8693.00</w:t>
            </w:r>
          </w:p>
        </w:tc>
        <w:tc>
          <w:tcPr>
            <w:tcW w:w="1134" w:type="dxa"/>
            <w:vAlign w:val="center"/>
          </w:tcPr>
          <w:p>
            <w:pPr>
              <w:pStyle w:val="12"/>
            </w:pPr>
            <w:r>
              <w:t>8693.00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4229.00</w:t>
            </w:r>
          </w:p>
        </w:tc>
        <w:tc>
          <w:tcPr>
            <w:tcW w:w="1134" w:type="dxa"/>
            <w:vAlign w:val="center"/>
          </w:tcPr>
          <w:p>
            <w:pPr>
              <w:pStyle w:val="12"/>
            </w:pPr>
            <w:r>
              <w:t>4229.00</w:t>
            </w:r>
          </w:p>
        </w:tc>
        <w:tc>
          <w:tcPr>
            <w:tcW w:w="1134" w:type="dxa"/>
            <w:vAlign w:val="center"/>
          </w:tcPr>
          <w:p>
            <w:pPr>
              <w:pStyle w:val="12"/>
            </w:pPr>
            <w:r>
              <w:t>4229.00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21213</w:t>
            </w:r>
          </w:p>
        </w:tc>
        <w:tc>
          <w:tcPr>
            <w:tcW w:w="1559" w:type="dxa"/>
            <w:vAlign w:val="center"/>
          </w:tcPr>
          <w:p>
            <w:pPr>
              <w:pStyle w:val="13"/>
            </w:pPr>
            <w:r>
              <w:t>城市基础设施配套费安排的支出</w:t>
            </w:r>
          </w:p>
        </w:tc>
        <w:tc>
          <w:tcPr>
            <w:tcW w:w="1134" w:type="dxa"/>
            <w:vAlign w:val="center"/>
          </w:tcPr>
          <w:p>
            <w:pPr>
              <w:pStyle w:val="12"/>
            </w:pPr>
            <w:r>
              <w:t>176.00</w:t>
            </w:r>
          </w:p>
        </w:tc>
        <w:tc>
          <w:tcPr>
            <w:tcW w:w="1134" w:type="dxa"/>
            <w:vAlign w:val="center"/>
          </w:tcPr>
          <w:p>
            <w:pPr>
              <w:pStyle w:val="12"/>
            </w:pPr>
            <w:r>
              <w:t>176.00</w:t>
            </w:r>
          </w:p>
        </w:tc>
        <w:tc>
          <w:tcPr>
            <w:tcW w:w="1134" w:type="dxa"/>
            <w:vAlign w:val="center"/>
          </w:tcPr>
          <w:p>
            <w:pPr>
              <w:pStyle w:val="12"/>
            </w:pPr>
            <w:r>
              <w:t>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2121399</w:t>
            </w:r>
          </w:p>
        </w:tc>
        <w:tc>
          <w:tcPr>
            <w:tcW w:w="1559" w:type="dxa"/>
            <w:vAlign w:val="center"/>
          </w:tcPr>
          <w:p>
            <w:pPr>
              <w:pStyle w:val="13"/>
            </w:pPr>
            <w:r>
              <w:t>其他城市基础设施配套费安排的支出</w:t>
            </w:r>
          </w:p>
        </w:tc>
        <w:tc>
          <w:tcPr>
            <w:tcW w:w="1134" w:type="dxa"/>
            <w:vAlign w:val="center"/>
          </w:tcPr>
          <w:p>
            <w:pPr>
              <w:pStyle w:val="12"/>
            </w:pPr>
            <w:r>
              <w:t>176.00</w:t>
            </w:r>
          </w:p>
        </w:tc>
        <w:tc>
          <w:tcPr>
            <w:tcW w:w="1134" w:type="dxa"/>
            <w:vAlign w:val="center"/>
          </w:tcPr>
          <w:p>
            <w:pPr>
              <w:pStyle w:val="12"/>
            </w:pPr>
            <w:r>
              <w:t>176.00</w:t>
            </w:r>
          </w:p>
        </w:tc>
        <w:tc>
          <w:tcPr>
            <w:tcW w:w="1134" w:type="dxa"/>
            <w:vAlign w:val="center"/>
          </w:tcPr>
          <w:p>
            <w:pPr>
              <w:pStyle w:val="12"/>
            </w:pPr>
            <w:r>
              <w:t>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5775.32</w:t>
            </w:r>
          </w:p>
        </w:tc>
        <w:tc>
          <w:tcPr>
            <w:tcW w:w="1134" w:type="dxa"/>
            <w:vAlign w:val="center"/>
          </w:tcPr>
          <w:p>
            <w:pPr>
              <w:pStyle w:val="12"/>
            </w:pPr>
            <w:r>
              <w:t>5775.32</w:t>
            </w:r>
          </w:p>
        </w:tc>
        <w:tc>
          <w:tcPr>
            <w:tcW w:w="1134" w:type="dxa"/>
            <w:vAlign w:val="center"/>
          </w:tcPr>
          <w:p>
            <w:pPr>
              <w:pStyle w:val="12"/>
            </w:pPr>
            <w:r>
              <w:t>5775.32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5700.58</w:t>
            </w:r>
          </w:p>
        </w:tc>
        <w:tc>
          <w:tcPr>
            <w:tcW w:w="1134" w:type="dxa"/>
            <w:vAlign w:val="center"/>
          </w:tcPr>
          <w:p>
            <w:pPr>
              <w:pStyle w:val="12"/>
            </w:pPr>
            <w:r>
              <w:t>5700.58</w:t>
            </w:r>
          </w:p>
        </w:tc>
        <w:tc>
          <w:tcPr>
            <w:tcW w:w="1134" w:type="dxa"/>
            <w:vAlign w:val="center"/>
          </w:tcPr>
          <w:p>
            <w:pPr>
              <w:pStyle w:val="12"/>
            </w:pPr>
            <w:r>
              <w:t>5700.58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2407.58</w:t>
            </w:r>
          </w:p>
        </w:tc>
        <w:tc>
          <w:tcPr>
            <w:tcW w:w="1134" w:type="dxa"/>
            <w:vAlign w:val="center"/>
          </w:tcPr>
          <w:p>
            <w:pPr>
              <w:pStyle w:val="12"/>
            </w:pPr>
            <w:r>
              <w:t>2407.58</w:t>
            </w:r>
          </w:p>
        </w:tc>
        <w:tc>
          <w:tcPr>
            <w:tcW w:w="1134" w:type="dxa"/>
            <w:vAlign w:val="center"/>
          </w:tcPr>
          <w:p>
            <w:pPr>
              <w:pStyle w:val="12"/>
            </w:pPr>
            <w:r>
              <w:t>2407.58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2140104</w:t>
            </w:r>
          </w:p>
        </w:tc>
        <w:tc>
          <w:tcPr>
            <w:tcW w:w="1559" w:type="dxa"/>
            <w:vAlign w:val="center"/>
          </w:tcPr>
          <w:p>
            <w:pPr>
              <w:pStyle w:val="13"/>
            </w:pPr>
            <w:r>
              <w:t>公路建设</w:t>
            </w:r>
          </w:p>
        </w:tc>
        <w:tc>
          <w:tcPr>
            <w:tcW w:w="1134" w:type="dxa"/>
            <w:vAlign w:val="center"/>
          </w:tcPr>
          <w:p>
            <w:pPr>
              <w:pStyle w:val="12"/>
            </w:pPr>
            <w:r>
              <w:t>1931.00</w:t>
            </w:r>
          </w:p>
        </w:tc>
        <w:tc>
          <w:tcPr>
            <w:tcW w:w="1134" w:type="dxa"/>
            <w:vAlign w:val="center"/>
          </w:tcPr>
          <w:p>
            <w:pPr>
              <w:pStyle w:val="12"/>
            </w:pPr>
            <w:r>
              <w:t>1931.00</w:t>
            </w:r>
          </w:p>
        </w:tc>
        <w:tc>
          <w:tcPr>
            <w:tcW w:w="1134" w:type="dxa"/>
            <w:vAlign w:val="center"/>
          </w:tcPr>
          <w:p>
            <w:pPr>
              <w:pStyle w:val="12"/>
            </w:pPr>
            <w:r>
              <w:t>1931.00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1152.00</w:t>
            </w:r>
          </w:p>
        </w:tc>
        <w:tc>
          <w:tcPr>
            <w:tcW w:w="1134" w:type="dxa"/>
            <w:vAlign w:val="center"/>
          </w:tcPr>
          <w:p>
            <w:pPr>
              <w:pStyle w:val="12"/>
            </w:pPr>
            <w:r>
              <w:t>1152.00</w:t>
            </w:r>
          </w:p>
        </w:tc>
        <w:tc>
          <w:tcPr>
            <w:tcW w:w="1134" w:type="dxa"/>
            <w:vAlign w:val="center"/>
          </w:tcPr>
          <w:p>
            <w:pPr>
              <w:pStyle w:val="12"/>
            </w:pPr>
            <w:r>
              <w:t>1152.00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2140112</w:t>
            </w:r>
          </w:p>
        </w:tc>
        <w:tc>
          <w:tcPr>
            <w:tcW w:w="1559" w:type="dxa"/>
            <w:vAlign w:val="center"/>
          </w:tcPr>
          <w:p>
            <w:pPr>
              <w:pStyle w:val="13"/>
            </w:pPr>
            <w:r>
              <w:t>公路运输管理</w:t>
            </w:r>
          </w:p>
        </w:tc>
        <w:tc>
          <w:tcPr>
            <w:tcW w:w="1134" w:type="dxa"/>
            <w:vAlign w:val="center"/>
          </w:tcPr>
          <w:p>
            <w:pPr>
              <w:pStyle w:val="12"/>
            </w:pPr>
            <w:r>
              <w:t>210.00</w:t>
            </w:r>
          </w:p>
        </w:tc>
        <w:tc>
          <w:tcPr>
            <w:tcW w:w="1134" w:type="dxa"/>
            <w:vAlign w:val="center"/>
          </w:tcPr>
          <w:p>
            <w:pPr>
              <w:pStyle w:val="12"/>
            </w:pPr>
            <w:r>
              <w:t>210.00</w:t>
            </w:r>
          </w:p>
        </w:tc>
        <w:tc>
          <w:tcPr>
            <w:tcW w:w="1134" w:type="dxa"/>
            <w:vAlign w:val="center"/>
          </w:tcPr>
          <w:p>
            <w:pPr>
              <w:pStyle w:val="12"/>
            </w:pPr>
            <w:r>
              <w:t>210.00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21499</w:t>
            </w:r>
          </w:p>
        </w:tc>
        <w:tc>
          <w:tcPr>
            <w:tcW w:w="1559" w:type="dxa"/>
            <w:vAlign w:val="center"/>
          </w:tcPr>
          <w:p>
            <w:pPr>
              <w:pStyle w:val="13"/>
            </w:pPr>
            <w:r>
              <w:t>其他交通运输支出</w:t>
            </w:r>
          </w:p>
        </w:tc>
        <w:tc>
          <w:tcPr>
            <w:tcW w:w="1134" w:type="dxa"/>
            <w:vAlign w:val="center"/>
          </w:tcPr>
          <w:p>
            <w:pPr>
              <w:pStyle w:val="12"/>
            </w:pPr>
            <w:r>
              <w:t>74.74</w:t>
            </w:r>
          </w:p>
        </w:tc>
        <w:tc>
          <w:tcPr>
            <w:tcW w:w="1134" w:type="dxa"/>
            <w:vAlign w:val="center"/>
          </w:tcPr>
          <w:p>
            <w:pPr>
              <w:pStyle w:val="12"/>
            </w:pPr>
            <w:r>
              <w:t>74.74</w:t>
            </w:r>
          </w:p>
        </w:tc>
        <w:tc>
          <w:tcPr>
            <w:tcW w:w="1134" w:type="dxa"/>
            <w:vAlign w:val="center"/>
          </w:tcPr>
          <w:p>
            <w:pPr>
              <w:pStyle w:val="12"/>
            </w:pPr>
            <w:r>
              <w:t>74.74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2149901</w:t>
            </w:r>
          </w:p>
        </w:tc>
        <w:tc>
          <w:tcPr>
            <w:tcW w:w="1559" w:type="dxa"/>
            <w:vAlign w:val="center"/>
          </w:tcPr>
          <w:p>
            <w:pPr>
              <w:pStyle w:val="13"/>
            </w:pPr>
            <w:r>
              <w:t>公共交通运营补助</w:t>
            </w:r>
          </w:p>
        </w:tc>
        <w:tc>
          <w:tcPr>
            <w:tcW w:w="1134" w:type="dxa"/>
            <w:vAlign w:val="center"/>
          </w:tcPr>
          <w:p>
            <w:pPr>
              <w:pStyle w:val="12"/>
            </w:pPr>
            <w:r>
              <w:t>74.74</w:t>
            </w:r>
          </w:p>
        </w:tc>
        <w:tc>
          <w:tcPr>
            <w:tcW w:w="1134" w:type="dxa"/>
            <w:vAlign w:val="center"/>
          </w:tcPr>
          <w:p>
            <w:pPr>
              <w:pStyle w:val="12"/>
            </w:pPr>
            <w:r>
              <w:t>74.74</w:t>
            </w:r>
          </w:p>
        </w:tc>
        <w:tc>
          <w:tcPr>
            <w:tcW w:w="1134" w:type="dxa"/>
            <w:vAlign w:val="center"/>
          </w:tcPr>
          <w:p>
            <w:pPr>
              <w:pStyle w:val="12"/>
            </w:pPr>
            <w:r>
              <w:t>74.74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10.42</w:t>
            </w:r>
          </w:p>
        </w:tc>
        <w:tc>
          <w:tcPr>
            <w:tcW w:w="1134" w:type="dxa"/>
            <w:vAlign w:val="center"/>
          </w:tcPr>
          <w:p>
            <w:pPr>
              <w:pStyle w:val="12"/>
            </w:pPr>
            <w:r>
              <w:t>10.42</w:t>
            </w:r>
          </w:p>
        </w:tc>
        <w:tc>
          <w:tcPr>
            <w:tcW w:w="1134" w:type="dxa"/>
            <w:vAlign w:val="center"/>
          </w:tcPr>
          <w:p>
            <w:pPr>
              <w:pStyle w:val="12"/>
            </w:pPr>
            <w:r>
              <w:t>10.42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10.42</w:t>
            </w:r>
          </w:p>
        </w:tc>
        <w:tc>
          <w:tcPr>
            <w:tcW w:w="1134" w:type="dxa"/>
            <w:vAlign w:val="center"/>
          </w:tcPr>
          <w:p>
            <w:pPr>
              <w:pStyle w:val="12"/>
            </w:pPr>
            <w:r>
              <w:t>10.42</w:t>
            </w:r>
          </w:p>
        </w:tc>
        <w:tc>
          <w:tcPr>
            <w:tcW w:w="1134" w:type="dxa"/>
            <w:vAlign w:val="center"/>
          </w:tcPr>
          <w:p>
            <w:pPr>
              <w:pStyle w:val="12"/>
            </w:pPr>
            <w:r>
              <w:t>10.42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10.42</w:t>
            </w:r>
          </w:p>
        </w:tc>
        <w:tc>
          <w:tcPr>
            <w:tcW w:w="1134" w:type="dxa"/>
            <w:vAlign w:val="center"/>
          </w:tcPr>
          <w:p>
            <w:pPr>
              <w:pStyle w:val="12"/>
            </w:pPr>
            <w:r>
              <w:t>10.42</w:t>
            </w:r>
          </w:p>
        </w:tc>
        <w:tc>
          <w:tcPr>
            <w:tcW w:w="1134" w:type="dxa"/>
            <w:vAlign w:val="center"/>
          </w:tcPr>
          <w:p>
            <w:pPr>
              <w:pStyle w:val="12"/>
            </w:pPr>
            <w:r>
              <w:t>10.42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4715.00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4715.00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4715.00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4715.00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348成安县交通局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24353.64</w:t>
            </w:r>
          </w:p>
        </w:tc>
        <w:tc>
          <w:tcPr>
            <w:tcW w:w="1361" w:type="dxa"/>
            <w:vAlign w:val="center"/>
          </w:tcPr>
          <w:p>
            <w:pPr>
              <w:pStyle w:val="16"/>
            </w:pPr>
            <w:r>
              <w:t>3172.90</w:t>
            </w:r>
          </w:p>
        </w:tc>
        <w:tc>
          <w:tcPr>
            <w:tcW w:w="1361" w:type="dxa"/>
            <w:vAlign w:val="center"/>
          </w:tcPr>
          <w:p>
            <w:pPr>
              <w:pStyle w:val="16"/>
            </w:pPr>
            <w:r>
              <w:t>21180.74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748.28</w:t>
            </w:r>
          </w:p>
        </w:tc>
        <w:tc>
          <w:tcPr>
            <w:tcW w:w="1361" w:type="dxa"/>
            <w:vAlign w:val="center"/>
          </w:tcPr>
          <w:p>
            <w:pPr>
              <w:pStyle w:val="12"/>
            </w:pPr>
            <w:r>
              <w:t>748.28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733.50</w:t>
            </w:r>
          </w:p>
        </w:tc>
        <w:tc>
          <w:tcPr>
            <w:tcW w:w="1361" w:type="dxa"/>
            <w:vAlign w:val="center"/>
          </w:tcPr>
          <w:p>
            <w:pPr>
              <w:pStyle w:val="12"/>
            </w:pPr>
            <w:r>
              <w:t>733.50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15.07</w:t>
            </w:r>
          </w:p>
        </w:tc>
        <w:tc>
          <w:tcPr>
            <w:tcW w:w="1361" w:type="dxa"/>
            <w:vAlign w:val="center"/>
          </w:tcPr>
          <w:p>
            <w:pPr>
              <w:pStyle w:val="12"/>
            </w:pPr>
            <w:r>
              <w:t>15.07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718.43</w:t>
            </w:r>
          </w:p>
        </w:tc>
        <w:tc>
          <w:tcPr>
            <w:tcW w:w="1361" w:type="dxa"/>
            <w:vAlign w:val="center"/>
          </w:tcPr>
          <w:p>
            <w:pPr>
              <w:pStyle w:val="12"/>
            </w:pPr>
            <w:r>
              <w:t>718.43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14.78</w:t>
            </w:r>
          </w:p>
        </w:tc>
        <w:tc>
          <w:tcPr>
            <w:tcW w:w="1361" w:type="dxa"/>
            <w:vAlign w:val="center"/>
          </w:tcPr>
          <w:p>
            <w:pPr>
              <w:pStyle w:val="12"/>
            </w:pPr>
            <w:r>
              <w:t>14.78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14.78</w:t>
            </w:r>
          </w:p>
        </w:tc>
        <w:tc>
          <w:tcPr>
            <w:tcW w:w="1361" w:type="dxa"/>
            <w:vAlign w:val="center"/>
          </w:tcPr>
          <w:p>
            <w:pPr>
              <w:pStyle w:val="12"/>
            </w:pPr>
            <w:r>
              <w:t>14.78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6.62</w:t>
            </w:r>
          </w:p>
        </w:tc>
        <w:tc>
          <w:tcPr>
            <w:tcW w:w="1361" w:type="dxa"/>
            <w:vAlign w:val="center"/>
          </w:tcPr>
          <w:p>
            <w:pPr>
              <w:pStyle w:val="12"/>
            </w:pPr>
            <w:r>
              <w:t>6.62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6.62</w:t>
            </w:r>
          </w:p>
        </w:tc>
        <w:tc>
          <w:tcPr>
            <w:tcW w:w="1361" w:type="dxa"/>
            <w:vAlign w:val="center"/>
          </w:tcPr>
          <w:p>
            <w:pPr>
              <w:pStyle w:val="12"/>
            </w:pPr>
            <w:r>
              <w:t>6.62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6.62</w:t>
            </w:r>
          </w:p>
        </w:tc>
        <w:tc>
          <w:tcPr>
            <w:tcW w:w="1361" w:type="dxa"/>
            <w:vAlign w:val="center"/>
          </w:tcPr>
          <w:p>
            <w:pPr>
              <w:pStyle w:val="12"/>
            </w:pPr>
            <w:r>
              <w:t>6.62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13098.00</w:t>
            </w:r>
          </w:p>
        </w:tc>
        <w:tc>
          <w:tcPr>
            <w:tcW w:w="1361" w:type="dxa"/>
            <w:vAlign w:val="center"/>
          </w:tcPr>
          <w:p>
            <w:pPr>
              <w:pStyle w:val="12"/>
            </w:pPr>
          </w:p>
        </w:tc>
        <w:tc>
          <w:tcPr>
            <w:tcW w:w="1361" w:type="dxa"/>
            <w:vAlign w:val="center"/>
          </w:tcPr>
          <w:p>
            <w:pPr>
              <w:pStyle w:val="12"/>
            </w:pPr>
            <w:r>
              <w:t>13098.00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12922.00</w:t>
            </w:r>
          </w:p>
        </w:tc>
        <w:tc>
          <w:tcPr>
            <w:tcW w:w="1361" w:type="dxa"/>
            <w:vAlign w:val="center"/>
          </w:tcPr>
          <w:p>
            <w:pPr>
              <w:pStyle w:val="12"/>
            </w:pPr>
          </w:p>
        </w:tc>
        <w:tc>
          <w:tcPr>
            <w:tcW w:w="1361" w:type="dxa"/>
            <w:vAlign w:val="center"/>
          </w:tcPr>
          <w:p>
            <w:pPr>
              <w:pStyle w:val="12"/>
            </w:pPr>
            <w:r>
              <w:t>12922.00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2120803</w:t>
            </w:r>
          </w:p>
        </w:tc>
        <w:tc>
          <w:tcPr>
            <w:tcW w:w="4535" w:type="dxa"/>
            <w:vAlign w:val="center"/>
          </w:tcPr>
          <w:p>
            <w:pPr>
              <w:pStyle w:val="13"/>
            </w:pPr>
            <w:r>
              <w:t>城市建设支出</w:t>
            </w:r>
          </w:p>
        </w:tc>
        <w:tc>
          <w:tcPr>
            <w:tcW w:w="1361" w:type="dxa"/>
            <w:vAlign w:val="center"/>
          </w:tcPr>
          <w:p>
            <w:pPr>
              <w:pStyle w:val="12"/>
            </w:pPr>
            <w:r>
              <w:t>8693.00</w:t>
            </w:r>
          </w:p>
        </w:tc>
        <w:tc>
          <w:tcPr>
            <w:tcW w:w="1361" w:type="dxa"/>
            <w:vAlign w:val="center"/>
          </w:tcPr>
          <w:p>
            <w:pPr>
              <w:pStyle w:val="12"/>
            </w:pPr>
          </w:p>
        </w:tc>
        <w:tc>
          <w:tcPr>
            <w:tcW w:w="1361" w:type="dxa"/>
            <w:vAlign w:val="center"/>
          </w:tcPr>
          <w:p>
            <w:pPr>
              <w:pStyle w:val="12"/>
            </w:pPr>
            <w:r>
              <w:t>8693.00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4229.00</w:t>
            </w:r>
          </w:p>
        </w:tc>
        <w:tc>
          <w:tcPr>
            <w:tcW w:w="1361" w:type="dxa"/>
            <w:vAlign w:val="center"/>
          </w:tcPr>
          <w:p>
            <w:pPr>
              <w:pStyle w:val="12"/>
            </w:pPr>
          </w:p>
        </w:tc>
        <w:tc>
          <w:tcPr>
            <w:tcW w:w="1361" w:type="dxa"/>
            <w:vAlign w:val="center"/>
          </w:tcPr>
          <w:p>
            <w:pPr>
              <w:pStyle w:val="12"/>
            </w:pPr>
            <w:r>
              <w:t>4229.00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21213</w:t>
            </w:r>
          </w:p>
        </w:tc>
        <w:tc>
          <w:tcPr>
            <w:tcW w:w="4535" w:type="dxa"/>
            <w:vAlign w:val="center"/>
          </w:tcPr>
          <w:p>
            <w:pPr>
              <w:pStyle w:val="13"/>
            </w:pPr>
            <w:r>
              <w:t>城市基础设施配套费安排的支出</w:t>
            </w:r>
          </w:p>
        </w:tc>
        <w:tc>
          <w:tcPr>
            <w:tcW w:w="1361" w:type="dxa"/>
            <w:vAlign w:val="center"/>
          </w:tcPr>
          <w:p>
            <w:pPr>
              <w:pStyle w:val="12"/>
            </w:pPr>
            <w:r>
              <w:t>176.00</w:t>
            </w:r>
          </w:p>
        </w:tc>
        <w:tc>
          <w:tcPr>
            <w:tcW w:w="1361" w:type="dxa"/>
            <w:vAlign w:val="center"/>
          </w:tcPr>
          <w:p>
            <w:pPr>
              <w:pStyle w:val="12"/>
            </w:pPr>
          </w:p>
        </w:tc>
        <w:tc>
          <w:tcPr>
            <w:tcW w:w="1361" w:type="dxa"/>
            <w:vAlign w:val="center"/>
          </w:tcPr>
          <w:p>
            <w:pPr>
              <w:pStyle w:val="12"/>
            </w:pPr>
            <w:r>
              <w:t>176.00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2121399</w:t>
            </w:r>
          </w:p>
        </w:tc>
        <w:tc>
          <w:tcPr>
            <w:tcW w:w="4535" w:type="dxa"/>
            <w:vAlign w:val="center"/>
          </w:tcPr>
          <w:p>
            <w:pPr>
              <w:pStyle w:val="13"/>
            </w:pPr>
            <w:r>
              <w:t>其他城市基础设施配套费安排的支出</w:t>
            </w:r>
          </w:p>
        </w:tc>
        <w:tc>
          <w:tcPr>
            <w:tcW w:w="1361" w:type="dxa"/>
            <w:vAlign w:val="center"/>
          </w:tcPr>
          <w:p>
            <w:pPr>
              <w:pStyle w:val="12"/>
            </w:pPr>
            <w:r>
              <w:t>176.00</w:t>
            </w:r>
          </w:p>
        </w:tc>
        <w:tc>
          <w:tcPr>
            <w:tcW w:w="1361" w:type="dxa"/>
            <w:vAlign w:val="center"/>
          </w:tcPr>
          <w:p>
            <w:pPr>
              <w:pStyle w:val="12"/>
            </w:pPr>
          </w:p>
        </w:tc>
        <w:tc>
          <w:tcPr>
            <w:tcW w:w="1361" w:type="dxa"/>
            <w:vAlign w:val="center"/>
          </w:tcPr>
          <w:p>
            <w:pPr>
              <w:pStyle w:val="12"/>
            </w:pPr>
            <w:r>
              <w:t>176.00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5775.32</w:t>
            </w:r>
          </w:p>
        </w:tc>
        <w:tc>
          <w:tcPr>
            <w:tcW w:w="1361" w:type="dxa"/>
            <w:vAlign w:val="center"/>
          </w:tcPr>
          <w:p>
            <w:pPr>
              <w:pStyle w:val="12"/>
            </w:pPr>
            <w:r>
              <w:t>2407.58</w:t>
            </w:r>
          </w:p>
        </w:tc>
        <w:tc>
          <w:tcPr>
            <w:tcW w:w="1361" w:type="dxa"/>
            <w:vAlign w:val="center"/>
          </w:tcPr>
          <w:p>
            <w:pPr>
              <w:pStyle w:val="12"/>
            </w:pPr>
            <w:r>
              <w:t>3367.74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5700.58</w:t>
            </w:r>
          </w:p>
        </w:tc>
        <w:tc>
          <w:tcPr>
            <w:tcW w:w="1361" w:type="dxa"/>
            <w:vAlign w:val="center"/>
          </w:tcPr>
          <w:p>
            <w:pPr>
              <w:pStyle w:val="12"/>
            </w:pPr>
            <w:r>
              <w:t>2407.58</w:t>
            </w:r>
          </w:p>
        </w:tc>
        <w:tc>
          <w:tcPr>
            <w:tcW w:w="1361" w:type="dxa"/>
            <w:vAlign w:val="center"/>
          </w:tcPr>
          <w:p>
            <w:pPr>
              <w:pStyle w:val="12"/>
            </w:pPr>
            <w:r>
              <w:t>3293.00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2407.58</w:t>
            </w:r>
          </w:p>
        </w:tc>
        <w:tc>
          <w:tcPr>
            <w:tcW w:w="1361" w:type="dxa"/>
            <w:vAlign w:val="center"/>
          </w:tcPr>
          <w:p>
            <w:pPr>
              <w:pStyle w:val="12"/>
            </w:pPr>
            <w:r>
              <w:t>2407.58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2140104</w:t>
            </w:r>
          </w:p>
        </w:tc>
        <w:tc>
          <w:tcPr>
            <w:tcW w:w="4535" w:type="dxa"/>
            <w:vAlign w:val="center"/>
          </w:tcPr>
          <w:p>
            <w:pPr>
              <w:pStyle w:val="13"/>
            </w:pPr>
            <w:r>
              <w:t>公路建设</w:t>
            </w:r>
          </w:p>
        </w:tc>
        <w:tc>
          <w:tcPr>
            <w:tcW w:w="1361" w:type="dxa"/>
            <w:vAlign w:val="center"/>
          </w:tcPr>
          <w:p>
            <w:pPr>
              <w:pStyle w:val="12"/>
            </w:pPr>
            <w:r>
              <w:t>1931.00</w:t>
            </w:r>
          </w:p>
        </w:tc>
        <w:tc>
          <w:tcPr>
            <w:tcW w:w="1361" w:type="dxa"/>
            <w:vAlign w:val="center"/>
          </w:tcPr>
          <w:p>
            <w:pPr>
              <w:pStyle w:val="12"/>
            </w:pPr>
          </w:p>
        </w:tc>
        <w:tc>
          <w:tcPr>
            <w:tcW w:w="1361" w:type="dxa"/>
            <w:vAlign w:val="center"/>
          </w:tcPr>
          <w:p>
            <w:pPr>
              <w:pStyle w:val="12"/>
            </w:pPr>
            <w:r>
              <w:t>1931.00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1152.00</w:t>
            </w:r>
          </w:p>
        </w:tc>
        <w:tc>
          <w:tcPr>
            <w:tcW w:w="1361" w:type="dxa"/>
            <w:vAlign w:val="center"/>
          </w:tcPr>
          <w:p>
            <w:pPr>
              <w:pStyle w:val="12"/>
            </w:pPr>
          </w:p>
        </w:tc>
        <w:tc>
          <w:tcPr>
            <w:tcW w:w="1361" w:type="dxa"/>
            <w:vAlign w:val="center"/>
          </w:tcPr>
          <w:p>
            <w:pPr>
              <w:pStyle w:val="12"/>
            </w:pPr>
            <w:r>
              <w:t>1152.00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2140112</w:t>
            </w:r>
          </w:p>
        </w:tc>
        <w:tc>
          <w:tcPr>
            <w:tcW w:w="4535" w:type="dxa"/>
            <w:vAlign w:val="center"/>
          </w:tcPr>
          <w:p>
            <w:pPr>
              <w:pStyle w:val="13"/>
            </w:pPr>
            <w:r>
              <w:t>公路运输管理</w:t>
            </w:r>
          </w:p>
        </w:tc>
        <w:tc>
          <w:tcPr>
            <w:tcW w:w="1361" w:type="dxa"/>
            <w:vAlign w:val="center"/>
          </w:tcPr>
          <w:p>
            <w:pPr>
              <w:pStyle w:val="12"/>
            </w:pPr>
            <w:r>
              <w:t>210.00</w:t>
            </w:r>
          </w:p>
        </w:tc>
        <w:tc>
          <w:tcPr>
            <w:tcW w:w="1361" w:type="dxa"/>
            <w:vAlign w:val="center"/>
          </w:tcPr>
          <w:p>
            <w:pPr>
              <w:pStyle w:val="12"/>
            </w:pPr>
          </w:p>
        </w:tc>
        <w:tc>
          <w:tcPr>
            <w:tcW w:w="1361" w:type="dxa"/>
            <w:vAlign w:val="center"/>
          </w:tcPr>
          <w:p>
            <w:pPr>
              <w:pStyle w:val="12"/>
            </w:pPr>
            <w:r>
              <w:t>210.00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21499</w:t>
            </w:r>
          </w:p>
        </w:tc>
        <w:tc>
          <w:tcPr>
            <w:tcW w:w="4535" w:type="dxa"/>
            <w:vAlign w:val="center"/>
          </w:tcPr>
          <w:p>
            <w:pPr>
              <w:pStyle w:val="13"/>
            </w:pPr>
            <w:r>
              <w:t>其他交通运输支出</w:t>
            </w:r>
          </w:p>
        </w:tc>
        <w:tc>
          <w:tcPr>
            <w:tcW w:w="1361" w:type="dxa"/>
            <w:vAlign w:val="center"/>
          </w:tcPr>
          <w:p>
            <w:pPr>
              <w:pStyle w:val="12"/>
            </w:pPr>
            <w:r>
              <w:t>74.74</w:t>
            </w:r>
          </w:p>
        </w:tc>
        <w:tc>
          <w:tcPr>
            <w:tcW w:w="1361" w:type="dxa"/>
            <w:vAlign w:val="center"/>
          </w:tcPr>
          <w:p>
            <w:pPr>
              <w:pStyle w:val="12"/>
            </w:pPr>
          </w:p>
        </w:tc>
        <w:tc>
          <w:tcPr>
            <w:tcW w:w="1361" w:type="dxa"/>
            <w:vAlign w:val="center"/>
          </w:tcPr>
          <w:p>
            <w:pPr>
              <w:pStyle w:val="12"/>
            </w:pPr>
            <w:r>
              <w:t>74.74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2149901</w:t>
            </w:r>
          </w:p>
        </w:tc>
        <w:tc>
          <w:tcPr>
            <w:tcW w:w="4535" w:type="dxa"/>
            <w:vAlign w:val="center"/>
          </w:tcPr>
          <w:p>
            <w:pPr>
              <w:pStyle w:val="13"/>
            </w:pPr>
            <w:r>
              <w:t>公共交通运营补助</w:t>
            </w:r>
          </w:p>
        </w:tc>
        <w:tc>
          <w:tcPr>
            <w:tcW w:w="1361" w:type="dxa"/>
            <w:vAlign w:val="center"/>
          </w:tcPr>
          <w:p>
            <w:pPr>
              <w:pStyle w:val="12"/>
            </w:pPr>
            <w:r>
              <w:t>74.74</w:t>
            </w:r>
          </w:p>
        </w:tc>
        <w:tc>
          <w:tcPr>
            <w:tcW w:w="1361" w:type="dxa"/>
            <w:vAlign w:val="center"/>
          </w:tcPr>
          <w:p>
            <w:pPr>
              <w:pStyle w:val="12"/>
            </w:pPr>
          </w:p>
        </w:tc>
        <w:tc>
          <w:tcPr>
            <w:tcW w:w="1361" w:type="dxa"/>
            <w:vAlign w:val="center"/>
          </w:tcPr>
          <w:p>
            <w:pPr>
              <w:pStyle w:val="12"/>
            </w:pPr>
            <w:r>
              <w:t>74.74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10.42</w:t>
            </w:r>
          </w:p>
        </w:tc>
        <w:tc>
          <w:tcPr>
            <w:tcW w:w="1361" w:type="dxa"/>
            <w:vAlign w:val="center"/>
          </w:tcPr>
          <w:p>
            <w:pPr>
              <w:pStyle w:val="12"/>
            </w:pPr>
            <w:r>
              <w:t>10.42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10.42</w:t>
            </w:r>
          </w:p>
        </w:tc>
        <w:tc>
          <w:tcPr>
            <w:tcW w:w="1361" w:type="dxa"/>
            <w:vAlign w:val="center"/>
          </w:tcPr>
          <w:p>
            <w:pPr>
              <w:pStyle w:val="12"/>
            </w:pPr>
            <w:r>
              <w:t>10.42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10.42</w:t>
            </w:r>
          </w:p>
        </w:tc>
        <w:tc>
          <w:tcPr>
            <w:tcW w:w="1361" w:type="dxa"/>
            <w:vAlign w:val="center"/>
          </w:tcPr>
          <w:p>
            <w:pPr>
              <w:pStyle w:val="12"/>
            </w:pPr>
            <w:r>
              <w:t>10.42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4715.00</w:t>
            </w:r>
          </w:p>
        </w:tc>
        <w:tc>
          <w:tcPr>
            <w:tcW w:w="1361" w:type="dxa"/>
            <w:vAlign w:val="center"/>
          </w:tcPr>
          <w:p>
            <w:pPr>
              <w:pStyle w:val="12"/>
            </w:pPr>
          </w:p>
        </w:tc>
        <w:tc>
          <w:tcPr>
            <w:tcW w:w="1361" w:type="dxa"/>
            <w:vAlign w:val="center"/>
          </w:tcPr>
          <w:p>
            <w:pPr>
              <w:pStyle w:val="12"/>
            </w:pPr>
            <w:r>
              <w:t>4715.00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4715.00</w:t>
            </w:r>
          </w:p>
        </w:tc>
        <w:tc>
          <w:tcPr>
            <w:tcW w:w="1361" w:type="dxa"/>
            <w:vAlign w:val="center"/>
          </w:tcPr>
          <w:p>
            <w:pPr>
              <w:pStyle w:val="12"/>
            </w:pPr>
          </w:p>
        </w:tc>
        <w:tc>
          <w:tcPr>
            <w:tcW w:w="1361" w:type="dxa"/>
            <w:vAlign w:val="center"/>
          </w:tcPr>
          <w:p>
            <w:pPr>
              <w:pStyle w:val="12"/>
            </w:pPr>
            <w:r>
              <w:t>4715.00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4715.00</w:t>
            </w:r>
          </w:p>
        </w:tc>
        <w:tc>
          <w:tcPr>
            <w:tcW w:w="1361" w:type="dxa"/>
            <w:vAlign w:val="center"/>
          </w:tcPr>
          <w:p>
            <w:pPr>
              <w:pStyle w:val="12"/>
            </w:pPr>
          </w:p>
        </w:tc>
        <w:tc>
          <w:tcPr>
            <w:tcW w:w="1361" w:type="dxa"/>
            <w:vAlign w:val="center"/>
          </w:tcPr>
          <w:p>
            <w:pPr>
              <w:pStyle w:val="12"/>
            </w:pPr>
            <w:r>
              <w:t>4715.00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348成安县交通局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6540.64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13098.00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748.28</w:t>
            </w:r>
          </w:p>
        </w:tc>
        <w:tc>
          <w:tcPr>
            <w:tcW w:w="1474" w:type="dxa"/>
            <w:vAlign w:val="center"/>
          </w:tcPr>
          <w:p>
            <w:pPr>
              <w:pStyle w:val="12"/>
            </w:pPr>
            <w:r>
              <w:t>748.28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6.62</w:t>
            </w:r>
          </w:p>
        </w:tc>
        <w:tc>
          <w:tcPr>
            <w:tcW w:w="1474" w:type="dxa"/>
            <w:vAlign w:val="center"/>
          </w:tcPr>
          <w:p>
            <w:pPr>
              <w:pStyle w:val="12"/>
            </w:pPr>
            <w:r>
              <w:t>6.62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13098.00</w:t>
            </w:r>
          </w:p>
        </w:tc>
        <w:tc>
          <w:tcPr>
            <w:tcW w:w="1474" w:type="dxa"/>
            <w:vAlign w:val="center"/>
          </w:tcPr>
          <w:p>
            <w:pPr>
              <w:pStyle w:val="12"/>
            </w:pPr>
          </w:p>
        </w:tc>
        <w:tc>
          <w:tcPr>
            <w:tcW w:w="1474" w:type="dxa"/>
            <w:vAlign w:val="center"/>
          </w:tcPr>
          <w:p>
            <w:pPr>
              <w:pStyle w:val="12"/>
            </w:pPr>
            <w:r>
              <w:t>13098.00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5775.32</w:t>
            </w:r>
          </w:p>
        </w:tc>
        <w:tc>
          <w:tcPr>
            <w:tcW w:w="1474" w:type="dxa"/>
            <w:vAlign w:val="center"/>
          </w:tcPr>
          <w:p>
            <w:pPr>
              <w:pStyle w:val="12"/>
            </w:pPr>
            <w:r>
              <w:t>5775.32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10.42</w:t>
            </w:r>
          </w:p>
        </w:tc>
        <w:tc>
          <w:tcPr>
            <w:tcW w:w="1474" w:type="dxa"/>
            <w:vAlign w:val="center"/>
          </w:tcPr>
          <w:p>
            <w:pPr>
              <w:pStyle w:val="12"/>
            </w:pPr>
            <w:r>
              <w:t>10.42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4715.00</w:t>
            </w:r>
          </w:p>
        </w:tc>
        <w:tc>
          <w:tcPr>
            <w:tcW w:w="1474" w:type="dxa"/>
            <w:vAlign w:val="center"/>
          </w:tcPr>
          <w:p>
            <w:pPr>
              <w:pStyle w:val="12"/>
            </w:pPr>
          </w:p>
        </w:tc>
        <w:tc>
          <w:tcPr>
            <w:tcW w:w="1474" w:type="dxa"/>
            <w:vAlign w:val="center"/>
          </w:tcPr>
          <w:p>
            <w:pPr>
              <w:pStyle w:val="12"/>
            </w:pPr>
            <w:r>
              <w:t>4715.00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19638.64</w:t>
            </w:r>
          </w:p>
        </w:tc>
        <w:tc>
          <w:tcPr>
            <w:tcW w:w="3402" w:type="dxa"/>
            <w:vAlign w:val="center"/>
          </w:tcPr>
          <w:p>
            <w:pPr>
              <w:pStyle w:val="15"/>
            </w:pPr>
            <w:r>
              <w:t>本年支出合计</w:t>
            </w:r>
          </w:p>
        </w:tc>
        <w:tc>
          <w:tcPr>
            <w:tcW w:w="1474" w:type="dxa"/>
            <w:vAlign w:val="center"/>
          </w:tcPr>
          <w:p>
            <w:pPr>
              <w:pStyle w:val="16"/>
            </w:pPr>
            <w:r>
              <w:t>24353.64</w:t>
            </w:r>
          </w:p>
        </w:tc>
        <w:tc>
          <w:tcPr>
            <w:tcW w:w="1474" w:type="dxa"/>
            <w:vAlign w:val="center"/>
          </w:tcPr>
          <w:p>
            <w:pPr>
              <w:pStyle w:val="16"/>
            </w:pPr>
            <w:r>
              <w:t>6540.64</w:t>
            </w:r>
          </w:p>
        </w:tc>
        <w:tc>
          <w:tcPr>
            <w:tcW w:w="1474" w:type="dxa"/>
            <w:vAlign w:val="center"/>
          </w:tcPr>
          <w:p>
            <w:pPr>
              <w:pStyle w:val="16"/>
            </w:pPr>
            <w:r>
              <w:t>17813.00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4715.00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4715.00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24353.64</w:t>
            </w:r>
          </w:p>
        </w:tc>
        <w:tc>
          <w:tcPr>
            <w:tcW w:w="3402" w:type="dxa"/>
            <w:vAlign w:val="center"/>
          </w:tcPr>
          <w:p>
            <w:pPr>
              <w:pStyle w:val="15"/>
            </w:pPr>
            <w:r>
              <w:t>支出总计</w:t>
            </w:r>
          </w:p>
        </w:tc>
        <w:tc>
          <w:tcPr>
            <w:tcW w:w="1474" w:type="dxa"/>
            <w:vAlign w:val="center"/>
          </w:tcPr>
          <w:p>
            <w:pPr>
              <w:pStyle w:val="16"/>
            </w:pPr>
            <w:r>
              <w:t>24353.64</w:t>
            </w:r>
          </w:p>
        </w:tc>
        <w:tc>
          <w:tcPr>
            <w:tcW w:w="1474" w:type="dxa"/>
            <w:vAlign w:val="center"/>
          </w:tcPr>
          <w:p>
            <w:pPr>
              <w:pStyle w:val="16"/>
            </w:pPr>
            <w:r>
              <w:t>6540.64</w:t>
            </w:r>
          </w:p>
        </w:tc>
        <w:tc>
          <w:tcPr>
            <w:tcW w:w="1474" w:type="dxa"/>
            <w:vAlign w:val="center"/>
          </w:tcPr>
          <w:p>
            <w:pPr>
              <w:pStyle w:val="16"/>
            </w:pPr>
            <w:r>
              <w:t>17813.00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348成安县交通局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6540.64</w:t>
            </w:r>
          </w:p>
        </w:tc>
        <w:tc>
          <w:tcPr>
            <w:tcW w:w="2551" w:type="dxa"/>
            <w:vAlign w:val="center"/>
          </w:tcPr>
          <w:p>
            <w:pPr>
              <w:pStyle w:val="16"/>
            </w:pPr>
            <w:r>
              <w:t>3172.90</w:t>
            </w:r>
          </w:p>
        </w:tc>
        <w:tc>
          <w:tcPr>
            <w:tcW w:w="2551" w:type="dxa"/>
            <w:vAlign w:val="center"/>
          </w:tcPr>
          <w:p>
            <w:pPr>
              <w:pStyle w:val="16"/>
            </w:pPr>
            <w:r>
              <w:t>3367.74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748.28</w:t>
            </w:r>
          </w:p>
        </w:tc>
        <w:tc>
          <w:tcPr>
            <w:tcW w:w="2551" w:type="dxa"/>
            <w:vAlign w:val="center"/>
          </w:tcPr>
          <w:p>
            <w:pPr>
              <w:pStyle w:val="12"/>
            </w:pPr>
            <w:r>
              <w:t>748.28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733.50</w:t>
            </w:r>
          </w:p>
        </w:tc>
        <w:tc>
          <w:tcPr>
            <w:tcW w:w="2551" w:type="dxa"/>
            <w:vAlign w:val="center"/>
          </w:tcPr>
          <w:p>
            <w:pPr>
              <w:pStyle w:val="12"/>
            </w:pPr>
            <w:r>
              <w:t>733.50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15.07</w:t>
            </w:r>
          </w:p>
        </w:tc>
        <w:tc>
          <w:tcPr>
            <w:tcW w:w="2551" w:type="dxa"/>
            <w:vAlign w:val="center"/>
          </w:tcPr>
          <w:p>
            <w:pPr>
              <w:pStyle w:val="12"/>
            </w:pPr>
            <w:r>
              <w:t>15.07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718.43</w:t>
            </w:r>
          </w:p>
        </w:tc>
        <w:tc>
          <w:tcPr>
            <w:tcW w:w="2551" w:type="dxa"/>
            <w:vAlign w:val="center"/>
          </w:tcPr>
          <w:p>
            <w:pPr>
              <w:pStyle w:val="12"/>
            </w:pPr>
            <w:r>
              <w:t>718.43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14.78</w:t>
            </w:r>
          </w:p>
        </w:tc>
        <w:tc>
          <w:tcPr>
            <w:tcW w:w="2551" w:type="dxa"/>
            <w:vAlign w:val="center"/>
          </w:tcPr>
          <w:p>
            <w:pPr>
              <w:pStyle w:val="12"/>
            </w:pPr>
            <w:r>
              <w:t>14.78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14.78</w:t>
            </w:r>
          </w:p>
        </w:tc>
        <w:tc>
          <w:tcPr>
            <w:tcW w:w="2551" w:type="dxa"/>
            <w:vAlign w:val="center"/>
          </w:tcPr>
          <w:p>
            <w:pPr>
              <w:pStyle w:val="12"/>
            </w:pPr>
            <w:r>
              <w:t>14.78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6.62</w:t>
            </w:r>
          </w:p>
        </w:tc>
        <w:tc>
          <w:tcPr>
            <w:tcW w:w="2551" w:type="dxa"/>
            <w:vAlign w:val="center"/>
          </w:tcPr>
          <w:p>
            <w:pPr>
              <w:pStyle w:val="12"/>
            </w:pPr>
            <w:r>
              <w:t>6.62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6.62</w:t>
            </w:r>
          </w:p>
        </w:tc>
        <w:tc>
          <w:tcPr>
            <w:tcW w:w="2551" w:type="dxa"/>
            <w:vAlign w:val="center"/>
          </w:tcPr>
          <w:p>
            <w:pPr>
              <w:pStyle w:val="12"/>
            </w:pPr>
            <w:r>
              <w:t>6.62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6.62</w:t>
            </w:r>
          </w:p>
        </w:tc>
        <w:tc>
          <w:tcPr>
            <w:tcW w:w="2551" w:type="dxa"/>
            <w:vAlign w:val="center"/>
          </w:tcPr>
          <w:p>
            <w:pPr>
              <w:pStyle w:val="12"/>
            </w:pPr>
            <w:r>
              <w:t>6.62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5775.32</w:t>
            </w:r>
          </w:p>
        </w:tc>
        <w:tc>
          <w:tcPr>
            <w:tcW w:w="2551" w:type="dxa"/>
            <w:vAlign w:val="center"/>
          </w:tcPr>
          <w:p>
            <w:pPr>
              <w:pStyle w:val="12"/>
            </w:pPr>
            <w:r>
              <w:t>2407.58</w:t>
            </w:r>
          </w:p>
        </w:tc>
        <w:tc>
          <w:tcPr>
            <w:tcW w:w="2551" w:type="dxa"/>
            <w:vAlign w:val="center"/>
          </w:tcPr>
          <w:p>
            <w:pPr>
              <w:pStyle w:val="12"/>
            </w:pPr>
            <w:r>
              <w:t>3367.74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5700.58</w:t>
            </w:r>
          </w:p>
        </w:tc>
        <w:tc>
          <w:tcPr>
            <w:tcW w:w="2551" w:type="dxa"/>
            <w:vAlign w:val="center"/>
          </w:tcPr>
          <w:p>
            <w:pPr>
              <w:pStyle w:val="12"/>
            </w:pPr>
            <w:r>
              <w:t>2407.58</w:t>
            </w:r>
          </w:p>
        </w:tc>
        <w:tc>
          <w:tcPr>
            <w:tcW w:w="2551" w:type="dxa"/>
            <w:vAlign w:val="center"/>
          </w:tcPr>
          <w:p>
            <w:pPr>
              <w:pStyle w:val="12"/>
            </w:pPr>
            <w:r>
              <w:t>3293.00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2407.58</w:t>
            </w:r>
          </w:p>
        </w:tc>
        <w:tc>
          <w:tcPr>
            <w:tcW w:w="2551" w:type="dxa"/>
            <w:vAlign w:val="center"/>
          </w:tcPr>
          <w:p>
            <w:pPr>
              <w:pStyle w:val="12"/>
            </w:pPr>
            <w:r>
              <w:t>2407.58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2140104</w:t>
            </w:r>
          </w:p>
        </w:tc>
        <w:tc>
          <w:tcPr>
            <w:tcW w:w="4535" w:type="dxa"/>
            <w:vAlign w:val="center"/>
          </w:tcPr>
          <w:p>
            <w:pPr>
              <w:pStyle w:val="13"/>
            </w:pPr>
            <w:r>
              <w:t>公路建设</w:t>
            </w:r>
          </w:p>
        </w:tc>
        <w:tc>
          <w:tcPr>
            <w:tcW w:w="2551" w:type="dxa"/>
            <w:vAlign w:val="center"/>
          </w:tcPr>
          <w:p>
            <w:pPr>
              <w:pStyle w:val="12"/>
            </w:pPr>
            <w:r>
              <w:t>1931.00</w:t>
            </w:r>
          </w:p>
        </w:tc>
        <w:tc>
          <w:tcPr>
            <w:tcW w:w="2551" w:type="dxa"/>
            <w:vAlign w:val="center"/>
          </w:tcPr>
          <w:p>
            <w:pPr>
              <w:pStyle w:val="12"/>
            </w:pPr>
          </w:p>
        </w:tc>
        <w:tc>
          <w:tcPr>
            <w:tcW w:w="2551" w:type="dxa"/>
            <w:vAlign w:val="center"/>
          </w:tcPr>
          <w:p>
            <w:pPr>
              <w:pStyle w:val="12"/>
            </w:pPr>
            <w:r>
              <w:t>1931.00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1152.00</w:t>
            </w:r>
          </w:p>
        </w:tc>
        <w:tc>
          <w:tcPr>
            <w:tcW w:w="2551" w:type="dxa"/>
            <w:vAlign w:val="center"/>
          </w:tcPr>
          <w:p>
            <w:pPr>
              <w:pStyle w:val="12"/>
            </w:pPr>
          </w:p>
        </w:tc>
        <w:tc>
          <w:tcPr>
            <w:tcW w:w="2551" w:type="dxa"/>
            <w:vAlign w:val="center"/>
          </w:tcPr>
          <w:p>
            <w:pPr>
              <w:pStyle w:val="12"/>
            </w:pPr>
            <w:r>
              <w:t>1152.00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2140112</w:t>
            </w:r>
          </w:p>
        </w:tc>
        <w:tc>
          <w:tcPr>
            <w:tcW w:w="4535" w:type="dxa"/>
            <w:vAlign w:val="center"/>
          </w:tcPr>
          <w:p>
            <w:pPr>
              <w:pStyle w:val="13"/>
            </w:pPr>
            <w:r>
              <w:t>公路运输管理</w:t>
            </w:r>
          </w:p>
        </w:tc>
        <w:tc>
          <w:tcPr>
            <w:tcW w:w="2551" w:type="dxa"/>
            <w:vAlign w:val="center"/>
          </w:tcPr>
          <w:p>
            <w:pPr>
              <w:pStyle w:val="12"/>
            </w:pPr>
            <w:r>
              <w:t>210.00</w:t>
            </w:r>
          </w:p>
        </w:tc>
        <w:tc>
          <w:tcPr>
            <w:tcW w:w="2551" w:type="dxa"/>
            <w:vAlign w:val="center"/>
          </w:tcPr>
          <w:p>
            <w:pPr>
              <w:pStyle w:val="12"/>
            </w:pPr>
          </w:p>
        </w:tc>
        <w:tc>
          <w:tcPr>
            <w:tcW w:w="2551"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21499</w:t>
            </w:r>
          </w:p>
        </w:tc>
        <w:tc>
          <w:tcPr>
            <w:tcW w:w="4535" w:type="dxa"/>
            <w:vAlign w:val="center"/>
          </w:tcPr>
          <w:p>
            <w:pPr>
              <w:pStyle w:val="13"/>
            </w:pPr>
            <w:r>
              <w:t>其他交通运输支出</w:t>
            </w:r>
          </w:p>
        </w:tc>
        <w:tc>
          <w:tcPr>
            <w:tcW w:w="2551" w:type="dxa"/>
            <w:vAlign w:val="center"/>
          </w:tcPr>
          <w:p>
            <w:pPr>
              <w:pStyle w:val="12"/>
            </w:pPr>
            <w:r>
              <w:t>74.74</w:t>
            </w:r>
          </w:p>
        </w:tc>
        <w:tc>
          <w:tcPr>
            <w:tcW w:w="2551" w:type="dxa"/>
            <w:vAlign w:val="center"/>
          </w:tcPr>
          <w:p>
            <w:pPr>
              <w:pStyle w:val="12"/>
            </w:pPr>
          </w:p>
        </w:tc>
        <w:tc>
          <w:tcPr>
            <w:tcW w:w="2551" w:type="dxa"/>
            <w:vAlign w:val="center"/>
          </w:tcPr>
          <w:p>
            <w:pPr>
              <w:pStyle w:val="12"/>
            </w:pPr>
            <w:r>
              <w:t>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2149901</w:t>
            </w:r>
          </w:p>
        </w:tc>
        <w:tc>
          <w:tcPr>
            <w:tcW w:w="4535" w:type="dxa"/>
            <w:vAlign w:val="center"/>
          </w:tcPr>
          <w:p>
            <w:pPr>
              <w:pStyle w:val="13"/>
            </w:pPr>
            <w:r>
              <w:t>公共交通运营补助</w:t>
            </w:r>
          </w:p>
        </w:tc>
        <w:tc>
          <w:tcPr>
            <w:tcW w:w="2551" w:type="dxa"/>
            <w:vAlign w:val="center"/>
          </w:tcPr>
          <w:p>
            <w:pPr>
              <w:pStyle w:val="12"/>
            </w:pPr>
            <w:r>
              <w:t>74.74</w:t>
            </w:r>
          </w:p>
        </w:tc>
        <w:tc>
          <w:tcPr>
            <w:tcW w:w="2551" w:type="dxa"/>
            <w:vAlign w:val="center"/>
          </w:tcPr>
          <w:p>
            <w:pPr>
              <w:pStyle w:val="12"/>
            </w:pPr>
          </w:p>
        </w:tc>
        <w:tc>
          <w:tcPr>
            <w:tcW w:w="2551" w:type="dxa"/>
            <w:vAlign w:val="center"/>
          </w:tcPr>
          <w:p>
            <w:pPr>
              <w:pStyle w:val="12"/>
            </w:pPr>
            <w:r>
              <w:t>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10.42</w:t>
            </w:r>
          </w:p>
        </w:tc>
        <w:tc>
          <w:tcPr>
            <w:tcW w:w="2551" w:type="dxa"/>
            <w:vAlign w:val="center"/>
          </w:tcPr>
          <w:p>
            <w:pPr>
              <w:pStyle w:val="12"/>
            </w:pPr>
            <w:r>
              <w:t>10.42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10.42</w:t>
            </w:r>
          </w:p>
        </w:tc>
        <w:tc>
          <w:tcPr>
            <w:tcW w:w="2551" w:type="dxa"/>
            <w:vAlign w:val="center"/>
          </w:tcPr>
          <w:p>
            <w:pPr>
              <w:pStyle w:val="12"/>
            </w:pPr>
            <w:r>
              <w:t>10.42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10.42</w:t>
            </w:r>
          </w:p>
        </w:tc>
        <w:tc>
          <w:tcPr>
            <w:tcW w:w="2551" w:type="dxa"/>
            <w:vAlign w:val="center"/>
          </w:tcPr>
          <w:p>
            <w:pPr>
              <w:pStyle w:val="12"/>
            </w:pPr>
            <w:r>
              <w:t>10.42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348成安县交通局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3172.90</w:t>
            </w:r>
          </w:p>
        </w:tc>
        <w:tc>
          <w:tcPr>
            <w:tcW w:w="2551" w:type="dxa"/>
            <w:vAlign w:val="center"/>
          </w:tcPr>
          <w:p>
            <w:pPr>
              <w:pStyle w:val="16"/>
            </w:pPr>
            <w:r>
              <w:t>2965.34</w:t>
            </w:r>
          </w:p>
        </w:tc>
        <w:tc>
          <w:tcPr>
            <w:tcW w:w="2551" w:type="dxa"/>
            <w:vAlign w:val="center"/>
          </w:tcPr>
          <w:p>
            <w:pPr>
              <w:pStyle w:val="16"/>
            </w:pPr>
            <w:r>
              <w:t>207.56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2935.49</w:t>
            </w:r>
          </w:p>
        </w:tc>
        <w:tc>
          <w:tcPr>
            <w:tcW w:w="2551" w:type="dxa"/>
            <w:vAlign w:val="center"/>
          </w:tcPr>
          <w:p>
            <w:pPr>
              <w:pStyle w:val="12"/>
            </w:pPr>
            <w:r>
              <w:t>2935.49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2177.74</w:t>
            </w:r>
          </w:p>
        </w:tc>
        <w:tc>
          <w:tcPr>
            <w:tcW w:w="2551" w:type="dxa"/>
            <w:vAlign w:val="center"/>
          </w:tcPr>
          <w:p>
            <w:pPr>
              <w:pStyle w:val="12"/>
            </w:pPr>
            <w:r>
              <w:t>2177.74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9.57</w:t>
            </w:r>
          </w:p>
        </w:tc>
        <w:tc>
          <w:tcPr>
            <w:tcW w:w="2551" w:type="dxa"/>
            <w:vAlign w:val="center"/>
          </w:tcPr>
          <w:p>
            <w:pPr>
              <w:pStyle w:val="12"/>
            </w:pPr>
            <w:r>
              <w:t>9.57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1.27</w:t>
            </w:r>
          </w:p>
        </w:tc>
        <w:tc>
          <w:tcPr>
            <w:tcW w:w="2551" w:type="dxa"/>
            <w:vAlign w:val="center"/>
          </w:tcPr>
          <w:p>
            <w:pPr>
              <w:pStyle w:val="12"/>
            </w:pPr>
            <w:r>
              <w:t>1.27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14.60</w:t>
            </w:r>
          </w:p>
        </w:tc>
        <w:tc>
          <w:tcPr>
            <w:tcW w:w="2551" w:type="dxa"/>
            <w:vAlign w:val="center"/>
          </w:tcPr>
          <w:p>
            <w:pPr>
              <w:pStyle w:val="12"/>
            </w:pPr>
            <w:r>
              <w:t>14.60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6.25</w:t>
            </w:r>
          </w:p>
        </w:tc>
        <w:tc>
          <w:tcPr>
            <w:tcW w:w="2551" w:type="dxa"/>
            <w:vAlign w:val="center"/>
          </w:tcPr>
          <w:p>
            <w:pPr>
              <w:pStyle w:val="12"/>
            </w:pPr>
            <w:r>
              <w:t>6.25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11.81</w:t>
            </w:r>
          </w:p>
        </w:tc>
        <w:tc>
          <w:tcPr>
            <w:tcW w:w="2551" w:type="dxa"/>
            <w:vAlign w:val="center"/>
          </w:tcPr>
          <w:p>
            <w:pPr>
              <w:pStyle w:val="12"/>
            </w:pPr>
            <w:r>
              <w:t>11.81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10.42</w:t>
            </w:r>
          </w:p>
        </w:tc>
        <w:tc>
          <w:tcPr>
            <w:tcW w:w="2551" w:type="dxa"/>
            <w:vAlign w:val="center"/>
          </w:tcPr>
          <w:p>
            <w:pPr>
              <w:pStyle w:val="12"/>
            </w:pPr>
            <w:r>
              <w:t>10.42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703.83</w:t>
            </w:r>
          </w:p>
        </w:tc>
        <w:tc>
          <w:tcPr>
            <w:tcW w:w="2551" w:type="dxa"/>
            <w:vAlign w:val="center"/>
          </w:tcPr>
          <w:p>
            <w:pPr>
              <w:pStyle w:val="12"/>
            </w:pPr>
            <w:r>
              <w:t>703.83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207.56</w:t>
            </w:r>
          </w:p>
        </w:tc>
        <w:tc>
          <w:tcPr>
            <w:tcW w:w="2551" w:type="dxa"/>
            <w:vAlign w:val="center"/>
          </w:tcPr>
          <w:p>
            <w:pPr>
              <w:pStyle w:val="12"/>
            </w:pPr>
          </w:p>
        </w:tc>
        <w:tc>
          <w:tcPr>
            <w:tcW w:w="2551" w:type="dxa"/>
            <w:vAlign w:val="center"/>
          </w:tcPr>
          <w:p>
            <w:pPr>
              <w:pStyle w:val="12"/>
            </w:pPr>
            <w:r>
              <w:t>207.56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7.56</w:t>
            </w:r>
          </w:p>
        </w:tc>
        <w:tc>
          <w:tcPr>
            <w:tcW w:w="2551" w:type="dxa"/>
            <w:vAlign w:val="center"/>
          </w:tcPr>
          <w:p>
            <w:pPr>
              <w:pStyle w:val="12"/>
            </w:pPr>
          </w:p>
        </w:tc>
        <w:tc>
          <w:tcPr>
            <w:tcW w:w="2551" w:type="dxa"/>
            <w:vAlign w:val="center"/>
          </w:tcPr>
          <w:p>
            <w:pPr>
              <w:pStyle w:val="12"/>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29.85</w:t>
            </w:r>
          </w:p>
        </w:tc>
        <w:tc>
          <w:tcPr>
            <w:tcW w:w="2551" w:type="dxa"/>
            <w:vAlign w:val="center"/>
          </w:tcPr>
          <w:p>
            <w:pPr>
              <w:pStyle w:val="12"/>
            </w:pPr>
            <w:r>
              <w:t>29.85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15.07</w:t>
            </w:r>
          </w:p>
        </w:tc>
        <w:tc>
          <w:tcPr>
            <w:tcW w:w="2551" w:type="dxa"/>
            <w:vAlign w:val="center"/>
          </w:tcPr>
          <w:p>
            <w:pPr>
              <w:pStyle w:val="12"/>
            </w:pPr>
            <w:r>
              <w:t>15.07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14.78</w:t>
            </w:r>
          </w:p>
        </w:tc>
        <w:tc>
          <w:tcPr>
            <w:tcW w:w="2551" w:type="dxa"/>
            <w:vAlign w:val="center"/>
          </w:tcPr>
          <w:p>
            <w:pPr>
              <w:pStyle w:val="12"/>
            </w:pPr>
            <w:r>
              <w:t>14.78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348成安县交通局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17813.00</w:t>
            </w:r>
          </w:p>
        </w:tc>
        <w:tc>
          <w:tcPr>
            <w:tcW w:w="2551" w:type="dxa"/>
            <w:vAlign w:val="center"/>
          </w:tcPr>
          <w:p>
            <w:pPr>
              <w:pStyle w:val="16"/>
            </w:pPr>
          </w:p>
        </w:tc>
        <w:tc>
          <w:tcPr>
            <w:tcW w:w="2551" w:type="dxa"/>
            <w:vAlign w:val="center"/>
          </w:tcPr>
          <w:p>
            <w:pPr>
              <w:pStyle w:val="16"/>
            </w:pPr>
            <w:r>
              <w:t>17813.00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13098.00</w:t>
            </w:r>
          </w:p>
        </w:tc>
        <w:tc>
          <w:tcPr>
            <w:tcW w:w="2551" w:type="dxa"/>
            <w:vAlign w:val="center"/>
          </w:tcPr>
          <w:p>
            <w:pPr>
              <w:pStyle w:val="12"/>
            </w:pPr>
          </w:p>
        </w:tc>
        <w:tc>
          <w:tcPr>
            <w:tcW w:w="2551" w:type="dxa"/>
            <w:vAlign w:val="center"/>
          </w:tcPr>
          <w:p>
            <w:pPr>
              <w:pStyle w:val="12"/>
            </w:pPr>
            <w:r>
              <w:t>13098.00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12922.00</w:t>
            </w:r>
          </w:p>
        </w:tc>
        <w:tc>
          <w:tcPr>
            <w:tcW w:w="2551" w:type="dxa"/>
            <w:vAlign w:val="center"/>
          </w:tcPr>
          <w:p>
            <w:pPr>
              <w:pStyle w:val="12"/>
            </w:pPr>
          </w:p>
        </w:tc>
        <w:tc>
          <w:tcPr>
            <w:tcW w:w="2551" w:type="dxa"/>
            <w:vAlign w:val="center"/>
          </w:tcPr>
          <w:p>
            <w:pPr>
              <w:pStyle w:val="12"/>
            </w:pPr>
            <w:r>
              <w:t>12922.00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2120803</w:t>
            </w:r>
          </w:p>
        </w:tc>
        <w:tc>
          <w:tcPr>
            <w:tcW w:w="4535" w:type="dxa"/>
            <w:vAlign w:val="center"/>
          </w:tcPr>
          <w:p>
            <w:pPr>
              <w:pStyle w:val="13"/>
            </w:pPr>
            <w:r>
              <w:t>城市建设支出</w:t>
            </w:r>
          </w:p>
        </w:tc>
        <w:tc>
          <w:tcPr>
            <w:tcW w:w="2551" w:type="dxa"/>
            <w:vAlign w:val="center"/>
          </w:tcPr>
          <w:p>
            <w:pPr>
              <w:pStyle w:val="12"/>
            </w:pPr>
            <w:r>
              <w:t>8693.00</w:t>
            </w:r>
          </w:p>
        </w:tc>
        <w:tc>
          <w:tcPr>
            <w:tcW w:w="2551" w:type="dxa"/>
            <w:vAlign w:val="center"/>
          </w:tcPr>
          <w:p>
            <w:pPr>
              <w:pStyle w:val="12"/>
            </w:pPr>
          </w:p>
        </w:tc>
        <w:tc>
          <w:tcPr>
            <w:tcW w:w="2551" w:type="dxa"/>
            <w:vAlign w:val="center"/>
          </w:tcPr>
          <w:p>
            <w:pPr>
              <w:pStyle w:val="12"/>
            </w:pPr>
            <w:r>
              <w:t>8693.00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4229.00</w:t>
            </w:r>
          </w:p>
        </w:tc>
        <w:tc>
          <w:tcPr>
            <w:tcW w:w="2551" w:type="dxa"/>
            <w:vAlign w:val="center"/>
          </w:tcPr>
          <w:p>
            <w:pPr>
              <w:pStyle w:val="12"/>
            </w:pPr>
          </w:p>
        </w:tc>
        <w:tc>
          <w:tcPr>
            <w:tcW w:w="2551" w:type="dxa"/>
            <w:vAlign w:val="center"/>
          </w:tcPr>
          <w:p>
            <w:pPr>
              <w:pStyle w:val="12"/>
            </w:pPr>
            <w:r>
              <w:t>4229.00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21213</w:t>
            </w:r>
          </w:p>
        </w:tc>
        <w:tc>
          <w:tcPr>
            <w:tcW w:w="4535" w:type="dxa"/>
            <w:vAlign w:val="center"/>
          </w:tcPr>
          <w:p>
            <w:pPr>
              <w:pStyle w:val="13"/>
            </w:pPr>
            <w:r>
              <w:t>城市基础设施配套费安排的支出</w:t>
            </w:r>
          </w:p>
        </w:tc>
        <w:tc>
          <w:tcPr>
            <w:tcW w:w="2551" w:type="dxa"/>
            <w:vAlign w:val="center"/>
          </w:tcPr>
          <w:p>
            <w:pPr>
              <w:pStyle w:val="12"/>
            </w:pPr>
            <w:r>
              <w:t>176.00</w:t>
            </w:r>
          </w:p>
        </w:tc>
        <w:tc>
          <w:tcPr>
            <w:tcW w:w="2551" w:type="dxa"/>
            <w:vAlign w:val="center"/>
          </w:tcPr>
          <w:p>
            <w:pPr>
              <w:pStyle w:val="12"/>
            </w:pPr>
          </w:p>
        </w:tc>
        <w:tc>
          <w:tcPr>
            <w:tcW w:w="2551" w:type="dxa"/>
            <w:vAlign w:val="center"/>
          </w:tcPr>
          <w:p>
            <w:pPr>
              <w:pStyle w:val="12"/>
            </w:pPr>
            <w:r>
              <w:t>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2121399</w:t>
            </w:r>
          </w:p>
        </w:tc>
        <w:tc>
          <w:tcPr>
            <w:tcW w:w="4535" w:type="dxa"/>
            <w:vAlign w:val="center"/>
          </w:tcPr>
          <w:p>
            <w:pPr>
              <w:pStyle w:val="13"/>
            </w:pPr>
            <w:r>
              <w:t>其他城市基础设施配套费安排的支出</w:t>
            </w:r>
          </w:p>
        </w:tc>
        <w:tc>
          <w:tcPr>
            <w:tcW w:w="2551" w:type="dxa"/>
            <w:vAlign w:val="center"/>
          </w:tcPr>
          <w:p>
            <w:pPr>
              <w:pStyle w:val="12"/>
            </w:pPr>
            <w:r>
              <w:t>176.00</w:t>
            </w:r>
          </w:p>
        </w:tc>
        <w:tc>
          <w:tcPr>
            <w:tcW w:w="2551" w:type="dxa"/>
            <w:vAlign w:val="center"/>
          </w:tcPr>
          <w:p>
            <w:pPr>
              <w:pStyle w:val="12"/>
            </w:pPr>
          </w:p>
        </w:tc>
        <w:tc>
          <w:tcPr>
            <w:tcW w:w="2551" w:type="dxa"/>
            <w:vAlign w:val="center"/>
          </w:tcPr>
          <w:p>
            <w:pPr>
              <w:pStyle w:val="12"/>
            </w:pPr>
            <w:r>
              <w:t>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4715.00</w:t>
            </w:r>
          </w:p>
        </w:tc>
        <w:tc>
          <w:tcPr>
            <w:tcW w:w="2551" w:type="dxa"/>
            <w:vAlign w:val="center"/>
          </w:tcPr>
          <w:p>
            <w:pPr>
              <w:pStyle w:val="12"/>
            </w:pPr>
          </w:p>
        </w:tc>
        <w:tc>
          <w:tcPr>
            <w:tcW w:w="2551" w:type="dxa"/>
            <w:vAlign w:val="center"/>
          </w:tcPr>
          <w:p>
            <w:pPr>
              <w:pStyle w:val="12"/>
            </w:pPr>
            <w:r>
              <w:t>4715.00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4715.00</w:t>
            </w:r>
          </w:p>
        </w:tc>
        <w:tc>
          <w:tcPr>
            <w:tcW w:w="2551" w:type="dxa"/>
            <w:vAlign w:val="center"/>
          </w:tcPr>
          <w:p>
            <w:pPr>
              <w:pStyle w:val="12"/>
            </w:pPr>
          </w:p>
        </w:tc>
        <w:tc>
          <w:tcPr>
            <w:tcW w:w="2551" w:type="dxa"/>
            <w:vAlign w:val="center"/>
          </w:tcPr>
          <w:p>
            <w:pPr>
              <w:pStyle w:val="12"/>
            </w:pPr>
            <w:r>
              <w:t>4715.00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4715.00</w:t>
            </w:r>
          </w:p>
        </w:tc>
        <w:tc>
          <w:tcPr>
            <w:tcW w:w="2551" w:type="dxa"/>
            <w:vAlign w:val="center"/>
          </w:tcPr>
          <w:p>
            <w:pPr>
              <w:pStyle w:val="12"/>
            </w:pPr>
          </w:p>
        </w:tc>
        <w:tc>
          <w:tcPr>
            <w:tcW w:w="2551" w:type="dxa"/>
            <w:vAlign w:val="center"/>
          </w:tcPr>
          <w:p>
            <w:pPr>
              <w:pStyle w:val="12"/>
            </w:pPr>
            <w:r>
              <w:t>4715.00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348成安县交通局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348成安县交通局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成安县交通局2024年部门预算信息公开情况说明</w:t>
      </w:r>
    </w:p>
    <w:p>
      <w:pPr>
        <w:jc w:val="center"/>
      </w:pPr>
      <w:r>
        <w:rPr>
          <w:rFonts w:ascii="方正小标宋_GBK" w:hAnsi="方正小标宋_GBK" w:eastAsia="方正小标宋_GBK" w:cs="方正小标宋_GBK"/>
          <w:color w:val="000000"/>
          <w:sz w:val="44"/>
        </w:rPr>
        <w:t>成安县交通局2024年部门预算信息公开情况说明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按照《中华人民共和国预算法》、《地方预决算公开操作规程》和《关于进一步推进预算公开工作的实施意见》规定，现将成安县交通局2024年部门预算公开如下：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（一）根据县委，县政府及市交通运输局指示，制定我县交通发展规划。</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二）负责综合运输体系的规划协调工作，负责交通运输枢纽规划，建设和管理，负责县城区公共交通的经营及其场站设施的建设管理，负责城区营运线路的新辟和调整，推进全县城乡公交一体化的实施，指导协调运输企业、个体经营者客运线路运营。</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（三）负责全县公路运输市场管理。贯彻落实公路运输有关政策、法规、技术标准和运营规范并监督实施。负责 运输市场、运输服务、车辆维修、停车场、搬运装卸、机动车性能检测、机动车驾驶学校和驾驶员培训的行业管理。负责和指导城乡客运及相关设施规划和管理，负责出租汽车行业管理工作。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（四）承担全县公路路政管理，维护公路路产、路权及公路设施，治理公路运输车辆超载。</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（五）承担全县城乡公路建设规划。负责辖区内公路及其设施建设、养护和管理。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（六）负责全局人事、劳动管理和工资、社会福利保险等工作，负责局属股、站领导班子建设管理工作。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（七）组织指导交通运输系统干部职工的业务、专业技术培训教育，负责组织职工技能和技术等级申报、考核。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（八）搞好交通运输系统财务管理，加强对直属单位的财务、审计、监督。收集整理交通运输行业数据信息。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（九）指导交通运输系统的精神文明建设，整顿职工的思想工作作风，搞好行风建设。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（十）承担全县公路行业安全生产和应急管理工作。按规定组织协调国家、省、市、县重点物资和紧急客货运输。承担国防交通战备工作。</w:t>
      </w:r>
    </w:p>
    <w:p>
      <w:pPr>
        <w:ind w:firstLine="640"/>
      </w:pPr>
      <w:r>
        <w:rPr>
          <w:rFonts w:hint="eastAsia" w:ascii="仿宋" w:hAnsi="仿宋" w:eastAsia="仿宋" w:cs="仿宋"/>
          <w:sz w:val="32"/>
          <w:szCs w:val="32"/>
        </w:rPr>
        <w:t>（十一）承办县委、县政府，市交通运输局交办的其他项。</w:t>
      </w:r>
    </w:p>
    <w:p>
      <w:pPr>
        <w:pStyle w:val="29"/>
      </w:pPr>
    </w:p>
    <w:p>
      <w:pPr>
        <w:pStyle w:val="18"/>
      </w:pP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rP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成安县交通局机关本级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jc w:val="center"/>
        <w:rPr>
          <w:rFonts w:ascii="方正小标宋_GBK" w:hAnsi="方正小标宋_GBK" w:eastAsia="方正小标宋_GBK" w:cs="方正小标宋_GBK"/>
          <w:color w:val="000000"/>
          <w:sz w:val="32"/>
        </w:rPr>
      </w:pPr>
    </w:p>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pPr>
      <w:r>
        <w:rPr>
          <w:rFonts w:eastAsia="方正仿宋_GBK"/>
          <w:color w:val="000000"/>
          <w:sz w:val="28"/>
        </w:rPr>
        <w:t>按照预算管理有关规定，目前我省部门预算的编制实行综合预算管理，即全部收入和支出都反映在预算中。成安县交通局机关及所属事业单位的收支包含在部门预算中。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总</w:t>
      </w:r>
      <w:r>
        <w:rPr>
          <w:rFonts w:hint="eastAsia" w:ascii="仿宋" w:hAnsi="仿宋" w:eastAsia="仿宋" w:cs="仿宋"/>
          <w:sz w:val="32"/>
          <w:szCs w:val="32"/>
        </w:rPr>
        <w:t>预算收入27588.73万元，其中：一般公共预算收入4992.11万元，政府性基金收入22596.63万元，国有资本经营收入０万元，事业收入０万元，其他收入０万元。</w:t>
      </w:r>
    </w:p>
    <w:p>
      <w:pPr>
        <w:spacing w:line="560" w:lineRule="exact"/>
        <w:ind w:firstLine="640"/>
        <w:rPr>
          <w:rFonts w:ascii="楷体" w:hAnsi="楷体" w:eastAsia="楷体" w:cs="楷体"/>
          <w:b/>
          <w:bCs/>
          <w:sz w:val="32"/>
          <w:szCs w:val="32"/>
        </w:rPr>
      </w:pP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总</w:t>
      </w:r>
      <w:r>
        <w:rPr>
          <w:rFonts w:hint="eastAsia" w:ascii="仿宋" w:hAnsi="仿宋" w:eastAsia="仿宋" w:cs="仿宋"/>
          <w:sz w:val="32"/>
          <w:szCs w:val="32"/>
        </w:rPr>
        <w:t>支出预算27588.73万元，其中:基本支出1351.74万元，主要包括人员经费1144.18万元，公用经费207.56万元；项目支出3640.36万元，</w:t>
      </w:r>
      <w:r>
        <w:rPr>
          <w:rFonts w:hint="eastAsia" w:ascii="仿宋" w:hAnsi="仿宋" w:eastAsia="仿宋" w:cs="仿宋"/>
          <w:sz w:val="32"/>
          <w:szCs w:val="32"/>
          <w:lang w:eastAsia="zh-CN"/>
        </w:rPr>
        <w:t>政府基金预算支出</w:t>
      </w:r>
      <w:r>
        <w:rPr>
          <w:rFonts w:hint="eastAsia" w:ascii="仿宋" w:hAnsi="仿宋" w:eastAsia="仿宋" w:cs="仿宋"/>
          <w:sz w:val="32"/>
          <w:szCs w:val="32"/>
        </w:rPr>
        <w:t>22596.63</w:t>
      </w:r>
      <w:r>
        <w:rPr>
          <w:rFonts w:hint="eastAsia" w:ascii="仿宋" w:hAnsi="仿宋" w:eastAsia="仿宋" w:cs="仿宋"/>
          <w:sz w:val="32"/>
          <w:szCs w:val="32"/>
          <w:lang w:eastAsia="zh-CN"/>
        </w:rPr>
        <w:t>万元，</w:t>
      </w:r>
      <w:r>
        <w:rPr>
          <w:rFonts w:hint="eastAsia" w:ascii="仿宋" w:hAnsi="仿宋" w:eastAsia="仿宋" w:cs="仿宋"/>
          <w:sz w:val="32"/>
          <w:szCs w:val="32"/>
        </w:rPr>
        <w:t>主要为农村道路建设和交通运输支出。</w:t>
      </w:r>
    </w:p>
    <w:p>
      <w:pPr>
        <w:spacing w:line="560" w:lineRule="exact"/>
        <w:ind w:firstLine="640"/>
        <w:rPr>
          <w:rFonts w:ascii="楷体" w:hAnsi="楷体" w:eastAsia="楷体" w:cs="楷体"/>
          <w:b/>
          <w:bCs/>
          <w:sz w:val="32"/>
          <w:szCs w:val="32"/>
        </w:rPr>
      </w:pP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_GB2312" w:hAnsi="Calibri" w:eastAsia="仿宋_GB2312" w:cs="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3</w:t>
      </w:r>
      <w:r>
        <w:rPr>
          <w:rFonts w:hint="eastAsia" w:ascii="仿宋" w:hAnsi="仿宋" w:eastAsia="仿宋" w:cs="仿宋"/>
          <w:sz w:val="32"/>
          <w:szCs w:val="32"/>
        </w:rPr>
        <w:t>年预算收支安排</w:t>
      </w:r>
      <w:r>
        <w:rPr>
          <w:rFonts w:hint="eastAsia" w:ascii="仿宋" w:hAnsi="仿宋" w:eastAsia="仿宋" w:cs="仿宋"/>
          <w:sz w:val="32"/>
          <w:szCs w:val="32"/>
          <w:lang w:eastAsia="zh-CN"/>
        </w:rPr>
        <w:t>27588.73</w:t>
      </w:r>
      <w:r>
        <w:rPr>
          <w:rFonts w:hint="eastAsia" w:ascii="仿宋" w:hAnsi="仿宋" w:eastAsia="仿宋" w:cs="仿宋"/>
          <w:sz w:val="32"/>
          <w:szCs w:val="32"/>
        </w:rPr>
        <w:t>万元，较2021年预算增加</w:t>
      </w:r>
      <w:r>
        <w:rPr>
          <w:rFonts w:hint="eastAsia" w:ascii="仿宋" w:hAnsi="仿宋" w:eastAsia="仿宋" w:cs="仿宋"/>
          <w:sz w:val="32"/>
          <w:szCs w:val="32"/>
          <w:lang w:eastAsia="zh-CN"/>
        </w:rPr>
        <w:t>12244.17</w:t>
      </w:r>
      <w:r>
        <w:rPr>
          <w:rFonts w:hint="eastAsia" w:ascii="仿宋" w:hAnsi="仿宋" w:eastAsia="仿宋" w:cs="仿宋"/>
          <w:sz w:val="32"/>
          <w:szCs w:val="32"/>
        </w:rPr>
        <w:t>万元，其中：基本支出增加</w:t>
      </w:r>
      <w:r>
        <w:rPr>
          <w:rFonts w:hint="eastAsia" w:ascii="仿宋" w:hAnsi="仿宋" w:eastAsia="仿宋" w:cs="仿宋"/>
          <w:sz w:val="32"/>
          <w:szCs w:val="32"/>
          <w:lang w:eastAsia="zh-CN"/>
        </w:rPr>
        <w:t>665.21</w:t>
      </w:r>
      <w:r>
        <w:rPr>
          <w:rFonts w:hint="eastAsia" w:ascii="仿宋" w:hAnsi="仿宋" w:eastAsia="仿宋" w:cs="仿宋"/>
          <w:sz w:val="32"/>
          <w:szCs w:val="32"/>
        </w:rPr>
        <w:t>万元，项目支出增加</w:t>
      </w:r>
      <w:r>
        <w:rPr>
          <w:rFonts w:hint="eastAsia" w:ascii="仿宋" w:hAnsi="仿宋" w:eastAsia="仿宋" w:cs="仿宋"/>
          <w:sz w:val="32"/>
          <w:szCs w:val="32"/>
          <w:lang w:eastAsia="zh-CN"/>
        </w:rPr>
        <w:t>11578.96</w:t>
      </w:r>
      <w:r>
        <w:rPr>
          <w:rFonts w:hint="eastAsia" w:ascii="仿宋" w:hAnsi="仿宋" w:eastAsia="仿宋" w:cs="仿宋"/>
          <w:sz w:val="32"/>
          <w:szCs w:val="32"/>
        </w:rPr>
        <w:t>万元，基本支出增加主要是人员工资增加及养老保险清算，项目支出增加</w:t>
      </w:r>
      <w:r>
        <w:rPr>
          <w:rFonts w:hint="eastAsia" w:ascii="仿宋" w:hAnsi="仿宋" w:eastAsia="仿宋" w:cs="仿宋_GB2312"/>
          <w:sz w:val="32"/>
          <w:szCs w:val="32"/>
        </w:rPr>
        <w:t>主要原因是道路基础设施建设项目增加。</w:t>
      </w:r>
    </w:p>
    <w:p>
      <w:pPr>
        <w:pStyle w:val="19"/>
      </w:pPr>
    </w:p>
    <w:p>
      <w:pPr>
        <w:pStyle w:val="19"/>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仿宋" w:hAnsi="仿宋" w:eastAsia="仿宋" w:cs="仿宋"/>
          <w:sz w:val="32"/>
          <w:szCs w:val="32"/>
        </w:rPr>
      </w:pPr>
      <w:r>
        <w:rPr>
          <w:rFonts w:hint="eastAsia" w:ascii="仿宋" w:hAnsi="仿宋" w:eastAsia="仿宋" w:cs="仿宋"/>
          <w:sz w:val="32"/>
          <w:szCs w:val="32"/>
        </w:rPr>
        <w:t>机关运行经费共计</w:t>
      </w:r>
      <w:r>
        <w:rPr>
          <w:rFonts w:hint="eastAsia" w:ascii="仿宋" w:hAnsi="仿宋" w:eastAsia="仿宋" w:cs="仿宋"/>
          <w:sz w:val="32"/>
          <w:szCs w:val="32"/>
          <w:lang w:eastAsia="zh-CN"/>
        </w:rPr>
        <w:t>安排200</w:t>
      </w:r>
      <w:r>
        <w:rPr>
          <w:rFonts w:hint="eastAsia" w:ascii="仿宋" w:hAnsi="仿宋" w:eastAsia="仿宋" w:cs="仿宋"/>
          <w:sz w:val="32"/>
          <w:szCs w:val="32"/>
        </w:rPr>
        <w:t>万元，</w:t>
      </w:r>
      <w:r>
        <w:rPr>
          <w:rFonts w:hint="eastAsia" w:ascii="仿宋" w:hAnsi="仿宋" w:eastAsia="仿宋" w:cs="仿宋"/>
          <w:sz w:val="32"/>
          <w:szCs w:val="32"/>
          <w:lang w:eastAsia="zh-CN"/>
        </w:rPr>
        <w:t>由于体制下划的原因，该部分资金全部在非税收入中反映，主要</w:t>
      </w:r>
      <w:r>
        <w:rPr>
          <w:rFonts w:hint="eastAsia" w:ascii="仿宋" w:hAnsi="仿宋" w:eastAsia="仿宋" w:cs="仿宋"/>
          <w:sz w:val="32"/>
          <w:szCs w:val="32"/>
        </w:rPr>
        <w:t>用于办公</w:t>
      </w:r>
      <w:r>
        <w:rPr>
          <w:rFonts w:hint="eastAsia" w:ascii="仿宋" w:hAnsi="仿宋" w:eastAsia="仿宋" w:cs="仿宋"/>
          <w:sz w:val="32"/>
          <w:szCs w:val="32"/>
          <w:lang w:eastAsia="zh-CN"/>
        </w:rPr>
        <w:t>区的日常维修</w:t>
      </w:r>
      <w:r>
        <w:rPr>
          <w:rFonts w:hint="eastAsia" w:ascii="仿宋" w:hAnsi="仿宋" w:eastAsia="仿宋" w:cs="仿宋"/>
          <w:sz w:val="32"/>
          <w:szCs w:val="32"/>
        </w:rPr>
        <w:t>、</w:t>
      </w:r>
      <w:r>
        <w:rPr>
          <w:rFonts w:hint="eastAsia" w:ascii="仿宋" w:hAnsi="仿宋" w:eastAsia="仿宋" w:cs="仿宋"/>
          <w:sz w:val="32"/>
          <w:szCs w:val="32"/>
          <w:lang w:eastAsia="zh-CN"/>
        </w:rPr>
        <w:t>办公用房水电费、邮电费、办公用房取暖费、办公用房物业管理费</w:t>
      </w:r>
      <w:r>
        <w:rPr>
          <w:rFonts w:hint="eastAsia" w:ascii="仿宋" w:hAnsi="仿宋" w:eastAsia="仿宋" w:cs="仿宋"/>
          <w:sz w:val="32"/>
          <w:szCs w:val="32"/>
        </w:rPr>
        <w:t>等日常运行支出。</w:t>
      </w:r>
    </w:p>
    <w:p>
      <w:pPr>
        <w:pStyle w:val="20"/>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firstLineChars="200"/>
        <w:outlineLvl w:val="2"/>
        <w:rPr>
          <w:rFonts w:ascii="黑体" w:hAnsi="黑体" w:eastAsia="黑体" w:cs="黑体"/>
          <w:color w:val="000000"/>
          <w:sz w:val="32"/>
          <w:lang w:eastAsia="zh-CN"/>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年，我单位“三公”经费预算安排</w:t>
      </w:r>
      <w:r>
        <w:rPr>
          <w:rFonts w:hint="eastAsia" w:ascii="仿宋" w:hAnsi="仿宋" w:eastAsia="仿宋" w:cs="仿宋"/>
          <w:sz w:val="32"/>
          <w:szCs w:val="32"/>
          <w:lang w:eastAsia="zh-CN"/>
        </w:rPr>
        <w:t>0</w:t>
      </w:r>
      <w:r>
        <w:rPr>
          <w:rFonts w:hint="eastAsia" w:ascii="仿宋" w:hAnsi="仿宋" w:eastAsia="仿宋" w:cs="仿宋"/>
          <w:sz w:val="32"/>
          <w:szCs w:val="32"/>
        </w:rPr>
        <w:t>万元，其中因公出国（境）费万元；公务用车购置及运维费</w:t>
      </w:r>
      <w:r>
        <w:rPr>
          <w:rFonts w:hint="eastAsia" w:ascii="仿宋" w:hAnsi="仿宋" w:eastAsia="仿宋" w:cs="仿宋"/>
          <w:sz w:val="32"/>
          <w:szCs w:val="32"/>
          <w:lang w:eastAsia="zh-CN"/>
        </w:rPr>
        <w:t>0</w:t>
      </w:r>
      <w:r>
        <w:rPr>
          <w:rFonts w:hint="eastAsia" w:ascii="仿宋" w:hAnsi="仿宋" w:eastAsia="仿宋" w:cs="仿宋"/>
          <w:sz w:val="32"/>
          <w:szCs w:val="32"/>
        </w:rPr>
        <w:t>万元（其中：公务用车购置费为0万元，公务用车运行费</w:t>
      </w:r>
      <w:r>
        <w:rPr>
          <w:rFonts w:hint="eastAsia" w:ascii="仿宋" w:hAnsi="仿宋" w:eastAsia="仿宋" w:cs="仿宋"/>
          <w:sz w:val="32"/>
          <w:szCs w:val="32"/>
          <w:lang w:eastAsia="zh-CN"/>
        </w:rPr>
        <w:t>0</w:t>
      </w:r>
      <w:r>
        <w:rPr>
          <w:rFonts w:hint="eastAsia" w:ascii="仿宋" w:hAnsi="仿宋" w:eastAsia="仿宋" w:cs="仿宋"/>
          <w:sz w:val="32"/>
          <w:szCs w:val="32"/>
        </w:rPr>
        <w:t>万元)；公务接待费0万元。与去年相比降低了0%。</w:t>
      </w:r>
    </w:p>
    <w:p>
      <w:pPr>
        <w:pStyle w:val="21"/>
      </w:pPr>
    </w:p>
    <w:p>
      <w:pPr>
        <w:pStyle w:val="21"/>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spacing w:line="600" w:lineRule="exact"/>
        <w:ind w:firstLine="960" w:firstLineChars="300"/>
        <w:rPr>
          <w:rFonts w:ascii="仿宋_GB2312" w:eastAsia="仿宋_GB2312"/>
          <w:sz w:val="32"/>
          <w:szCs w:val="32"/>
        </w:rPr>
      </w:pPr>
      <w:r>
        <w:rPr>
          <w:rFonts w:ascii="仿宋_GB2312" w:eastAsia="仿宋_GB2312"/>
          <w:sz w:val="32"/>
          <w:szCs w:val="32"/>
        </w:rPr>
        <w:t>紧紧围</w:t>
      </w:r>
      <w:r>
        <w:rPr>
          <w:rFonts w:hint="eastAsia" w:ascii="仿宋_GB2312" w:eastAsia="仿宋_GB2312"/>
          <w:sz w:val="32"/>
          <w:szCs w:val="32"/>
          <w:lang w:eastAsia="zh-CN"/>
        </w:rPr>
        <w:t>绕县委、县政府</w:t>
      </w:r>
      <w:bookmarkStart w:id="20" w:name="_GoBack"/>
      <w:bookmarkEnd w:id="20"/>
      <w:r>
        <w:rPr>
          <w:rFonts w:ascii="仿宋_GB2312" w:eastAsia="仿宋_GB2312"/>
          <w:sz w:val="32"/>
          <w:szCs w:val="32"/>
        </w:rPr>
        <w:t>交通工作的总体要求，冲刺“</w:t>
      </w:r>
      <w:r>
        <w:rPr>
          <w:rFonts w:hint="eastAsia" w:ascii="仿宋_GB2312" w:eastAsia="仿宋_GB2312"/>
          <w:sz w:val="32"/>
          <w:szCs w:val="32"/>
          <w:lang w:eastAsia="zh-CN"/>
        </w:rPr>
        <w:t>2468</w:t>
      </w:r>
      <w:r>
        <w:rPr>
          <w:rFonts w:ascii="仿宋_GB2312" w:eastAsia="仿宋_GB2312"/>
          <w:sz w:val="32"/>
          <w:szCs w:val="32"/>
        </w:rPr>
        <w:t>”</w:t>
      </w:r>
      <w:r>
        <w:rPr>
          <w:rFonts w:hint="eastAsia" w:ascii="仿宋_GB2312" w:eastAsia="仿宋_GB2312"/>
          <w:sz w:val="32"/>
          <w:szCs w:val="32"/>
        </w:rPr>
        <w:t>工作</w:t>
      </w:r>
      <w:r>
        <w:rPr>
          <w:rFonts w:ascii="仿宋_GB2312" w:eastAsia="仿宋_GB2312"/>
          <w:sz w:val="32"/>
          <w:szCs w:val="32"/>
        </w:rPr>
        <w:t>目标，</w:t>
      </w:r>
      <w:r>
        <w:rPr>
          <w:rFonts w:hint="eastAsia" w:ascii="仿宋_GB2312" w:eastAsia="仿宋_GB2312"/>
          <w:sz w:val="32"/>
          <w:szCs w:val="32"/>
        </w:rPr>
        <w:t>进一步强化基础设施建设，严格行政执法</w:t>
      </w:r>
      <w:r>
        <w:rPr>
          <w:rFonts w:ascii="仿宋_GB2312" w:eastAsia="仿宋_GB2312"/>
          <w:sz w:val="32"/>
          <w:szCs w:val="32"/>
        </w:rPr>
        <w:t>管理</w:t>
      </w:r>
      <w:r>
        <w:rPr>
          <w:rFonts w:hint="eastAsia" w:ascii="仿宋_GB2312" w:eastAsia="仿宋_GB2312"/>
          <w:sz w:val="32"/>
          <w:szCs w:val="32"/>
        </w:rPr>
        <w:t>，提升行业服务水平，加快构建功能完善</w:t>
      </w:r>
      <w:r>
        <w:rPr>
          <w:rFonts w:ascii="仿宋_GB2312" w:eastAsia="仿宋_GB2312"/>
          <w:sz w:val="32"/>
          <w:szCs w:val="32"/>
        </w:rPr>
        <w:t>、管理</w:t>
      </w:r>
      <w:r>
        <w:rPr>
          <w:rFonts w:hint="eastAsia" w:ascii="仿宋_GB2312" w:eastAsia="仿宋_GB2312"/>
          <w:sz w:val="32"/>
          <w:szCs w:val="32"/>
        </w:rPr>
        <w:t>规范</w:t>
      </w:r>
      <w:r>
        <w:rPr>
          <w:rFonts w:ascii="仿宋_GB2312" w:eastAsia="仿宋_GB2312"/>
          <w:sz w:val="32"/>
          <w:szCs w:val="32"/>
        </w:rPr>
        <w:t>、交通便捷</w:t>
      </w:r>
      <w:r>
        <w:rPr>
          <w:rFonts w:hint="eastAsia" w:ascii="仿宋_GB2312" w:eastAsia="仿宋_GB2312"/>
          <w:sz w:val="32"/>
          <w:szCs w:val="32"/>
        </w:rPr>
        <w:t>的综合路网体系，为建设</w:t>
      </w:r>
      <w:r>
        <w:rPr>
          <w:rFonts w:ascii="仿宋_GB2312" w:eastAsia="仿宋_GB2312"/>
          <w:sz w:val="32"/>
          <w:szCs w:val="32"/>
        </w:rPr>
        <w:t>富强文明美丽的现代化成安提供</w:t>
      </w:r>
      <w:r>
        <w:rPr>
          <w:rFonts w:hint="eastAsia" w:ascii="仿宋_GB2312" w:eastAsia="仿宋_GB2312"/>
          <w:sz w:val="32"/>
          <w:szCs w:val="32"/>
        </w:rPr>
        <w:t>坚强</w:t>
      </w:r>
      <w:r>
        <w:rPr>
          <w:rFonts w:ascii="仿宋_GB2312" w:eastAsia="仿宋_GB2312"/>
          <w:sz w:val="32"/>
          <w:szCs w:val="32"/>
        </w:rPr>
        <w:t>的交通运输保障</w:t>
      </w:r>
      <w:r>
        <w:rPr>
          <w:rFonts w:hint="eastAsia" w:ascii="仿宋_GB2312" w:eastAsia="仿宋_GB2312"/>
          <w:sz w:val="32"/>
          <w:szCs w:val="32"/>
        </w:rPr>
        <w:t>。</w:t>
      </w:r>
    </w:p>
    <w:p>
      <w:pPr>
        <w:pStyle w:val="22"/>
      </w:pPr>
    </w:p>
    <w:p>
      <w:pPr>
        <w:pStyle w:val="22"/>
      </w:pPr>
    </w:p>
    <w:p>
      <w:pPr>
        <w:spacing w:line="500" w:lineRule="exact"/>
        <w:ind w:firstLine="560"/>
      </w:pPr>
      <w:r>
        <w:rPr>
          <w:rFonts w:eastAsia="方正仿宋_GBK"/>
          <w:color w:val="000000"/>
          <w:sz w:val="28"/>
        </w:rPr>
        <w:t>（二）分项绩效目标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2468</w:t>
      </w:r>
      <w:r>
        <w:rPr>
          <w:rFonts w:hint="eastAsia" w:ascii="仿宋_GB2312" w:eastAsia="仿宋_GB2312"/>
          <w:sz w:val="32"/>
          <w:szCs w:val="32"/>
        </w:rPr>
        <w:t>工作目标）</w:t>
      </w:r>
    </w:p>
    <w:p>
      <w:pPr>
        <w:spacing w:line="600" w:lineRule="exact"/>
        <w:ind w:firstLine="640" w:firstLineChars="200"/>
        <w:rPr>
          <w:rFonts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eastAsia="zh-CN"/>
        </w:rPr>
        <w:t>2</w:t>
      </w:r>
      <w:r>
        <w:rPr>
          <w:rFonts w:hint="eastAsia" w:ascii="仿宋_GB2312" w:eastAsia="仿宋_GB2312"/>
          <w:sz w:val="32"/>
          <w:szCs w:val="32"/>
        </w:rPr>
        <w:t>”是</w:t>
      </w:r>
      <w:r>
        <w:rPr>
          <w:rFonts w:ascii="仿宋_GB2312" w:eastAsia="仿宋_GB2312"/>
          <w:sz w:val="32"/>
          <w:szCs w:val="32"/>
        </w:rPr>
        <w:t>做</w:t>
      </w:r>
      <w:r>
        <w:rPr>
          <w:rFonts w:hint="eastAsia" w:ascii="仿宋_GB2312" w:eastAsia="仿宋_GB2312"/>
          <w:sz w:val="32"/>
          <w:szCs w:val="32"/>
        </w:rPr>
        <w:t>到</w:t>
      </w:r>
      <w:r>
        <w:rPr>
          <w:rFonts w:hint="eastAsia" w:ascii="仿宋_GB2312" w:eastAsia="仿宋_GB2312"/>
          <w:sz w:val="32"/>
          <w:szCs w:val="32"/>
          <w:lang w:eastAsia="zh-CN"/>
        </w:rPr>
        <w:t>两</w:t>
      </w:r>
      <w:r>
        <w:rPr>
          <w:rFonts w:ascii="仿宋_GB2312" w:eastAsia="仿宋_GB2312"/>
          <w:sz w:val="32"/>
          <w:szCs w:val="32"/>
        </w:rPr>
        <w:t>个</w:t>
      </w:r>
      <w:r>
        <w:rPr>
          <w:rFonts w:hint="eastAsia" w:ascii="仿宋_GB2312" w:eastAsia="仿宋_GB2312"/>
          <w:sz w:val="32"/>
          <w:szCs w:val="32"/>
        </w:rPr>
        <w:t>确保，即</w:t>
      </w:r>
      <w:r>
        <w:rPr>
          <w:rFonts w:ascii="仿宋_GB2312" w:eastAsia="仿宋_GB2312"/>
          <w:sz w:val="32"/>
          <w:szCs w:val="32"/>
        </w:rPr>
        <w:t>：</w:t>
      </w:r>
      <w:r>
        <w:rPr>
          <w:rFonts w:hint="eastAsia" w:ascii="仿宋_GB2312" w:eastAsia="仿宋_GB2312"/>
          <w:sz w:val="32"/>
          <w:szCs w:val="32"/>
        </w:rPr>
        <w:t>确保</w:t>
      </w:r>
      <w:r>
        <w:rPr>
          <w:rFonts w:ascii="仿宋_GB2312" w:eastAsia="仿宋_GB2312"/>
          <w:sz w:val="32"/>
          <w:szCs w:val="32"/>
        </w:rPr>
        <w:t>高标准</w:t>
      </w:r>
      <w:r>
        <w:rPr>
          <w:rFonts w:hint="eastAsia" w:ascii="仿宋_GB2312" w:eastAsia="仿宋_GB2312"/>
          <w:sz w:val="32"/>
          <w:szCs w:val="32"/>
        </w:rPr>
        <w:t>完成</w:t>
      </w:r>
      <w:r>
        <w:rPr>
          <w:rFonts w:hint="eastAsia" w:ascii="仿宋_GB2312" w:eastAsia="仿宋_GB2312"/>
          <w:sz w:val="32"/>
          <w:szCs w:val="32"/>
          <w:lang w:eastAsia="zh-CN"/>
        </w:rPr>
        <w:t>民生工程，</w:t>
      </w:r>
      <w:r>
        <w:rPr>
          <w:rFonts w:hint="eastAsia" w:ascii="仿宋_GB2312" w:hAnsi="仿宋_GB2312" w:eastAsia="仿宋_GB2312" w:cs="仿宋_GB2312"/>
          <w:sz w:val="32"/>
          <w:szCs w:val="32"/>
          <w:lang w:eastAsia="zh-CN"/>
        </w:rPr>
        <w:t>修复生态水网路总长53.65公里</w:t>
      </w:r>
      <w:r>
        <w:rPr>
          <w:rFonts w:hint="eastAsia" w:ascii="仿宋_GB2312" w:eastAsia="仿宋_GB2312"/>
          <w:sz w:val="32"/>
          <w:szCs w:val="32"/>
        </w:rPr>
        <w:t>；确保</w:t>
      </w:r>
      <w:r>
        <w:rPr>
          <w:rFonts w:hint="eastAsia" w:ascii="仿宋_GB2312" w:eastAsia="仿宋_GB2312"/>
          <w:sz w:val="32"/>
          <w:szCs w:val="32"/>
          <w:lang w:eastAsia="zh-CN"/>
        </w:rPr>
        <w:t>高标准推进交通强省工作，推动交通运输高质量发展。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4</w:t>
      </w:r>
      <w:r>
        <w:rPr>
          <w:rFonts w:hint="eastAsia" w:ascii="仿宋_GB2312" w:eastAsia="仿宋_GB2312"/>
          <w:sz w:val="32"/>
          <w:szCs w:val="32"/>
        </w:rPr>
        <w:t>”是</w:t>
      </w:r>
      <w:r>
        <w:rPr>
          <w:rFonts w:ascii="仿宋_GB2312" w:eastAsia="仿宋_GB2312"/>
          <w:sz w:val="32"/>
          <w:szCs w:val="32"/>
        </w:rPr>
        <w:t>争创</w:t>
      </w:r>
      <w:r>
        <w:rPr>
          <w:rFonts w:hint="eastAsia" w:ascii="仿宋_GB2312" w:eastAsia="仿宋_GB2312"/>
          <w:sz w:val="32"/>
          <w:szCs w:val="32"/>
          <w:lang w:eastAsia="zh-CN"/>
        </w:rPr>
        <w:t>四</w:t>
      </w:r>
      <w:r>
        <w:rPr>
          <w:rFonts w:ascii="仿宋_GB2312" w:eastAsia="仿宋_GB2312"/>
          <w:sz w:val="32"/>
          <w:szCs w:val="32"/>
        </w:rPr>
        <w:t>项</w:t>
      </w:r>
      <w:r>
        <w:rPr>
          <w:rFonts w:hint="eastAsia" w:ascii="仿宋_GB2312" w:eastAsia="仿宋_GB2312"/>
          <w:sz w:val="32"/>
          <w:szCs w:val="32"/>
          <w:lang w:eastAsia="zh-CN"/>
        </w:rPr>
        <w:t>省级</w:t>
      </w:r>
      <w:r>
        <w:rPr>
          <w:rFonts w:ascii="仿宋_GB2312" w:eastAsia="仿宋_GB2312"/>
          <w:sz w:val="32"/>
          <w:szCs w:val="32"/>
        </w:rPr>
        <w:t>荣誉</w:t>
      </w:r>
      <w:r>
        <w:rPr>
          <w:rFonts w:hint="eastAsia" w:ascii="仿宋_GB2312" w:eastAsia="仿宋_GB2312"/>
          <w:sz w:val="32"/>
          <w:szCs w:val="32"/>
        </w:rPr>
        <w:t>，</w:t>
      </w:r>
      <w:r>
        <w:rPr>
          <w:rFonts w:ascii="仿宋_GB2312" w:eastAsia="仿宋_GB2312"/>
          <w:sz w:val="32"/>
          <w:szCs w:val="32"/>
        </w:rPr>
        <w:t>即</w:t>
      </w:r>
      <w:r>
        <w:rPr>
          <w:rFonts w:hint="eastAsia" w:ascii="仿宋_GB2312" w:eastAsia="仿宋_GB2312"/>
          <w:sz w:val="32"/>
          <w:szCs w:val="32"/>
        </w:rPr>
        <w:t>：</w:t>
      </w:r>
      <w:r>
        <w:rPr>
          <w:rFonts w:hint="eastAsia" w:ascii="仿宋_GB2312" w:eastAsia="仿宋_GB2312"/>
          <w:sz w:val="32"/>
          <w:szCs w:val="32"/>
          <w:lang w:eastAsia="zh-CN"/>
        </w:rPr>
        <w:t>争创一条省级最美农村路，争创两个省级“四好农村路”示范乡镇，争创城乡交通运输一体化5A级发展水平县</w:t>
      </w:r>
      <w:r>
        <w:rPr>
          <w:rFonts w:hint="eastAsia" w:ascii="仿宋_GB2312" w:eastAsia="仿宋_GB2312"/>
          <w:sz w:val="32"/>
          <w:szCs w:val="32"/>
        </w:rPr>
        <w:t>。</w:t>
      </w:r>
    </w:p>
    <w:p>
      <w:pPr>
        <w:widowControl w:val="0"/>
        <w:spacing w:line="560" w:lineRule="exact"/>
        <w:ind w:firstLine="640" w:firstLineChars="200"/>
        <w:rPr>
          <w:rFonts w:ascii="楷体" w:hAnsi="楷体" w:eastAsia="楷体" w:cs="楷体"/>
          <w:b/>
          <w:bCs/>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6</w:t>
      </w:r>
      <w:r>
        <w:rPr>
          <w:rFonts w:hint="eastAsia" w:ascii="仿宋_GB2312" w:eastAsia="仿宋_GB2312"/>
          <w:sz w:val="32"/>
          <w:szCs w:val="32"/>
        </w:rPr>
        <w:t>”是推进</w:t>
      </w:r>
      <w:r>
        <w:rPr>
          <w:rFonts w:hint="eastAsia" w:ascii="仿宋_GB2312" w:eastAsia="仿宋_GB2312"/>
          <w:sz w:val="32"/>
          <w:szCs w:val="32"/>
          <w:lang w:eastAsia="zh-CN"/>
        </w:rPr>
        <w:t>六</w:t>
      </w:r>
      <w:r>
        <w:rPr>
          <w:rFonts w:hint="eastAsia" w:ascii="仿宋_GB2312" w:eastAsia="仿宋_GB2312"/>
          <w:sz w:val="32"/>
          <w:szCs w:val="32"/>
        </w:rPr>
        <w:t>个重点项目，即</w:t>
      </w:r>
      <w:r>
        <w:rPr>
          <w:rFonts w:ascii="仿宋_GB2312" w:eastAsia="仿宋_GB2312"/>
          <w:sz w:val="32"/>
          <w:szCs w:val="32"/>
        </w:rPr>
        <w:t>：</w:t>
      </w:r>
      <w:r>
        <w:rPr>
          <w:rFonts w:hint="eastAsia" w:ascii="仿宋_GB2312" w:eastAsia="仿宋_GB2312"/>
          <w:sz w:val="32"/>
          <w:szCs w:val="32"/>
        </w:rPr>
        <w:t>推进515国道</w:t>
      </w:r>
      <w:r>
        <w:rPr>
          <w:rFonts w:ascii="仿宋_GB2312" w:eastAsia="仿宋_GB2312"/>
          <w:sz w:val="32"/>
          <w:szCs w:val="32"/>
        </w:rPr>
        <w:t>成安段</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馆峰公路(S347）成安段改造项目</w:t>
      </w:r>
      <w:r>
        <w:rPr>
          <w:rFonts w:ascii="仿宋_GB2312" w:eastAsia="仿宋_GB2312"/>
          <w:sz w:val="32"/>
          <w:szCs w:val="32"/>
        </w:rPr>
        <w:t>建设</w:t>
      </w:r>
      <w:r>
        <w:rPr>
          <w:rFonts w:hint="eastAsia" w:ascii="仿宋_GB2312" w:eastAsia="仿宋_GB2312"/>
          <w:sz w:val="32"/>
          <w:szCs w:val="32"/>
          <w:lang w:eastAsia="zh-CN"/>
        </w:rPr>
        <w:t>，</w:t>
      </w:r>
      <w:r>
        <w:rPr>
          <w:rFonts w:ascii="仿宋_GB2312" w:eastAsia="仿宋_GB2312"/>
          <w:sz w:val="32"/>
          <w:szCs w:val="32"/>
        </w:rPr>
        <w:t>形成县城</w:t>
      </w:r>
      <w:r>
        <w:rPr>
          <w:rFonts w:hint="eastAsia" w:ascii="仿宋_GB2312" w:eastAsia="仿宋_GB2312"/>
          <w:sz w:val="32"/>
          <w:szCs w:val="32"/>
          <w:lang w:eastAsia="zh-CN"/>
        </w:rPr>
        <w:t>大外环</w:t>
      </w:r>
      <w:r>
        <w:rPr>
          <w:rFonts w:hint="eastAsia" w:ascii="仿宋_GB2312" w:eastAsia="仿宋_GB2312"/>
          <w:sz w:val="32"/>
          <w:szCs w:val="32"/>
        </w:rPr>
        <w:t>；</w:t>
      </w:r>
      <w:r>
        <w:rPr>
          <w:rFonts w:ascii="仿宋_GB2312" w:eastAsia="仿宋_GB2312"/>
          <w:sz w:val="32"/>
          <w:szCs w:val="32"/>
        </w:rPr>
        <w:t>完成</w:t>
      </w:r>
      <w:r>
        <w:rPr>
          <w:rFonts w:hint="eastAsia" w:ascii="仿宋_GB2312" w:eastAsia="仿宋_GB2312"/>
          <w:sz w:val="32"/>
          <w:szCs w:val="32"/>
          <w:lang w:eastAsia="zh-CN"/>
        </w:rPr>
        <w:t>成安县城郊排水防涝体系综合整治工程、成安县主要道路雨污管网改造工程，提升道路品质；完成</w:t>
      </w:r>
      <w:r>
        <w:rPr>
          <w:rFonts w:hint="eastAsia" w:ascii="仿宋_GB2312" w:hAnsi="仿宋_GB2312" w:eastAsia="仿宋_GB2312" w:cs="仿宋_GB2312"/>
          <w:sz w:val="32"/>
          <w:szCs w:val="32"/>
          <w:lang w:eastAsia="zh-CN"/>
        </w:rPr>
        <w:t>成安县客运站建设项目，</w:t>
      </w:r>
      <w:r>
        <w:rPr>
          <w:rFonts w:ascii="仿宋_GB2312" w:eastAsia="仿宋_GB2312"/>
          <w:sz w:val="32"/>
          <w:szCs w:val="32"/>
        </w:rPr>
        <w:t>完善城乡公交系统</w:t>
      </w:r>
      <w:r>
        <w:rPr>
          <w:rFonts w:hint="eastAsia" w:ascii="仿宋_GB2312" w:eastAsia="仿宋_GB2312"/>
          <w:sz w:val="32"/>
          <w:szCs w:val="32"/>
          <w:lang w:eastAsia="zh-CN"/>
        </w:rPr>
        <w:t>，</w:t>
      </w:r>
      <w:r>
        <w:rPr>
          <w:rFonts w:ascii="仿宋_GB2312" w:eastAsia="仿宋_GB2312"/>
          <w:sz w:val="32"/>
          <w:szCs w:val="32"/>
        </w:rPr>
        <w:t>让群众出行更加方便</w:t>
      </w:r>
      <w:r>
        <w:rPr>
          <w:rFonts w:hint="eastAsia" w:ascii="仿宋_GB2312" w:eastAsia="仿宋_GB2312"/>
          <w:sz w:val="32"/>
          <w:szCs w:val="32"/>
        </w:rPr>
        <w:t>快</w:t>
      </w:r>
      <w:r>
        <w:rPr>
          <w:rFonts w:ascii="仿宋_GB2312" w:eastAsia="仿宋_GB2312"/>
          <w:sz w:val="32"/>
          <w:szCs w:val="32"/>
        </w:rPr>
        <w:t>捷</w:t>
      </w:r>
      <w:r>
        <w:rPr>
          <w:rFonts w:hint="eastAsia" w:ascii="仿宋_GB2312" w:eastAsia="仿宋_GB2312"/>
          <w:sz w:val="32"/>
          <w:szCs w:val="32"/>
          <w:lang w:eastAsia="zh-CN"/>
        </w:rPr>
        <w:t>；完成成安县综合交通运输信息平台建设项目，强化交通管理。</w:t>
      </w:r>
    </w:p>
    <w:p>
      <w:pPr>
        <w:spacing w:line="600" w:lineRule="exact"/>
        <w:ind w:firstLine="640" w:firstLineChars="200"/>
        <w:rPr>
          <w:rFonts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8</w:t>
      </w:r>
      <w:r>
        <w:rPr>
          <w:rFonts w:hint="eastAsia" w:ascii="仿宋_GB2312" w:eastAsia="仿宋_GB2312"/>
          <w:sz w:val="32"/>
          <w:szCs w:val="32"/>
        </w:rPr>
        <w:t>”</w:t>
      </w:r>
      <w:r>
        <w:rPr>
          <w:rFonts w:ascii="仿宋_GB2312" w:eastAsia="仿宋_GB2312"/>
          <w:sz w:val="32"/>
          <w:szCs w:val="32"/>
        </w:rPr>
        <w:t>是</w:t>
      </w:r>
      <w:r>
        <w:rPr>
          <w:rFonts w:hint="eastAsia" w:ascii="仿宋_GB2312" w:eastAsia="仿宋_GB2312"/>
          <w:sz w:val="32"/>
          <w:szCs w:val="32"/>
        </w:rPr>
        <w:t>开展</w:t>
      </w:r>
      <w:r>
        <w:rPr>
          <w:rFonts w:hint="eastAsia" w:ascii="仿宋_GB2312" w:eastAsia="仿宋_GB2312"/>
          <w:sz w:val="32"/>
          <w:szCs w:val="32"/>
          <w:lang w:eastAsia="zh-CN"/>
        </w:rPr>
        <w:t>八</w:t>
      </w:r>
      <w:r>
        <w:rPr>
          <w:rFonts w:ascii="仿宋_GB2312" w:eastAsia="仿宋_GB2312"/>
          <w:sz w:val="32"/>
          <w:szCs w:val="32"/>
        </w:rPr>
        <w:t>个</w:t>
      </w:r>
      <w:r>
        <w:rPr>
          <w:rFonts w:hint="eastAsia" w:ascii="仿宋_GB2312" w:eastAsia="仿宋_GB2312"/>
          <w:sz w:val="32"/>
          <w:szCs w:val="32"/>
        </w:rPr>
        <w:t>专项行动，即：开展普货运输、路政管理、危货运输、公共交通、大气污染等</w:t>
      </w:r>
      <w:r>
        <w:rPr>
          <w:rFonts w:hint="eastAsia" w:ascii="仿宋_GB2312" w:eastAsia="仿宋_GB2312"/>
          <w:sz w:val="32"/>
          <w:szCs w:val="32"/>
          <w:lang w:eastAsia="zh-CN"/>
        </w:rPr>
        <w:t>五</w:t>
      </w:r>
      <w:r>
        <w:rPr>
          <w:rFonts w:ascii="仿宋_GB2312" w:eastAsia="仿宋_GB2312"/>
          <w:sz w:val="32"/>
          <w:szCs w:val="32"/>
        </w:rPr>
        <w:t>项</w:t>
      </w:r>
      <w:r>
        <w:rPr>
          <w:rFonts w:hint="eastAsia" w:ascii="仿宋_GB2312" w:eastAsia="仿宋_GB2312"/>
          <w:sz w:val="32"/>
          <w:szCs w:val="32"/>
        </w:rPr>
        <w:t>专项</w:t>
      </w:r>
      <w:r>
        <w:rPr>
          <w:rFonts w:hint="eastAsia" w:ascii="仿宋_GB2312" w:eastAsia="仿宋_GB2312"/>
          <w:sz w:val="32"/>
          <w:szCs w:val="32"/>
          <w:lang w:eastAsia="zh-CN"/>
        </w:rPr>
        <w:t>执法</w:t>
      </w:r>
      <w:r>
        <w:rPr>
          <w:rFonts w:hint="eastAsia" w:ascii="仿宋_GB2312" w:eastAsia="仿宋_GB2312"/>
          <w:sz w:val="32"/>
          <w:szCs w:val="32"/>
        </w:rPr>
        <w:t>行动</w:t>
      </w:r>
      <w:r>
        <w:rPr>
          <w:rFonts w:hint="eastAsia" w:ascii="仿宋_GB2312" w:eastAsia="仿宋_GB2312"/>
          <w:sz w:val="32"/>
          <w:szCs w:val="32"/>
          <w:lang w:eastAsia="zh-CN"/>
        </w:rPr>
        <w:t>，开展国省干线、农村公路、</w:t>
      </w:r>
      <w:r>
        <w:rPr>
          <w:rFonts w:hint="eastAsia" w:ascii="仿宋_GB2312" w:eastAsia="仿宋_GB2312"/>
          <w:sz w:val="32"/>
          <w:szCs w:val="32"/>
        </w:rPr>
        <w:t>高铁沿线</w:t>
      </w:r>
      <w:r>
        <w:rPr>
          <w:rFonts w:hint="eastAsia" w:ascii="仿宋_GB2312" w:eastAsia="仿宋_GB2312"/>
          <w:sz w:val="32"/>
          <w:szCs w:val="32"/>
          <w:lang w:eastAsia="zh-CN"/>
        </w:rPr>
        <w:t>路域环境整治提升专项行动。</w:t>
      </w:r>
    </w:p>
    <w:p>
      <w:pPr>
        <w:spacing w:line="600" w:lineRule="exact"/>
        <w:ind w:firstLine="640" w:firstLineChars="200"/>
        <w:rPr>
          <w:rFonts w:ascii="仿宋_GB2312" w:eastAsia="仿宋_GB2312"/>
          <w:sz w:val="32"/>
          <w:szCs w:val="32"/>
          <w:lang w:eastAsia="zh-CN"/>
        </w:rPr>
      </w:pPr>
    </w:p>
    <w:p>
      <w:pPr>
        <w:pStyle w:val="23"/>
      </w:pPr>
    </w:p>
    <w:p>
      <w:pPr>
        <w:spacing w:line="500" w:lineRule="exact"/>
        <w:ind w:firstLine="560"/>
      </w:pPr>
      <w:r>
        <w:rPr>
          <w:rFonts w:eastAsia="方正仿宋_GBK"/>
          <w:color w:val="000000"/>
          <w:sz w:val="28"/>
        </w:rPr>
        <w:t>（三）工作保障措施</w:t>
      </w:r>
    </w:p>
    <w:p>
      <w:pPr>
        <w:pStyle w:val="24"/>
      </w:pPr>
    </w:p>
    <w:p>
      <w:pPr>
        <w:topLinePunct/>
        <w:snapToGrid w:val="0"/>
        <w:spacing w:line="312" w:lineRule="auto"/>
        <w:ind w:firstLine="640"/>
        <w:rPr>
          <w:rFonts w:ascii="仿宋" w:hAnsi="仿宋" w:eastAsia="仿宋" w:cs="仿宋"/>
          <w:sz w:val="32"/>
          <w:szCs w:val="32"/>
        </w:rPr>
      </w:pPr>
      <w:r>
        <w:rPr>
          <w:rFonts w:hint="eastAsia" w:ascii="仿宋" w:hAnsi="仿宋" w:eastAsia="仿宋" w:cs="仿宋"/>
          <w:sz w:val="32"/>
          <w:szCs w:val="32"/>
        </w:rPr>
        <w:t>加强对道路运输、公路施工等重点领域的安全监管，强化路政管理，加大公路环境督导力度</w:t>
      </w:r>
      <w:r>
        <w:rPr>
          <w:rFonts w:hint="eastAsia" w:ascii="仿宋" w:hAnsi="仿宋" w:eastAsia="仿宋" w:cs="仿宋"/>
          <w:sz w:val="32"/>
          <w:szCs w:val="32"/>
          <w:lang w:eastAsia="zh-CN"/>
        </w:rPr>
        <w:t>，</w:t>
      </w:r>
      <w:r>
        <w:rPr>
          <w:rFonts w:hint="eastAsia" w:ascii="仿宋" w:hAnsi="仿宋" w:eastAsia="仿宋" w:cs="仿宋"/>
          <w:sz w:val="32"/>
          <w:szCs w:val="32"/>
        </w:rPr>
        <w:t>加强超限超载治理工作，推进非现场执法和站前渠化建设。加强公路管养力度，加强重点工程项目、关键环节的质量管理，加快推进工程进展，确保高质量完成全年建设任务，保障公路安全畅通。</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pacing w:before="10" w:after="10" w:line="360" w:lineRule="auto"/>
        <w:outlineLvl w:val="2"/>
        <w:rPr>
          <w:rFonts w:ascii="黑体" w:hAnsi="黑体" w:eastAsia="黑体" w:cs="黑体"/>
          <w:color w:val="000000"/>
          <w:sz w:val="32"/>
        </w:rPr>
      </w:pPr>
    </w:p>
    <w:p>
      <w:pPr>
        <w:ind w:firstLine="560"/>
      </w:pPr>
      <w:r>
        <w:rPr>
          <w:rFonts w:ascii="方正仿宋_GBK" w:hAnsi="方正仿宋_GBK" w:eastAsia="方正仿宋_GBK" w:cs="方正仿宋_GBK"/>
          <w:color w:val="000000"/>
          <w:sz w:val="28"/>
        </w:rPr>
        <w:t>1、冀财建（2021）196号文关于提前下达2024年成品油税费改革通知绩效目标表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13042423P00J72C10024G</w:t>
            </w:r>
          </w:p>
        </w:tc>
        <w:tc>
          <w:tcPr>
            <w:tcW w:w="2835" w:type="dxa"/>
            <w:vAlign w:val="center"/>
          </w:tcPr>
          <w:p>
            <w:pPr>
              <w:pStyle w:val="11"/>
            </w:pPr>
            <w:r>
              <w:t>项目名称</w:t>
            </w:r>
          </w:p>
        </w:tc>
        <w:tc>
          <w:tcPr>
            <w:tcW w:w="6094" w:type="dxa"/>
            <w:gridSpan w:val="3"/>
            <w:vAlign w:val="center"/>
          </w:tcPr>
          <w:p>
            <w:pPr>
              <w:pStyle w:val="13"/>
            </w:pPr>
            <w:r>
              <w:t>冀财建（2021）196号文关于提前下达2024年成品油税费改革通知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1202.00</w:t>
            </w:r>
          </w:p>
        </w:tc>
        <w:tc>
          <w:tcPr>
            <w:tcW w:w="2835" w:type="dxa"/>
            <w:vAlign w:val="center"/>
          </w:tcPr>
          <w:p>
            <w:pPr>
              <w:pStyle w:val="11"/>
            </w:pPr>
            <w:r>
              <w:t>其中：财政    资金</w:t>
            </w:r>
          </w:p>
        </w:tc>
        <w:tc>
          <w:tcPr>
            <w:tcW w:w="2551" w:type="dxa"/>
            <w:vAlign w:val="center"/>
          </w:tcPr>
          <w:p>
            <w:pPr>
              <w:pStyle w:val="13"/>
            </w:pPr>
            <w:r>
              <w:t>1202.00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300.00</w:t>
            </w:r>
          </w:p>
        </w:tc>
        <w:tc>
          <w:tcPr>
            <w:tcW w:w="2835" w:type="dxa"/>
            <w:vAlign w:val="center"/>
          </w:tcPr>
          <w:p>
            <w:pPr>
              <w:pStyle w:val="14"/>
            </w:pPr>
            <w:r>
              <w:t>600.00</w:t>
            </w:r>
          </w:p>
        </w:tc>
        <w:tc>
          <w:tcPr>
            <w:tcW w:w="2551" w:type="dxa"/>
            <w:vAlign w:val="center"/>
          </w:tcPr>
          <w:p>
            <w:pPr>
              <w:pStyle w:val="14"/>
            </w:pPr>
            <w:r>
              <w:t>900.00</w:t>
            </w:r>
          </w:p>
        </w:tc>
        <w:tc>
          <w:tcPr>
            <w:tcW w:w="3543" w:type="dxa"/>
            <w:gridSpan w:val="2"/>
            <w:vAlign w:val="center"/>
          </w:tcPr>
          <w:p>
            <w:pPr>
              <w:pStyle w:val="14"/>
            </w:pPr>
            <w:r>
              <w:t>1202.00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1.完成公路建设任务，保障车辆通行顺畅，改善道路环境</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公路日常养护和农村公路建设改造项目数量</w:t>
            </w:r>
          </w:p>
        </w:tc>
        <w:tc>
          <w:tcPr>
            <w:tcW w:w="5386" w:type="dxa"/>
            <w:vAlign w:val="center"/>
          </w:tcPr>
          <w:p>
            <w:pPr>
              <w:pStyle w:val="13"/>
            </w:pPr>
            <w:r>
              <w:t>公路日常养护和农村公路改造项目数量</w:t>
            </w:r>
          </w:p>
        </w:tc>
        <w:tc>
          <w:tcPr>
            <w:tcW w:w="2268" w:type="dxa"/>
            <w:vAlign w:val="center"/>
          </w:tcPr>
          <w:p>
            <w:pPr>
              <w:pStyle w:val="13"/>
            </w:pPr>
            <w:r>
              <w:t>≥82.27公里</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建设养护工程合格率</w:t>
            </w:r>
          </w:p>
        </w:tc>
        <w:tc>
          <w:tcPr>
            <w:tcW w:w="5386" w:type="dxa"/>
            <w:vAlign w:val="center"/>
          </w:tcPr>
          <w:p>
            <w:pPr>
              <w:pStyle w:val="13"/>
            </w:pPr>
            <w:r>
              <w:t>建设养护工程合格率</w:t>
            </w:r>
          </w:p>
        </w:tc>
        <w:tc>
          <w:tcPr>
            <w:tcW w:w="2268" w:type="dxa"/>
            <w:vAlign w:val="center"/>
          </w:tcPr>
          <w:p>
            <w:pPr>
              <w:pStyle w:val="13"/>
            </w:pPr>
            <w:r>
              <w:t>≥96百分比</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2024年11月底完成</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每公里建设养护成本</w:t>
            </w:r>
          </w:p>
        </w:tc>
        <w:tc>
          <w:tcPr>
            <w:tcW w:w="5386" w:type="dxa"/>
            <w:vAlign w:val="center"/>
          </w:tcPr>
          <w:p>
            <w:pPr>
              <w:pStyle w:val="13"/>
            </w:pPr>
            <w:r>
              <w:t>每公里建设养护成本</w:t>
            </w:r>
          </w:p>
        </w:tc>
        <w:tc>
          <w:tcPr>
            <w:tcW w:w="2268" w:type="dxa"/>
            <w:vAlign w:val="center"/>
          </w:tcPr>
          <w:p>
            <w:pPr>
              <w:pStyle w:val="13"/>
            </w:pPr>
            <w:r>
              <w:t>≤14.61万元</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促进经济发展</w:t>
            </w:r>
          </w:p>
        </w:tc>
        <w:tc>
          <w:tcPr>
            <w:tcW w:w="2268" w:type="dxa"/>
            <w:vAlign w:val="center"/>
          </w:tcPr>
          <w:p>
            <w:pPr>
              <w:pStyle w:val="13"/>
            </w:pPr>
            <w:r>
              <w:t>对经济发展有明显促进作用</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基本公共水平提升</w:t>
            </w:r>
          </w:p>
        </w:tc>
        <w:tc>
          <w:tcPr>
            <w:tcW w:w="5386" w:type="dxa"/>
            <w:vAlign w:val="center"/>
          </w:tcPr>
          <w:p>
            <w:pPr>
              <w:pStyle w:val="13"/>
            </w:pPr>
            <w:r>
              <w:t>基本公共水平提升</w:t>
            </w:r>
          </w:p>
        </w:tc>
        <w:tc>
          <w:tcPr>
            <w:tcW w:w="2268" w:type="dxa"/>
            <w:vAlign w:val="center"/>
          </w:tcPr>
          <w:p>
            <w:pPr>
              <w:pStyle w:val="13"/>
            </w:pPr>
            <w:r>
              <w:t>基本公共水平提升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≥96百分比</w:t>
            </w:r>
          </w:p>
        </w:tc>
        <w:tc>
          <w:tcPr>
            <w:tcW w:w="1276" w:type="dxa"/>
            <w:vAlign w:val="center"/>
          </w:tcPr>
          <w:p>
            <w:pPr>
              <w:pStyle w:val="13"/>
            </w:pPr>
            <w:r>
              <w:t>调查表</w:t>
            </w:r>
          </w:p>
        </w:tc>
      </w:tr>
    </w:tbl>
    <w:p>
      <w:pPr>
        <w:spacing w:before="10" w:after="10" w:line="360" w:lineRule="auto"/>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1、2024年超限工作经费绩效目标表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13042424P001PDR101255</w:t>
            </w:r>
          </w:p>
        </w:tc>
        <w:tc>
          <w:tcPr>
            <w:tcW w:w="2835" w:type="dxa"/>
            <w:vAlign w:val="center"/>
          </w:tcPr>
          <w:p>
            <w:pPr>
              <w:pStyle w:val="11"/>
            </w:pPr>
            <w:r>
              <w:t>项目名称</w:t>
            </w:r>
          </w:p>
        </w:tc>
        <w:tc>
          <w:tcPr>
            <w:tcW w:w="6094" w:type="dxa"/>
            <w:gridSpan w:val="3"/>
            <w:vAlign w:val="center"/>
          </w:tcPr>
          <w:p>
            <w:pPr>
              <w:pStyle w:val="13"/>
            </w:pPr>
            <w:r>
              <w:t>2024年超限工作经费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用于2024年治超工作经费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52.50</w:t>
            </w:r>
          </w:p>
        </w:tc>
        <w:tc>
          <w:tcPr>
            <w:tcW w:w="2835" w:type="dxa"/>
            <w:vAlign w:val="center"/>
          </w:tcPr>
          <w:p>
            <w:pPr>
              <w:pStyle w:val="14"/>
            </w:pPr>
            <w:r>
              <w:t>105.00</w:t>
            </w:r>
          </w:p>
        </w:tc>
        <w:tc>
          <w:tcPr>
            <w:tcW w:w="2551" w:type="dxa"/>
            <w:vAlign w:val="center"/>
          </w:tcPr>
          <w:p>
            <w:pPr>
              <w:pStyle w:val="14"/>
            </w:pPr>
            <w:r>
              <w:t>157.50</w:t>
            </w:r>
          </w:p>
        </w:tc>
        <w:tc>
          <w:tcPr>
            <w:tcW w:w="3543" w:type="dxa"/>
            <w:gridSpan w:val="2"/>
            <w:vAlign w:val="center"/>
          </w:tcPr>
          <w:p>
            <w:pPr>
              <w:pStyle w:val="14"/>
            </w:pPr>
            <w:r>
              <w:t>210.00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1.保障超限工作正常运转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执法人员数量</w:t>
            </w:r>
          </w:p>
        </w:tc>
        <w:tc>
          <w:tcPr>
            <w:tcW w:w="5386" w:type="dxa"/>
            <w:vAlign w:val="center"/>
          </w:tcPr>
          <w:p>
            <w:pPr>
              <w:pStyle w:val="13"/>
            </w:pPr>
            <w:r>
              <w:t>执法人员数量</w:t>
            </w:r>
          </w:p>
        </w:tc>
        <w:tc>
          <w:tcPr>
            <w:tcW w:w="2268" w:type="dxa"/>
            <w:vAlign w:val="center"/>
          </w:tcPr>
          <w:p>
            <w:pPr>
              <w:pStyle w:val="13"/>
            </w:pPr>
            <w:r>
              <w:t>≥62人</w:t>
            </w:r>
          </w:p>
        </w:tc>
        <w:tc>
          <w:tcPr>
            <w:tcW w:w="1276" w:type="dxa"/>
            <w:vAlign w:val="center"/>
          </w:tcPr>
          <w:p>
            <w:pPr>
              <w:pStyle w:val="13"/>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≥100百分比</w:t>
            </w:r>
          </w:p>
        </w:tc>
        <w:tc>
          <w:tcPr>
            <w:tcW w:w="1276" w:type="dxa"/>
            <w:vAlign w:val="center"/>
          </w:tcPr>
          <w:p>
            <w:pPr>
              <w:pStyle w:val="13"/>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2024年12月完成</w:t>
            </w:r>
          </w:p>
        </w:tc>
        <w:tc>
          <w:tcPr>
            <w:tcW w:w="1276" w:type="dxa"/>
            <w:vAlign w:val="center"/>
          </w:tcPr>
          <w:p>
            <w:pPr>
              <w:pStyle w:val="13"/>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人均发放成本</w:t>
            </w:r>
          </w:p>
        </w:tc>
        <w:tc>
          <w:tcPr>
            <w:tcW w:w="5386" w:type="dxa"/>
            <w:vAlign w:val="center"/>
          </w:tcPr>
          <w:p>
            <w:pPr>
              <w:pStyle w:val="13"/>
            </w:pPr>
            <w:r>
              <w:t>人均发放成本</w:t>
            </w:r>
          </w:p>
        </w:tc>
        <w:tc>
          <w:tcPr>
            <w:tcW w:w="2268" w:type="dxa"/>
            <w:vAlign w:val="center"/>
          </w:tcPr>
          <w:p>
            <w:pPr>
              <w:pStyle w:val="13"/>
            </w:pPr>
            <w:r>
              <w:t>≥3.38万元</w:t>
            </w:r>
          </w:p>
        </w:tc>
        <w:tc>
          <w:tcPr>
            <w:tcW w:w="1276" w:type="dxa"/>
            <w:vAlign w:val="center"/>
          </w:tcPr>
          <w:p>
            <w:pPr>
              <w:pStyle w:val="13"/>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保障治超工作正常运转</w:t>
            </w:r>
          </w:p>
        </w:tc>
        <w:tc>
          <w:tcPr>
            <w:tcW w:w="5386" w:type="dxa"/>
            <w:vAlign w:val="center"/>
          </w:tcPr>
          <w:p>
            <w:pPr>
              <w:pStyle w:val="13"/>
            </w:pPr>
            <w:r>
              <w:t>保障治超工作正常运转</w:t>
            </w:r>
          </w:p>
        </w:tc>
        <w:tc>
          <w:tcPr>
            <w:tcW w:w="2268" w:type="dxa"/>
            <w:vAlign w:val="center"/>
          </w:tcPr>
          <w:p>
            <w:pPr>
              <w:pStyle w:val="13"/>
            </w:pPr>
            <w:r>
              <w:t>保障治超工作正常运转</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提高工作效率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≥96百分比</w:t>
            </w:r>
          </w:p>
        </w:tc>
        <w:tc>
          <w:tcPr>
            <w:tcW w:w="1276" w:type="dxa"/>
            <w:vAlign w:val="center"/>
          </w:tcPr>
          <w:p>
            <w:pPr>
              <w:pStyle w:val="13"/>
            </w:pPr>
            <w:r>
              <w:t>调查表</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2、2024年城区道路建设项目绩效目标表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13042424P001PDR10354P</w:t>
            </w:r>
          </w:p>
        </w:tc>
        <w:tc>
          <w:tcPr>
            <w:tcW w:w="2835" w:type="dxa"/>
            <w:vAlign w:val="center"/>
          </w:tcPr>
          <w:p>
            <w:pPr>
              <w:pStyle w:val="11"/>
            </w:pPr>
            <w:r>
              <w:t>项目名称</w:t>
            </w:r>
          </w:p>
        </w:tc>
        <w:tc>
          <w:tcPr>
            <w:tcW w:w="6094" w:type="dxa"/>
            <w:gridSpan w:val="3"/>
            <w:vAlign w:val="center"/>
          </w:tcPr>
          <w:p>
            <w:pPr>
              <w:pStyle w:val="13"/>
            </w:pPr>
            <w:r>
              <w:t>2024年城区道路建设项目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8343.00</w:t>
            </w:r>
          </w:p>
        </w:tc>
        <w:tc>
          <w:tcPr>
            <w:tcW w:w="2835" w:type="dxa"/>
            <w:vAlign w:val="center"/>
          </w:tcPr>
          <w:p>
            <w:pPr>
              <w:pStyle w:val="11"/>
            </w:pPr>
            <w:r>
              <w:t>其中：财政    资金</w:t>
            </w:r>
          </w:p>
        </w:tc>
        <w:tc>
          <w:tcPr>
            <w:tcW w:w="2551" w:type="dxa"/>
            <w:vAlign w:val="center"/>
          </w:tcPr>
          <w:p>
            <w:pPr>
              <w:pStyle w:val="13"/>
            </w:pPr>
            <w:r>
              <w:t>8343.00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用于2024年城区道路建设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2085.70</w:t>
            </w:r>
          </w:p>
        </w:tc>
        <w:tc>
          <w:tcPr>
            <w:tcW w:w="2835" w:type="dxa"/>
            <w:vAlign w:val="center"/>
          </w:tcPr>
          <w:p>
            <w:pPr>
              <w:pStyle w:val="14"/>
            </w:pPr>
            <w:r>
              <w:t>4171.50</w:t>
            </w:r>
          </w:p>
        </w:tc>
        <w:tc>
          <w:tcPr>
            <w:tcW w:w="2551" w:type="dxa"/>
            <w:vAlign w:val="center"/>
          </w:tcPr>
          <w:p>
            <w:pPr>
              <w:pStyle w:val="14"/>
            </w:pPr>
            <w:r>
              <w:t>6257.20</w:t>
            </w:r>
          </w:p>
        </w:tc>
        <w:tc>
          <w:tcPr>
            <w:tcW w:w="3543" w:type="dxa"/>
            <w:gridSpan w:val="2"/>
            <w:vAlign w:val="center"/>
          </w:tcPr>
          <w:p>
            <w:pPr>
              <w:pStyle w:val="14"/>
            </w:pPr>
            <w:r>
              <w:t>8343.00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1.改善县城道路建设</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县城主要街道改造工程</w:t>
            </w:r>
          </w:p>
        </w:tc>
        <w:tc>
          <w:tcPr>
            <w:tcW w:w="5386" w:type="dxa"/>
            <w:vAlign w:val="center"/>
          </w:tcPr>
          <w:p>
            <w:pPr>
              <w:pStyle w:val="13"/>
            </w:pPr>
            <w:r>
              <w:t>县城主要街道改造工程</w:t>
            </w:r>
          </w:p>
        </w:tc>
        <w:tc>
          <w:tcPr>
            <w:tcW w:w="2268" w:type="dxa"/>
            <w:vAlign w:val="center"/>
          </w:tcPr>
          <w:p>
            <w:pPr>
              <w:pStyle w:val="13"/>
            </w:pPr>
            <w:r>
              <w:t>≥6公里</w:t>
            </w:r>
          </w:p>
        </w:tc>
        <w:tc>
          <w:tcPr>
            <w:tcW w:w="1276" w:type="dxa"/>
            <w:vAlign w:val="center"/>
          </w:tcPr>
          <w:p>
            <w:pPr>
              <w:pStyle w:val="13"/>
            </w:pPr>
            <w:r>
              <w:t>项目预算表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工程合格率</w:t>
            </w:r>
          </w:p>
        </w:tc>
        <w:tc>
          <w:tcPr>
            <w:tcW w:w="5386" w:type="dxa"/>
            <w:vAlign w:val="center"/>
          </w:tcPr>
          <w:p>
            <w:pPr>
              <w:pStyle w:val="13"/>
            </w:pPr>
            <w:r>
              <w:t>工程合格率</w:t>
            </w:r>
          </w:p>
        </w:tc>
        <w:tc>
          <w:tcPr>
            <w:tcW w:w="2268" w:type="dxa"/>
            <w:vAlign w:val="center"/>
          </w:tcPr>
          <w:p>
            <w:pPr>
              <w:pStyle w:val="13"/>
            </w:pPr>
            <w:r>
              <w:t>≥96百分比</w:t>
            </w:r>
          </w:p>
        </w:tc>
        <w:tc>
          <w:tcPr>
            <w:tcW w:w="1276" w:type="dxa"/>
            <w:vAlign w:val="center"/>
          </w:tcPr>
          <w:p>
            <w:pPr>
              <w:pStyle w:val="13"/>
            </w:pPr>
            <w:r>
              <w:t>项目预算表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2024年12月完成</w:t>
            </w:r>
          </w:p>
        </w:tc>
        <w:tc>
          <w:tcPr>
            <w:tcW w:w="1276" w:type="dxa"/>
            <w:vAlign w:val="center"/>
          </w:tcPr>
          <w:p>
            <w:pPr>
              <w:pStyle w:val="13"/>
            </w:pPr>
            <w:r>
              <w:t>项目预算表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每公里建设成本</w:t>
            </w:r>
          </w:p>
        </w:tc>
        <w:tc>
          <w:tcPr>
            <w:tcW w:w="5386" w:type="dxa"/>
            <w:vAlign w:val="center"/>
          </w:tcPr>
          <w:p>
            <w:pPr>
              <w:pStyle w:val="13"/>
            </w:pPr>
            <w:r>
              <w:t>每公里建设成本</w:t>
            </w:r>
          </w:p>
        </w:tc>
        <w:tc>
          <w:tcPr>
            <w:tcW w:w="2268" w:type="dxa"/>
            <w:vAlign w:val="center"/>
          </w:tcPr>
          <w:p>
            <w:pPr>
              <w:pStyle w:val="13"/>
            </w:pPr>
            <w:r>
              <w:t>≥1390万元</w:t>
            </w:r>
          </w:p>
        </w:tc>
        <w:tc>
          <w:tcPr>
            <w:tcW w:w="1276" w:type="dxa"/>
            <w:vAlign w:val="center"/>
          </w:tcPr>
          <w:p>
            <w:pPr>
              <w:pStyle w:val="13"/>
            </w:pPr>
            <w:r>
              <w:t>项目预算表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改善县城道路环境</w:t>
            </w:r>
          </w:p>
        </w:tc>
        <w:tc>
          <w:tcPr>
            <w:tcW w:w="5386" w:type="dxa"/>
            <w:vAlign w:val="center"/>
          </w:tcPr>
          <w:p>
            <w:pPr>
              <w:pStyle w:val="13"/>
            </w:pPr>
            <w:r>
              <w:t>改善县城道路环境</w:t>
            </w:r>
          </w:p>
        </w:tc>
        <w:tc>
          <w:tcPr>
            <w:tcW w:w="2268" w:type="dxa"/>
            <w:vAlign w:val="center"/>
          </w:tcPr>
          <w:p>
            <w:pPr>
              <w:pStyle w:val="13"/>
            </w:pPr>
            <w:r>
              <w:t>改善县城道路环境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保障车辆通行顺畅</w:t>
            </w:r>
          </w:p>
        </w:tc>
        <w:tc>
          <w:tcPr>
            <w:tcW w:w="5386" w:type="dxa"/>
            <w:vAlign w:val="center"/>
          </w:tcPr>
          <w:p>
            <w:pPr>
              <w:pStyle w:val="13"/>
            </w:pPr>
            <w:r>
              <w:t>保障车辆通行顺畅</w:t>
            </w:r>
          </w:p>
        </w:tc>
        <w:tc>
          <w:tcPr>
            <w:tcW w:w="2268" w:type="dxa"/>
            <w:vAlign w:val="center"/>
          </w:tcPr>
          <w:p>
            <w:pPr>
              <w:pStyle w:val="13"/>
            </w:pPr>
            <w:r>
              <w:t>保障车辆通行顺畅</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3、2024年农村道路建设项目绩效目标表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13042424P001PDR10355B</w:t>
            </w:r>
          </w:p>
        </w:tc>
        <w:tc>
          <w:tcPr>
            <w:tcW w:w="2835" w:type="dxa"/>
            <w:vAlign w:val="center"/>
          </w:tcPr>
          <w:p>
            <w:pPr>
              <w:pStyle w:val="11"/>
            </w:pPr>
            <w:r>
              <w:t>项目名称</w:t>
            </w:r>
          </w:p>
        </w:tc>
        <w:tc>
          <w:tcPr>
            <w:tcW w:w="6094" w:type="dxa"/>
            <w:gridSpan w:val="3"/>
            <w:vAlign w:val="center"/>
          </w:tcPr>
          <w:p>
            <w:pPr>
              <w:pStyle w:val="13"/>
            </w:pPr>
            <w:r>
              <w:t>2024年农村道路建设项目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3450.18</w:t>
            </w:r>
          </w:p>
        </w:tc>
        <w:tc>
          <w:tcPr>
            <w:tcW w:w="2835" w:type="dxa"/>
            <w:vAlign w:val="center"/>
          </w:tcPr>
          <w:p>
            <w:pPr>
              <w:pStyle w:val="11"/>
            </w:pPr>
            <w:r>
              <w:t>其中：财政    资金</w:t>
            </w:r>
          </w:p>
        </w:tc>
        <w:tc>
          <w:tcPr>
            <w:tcW w:w="2551" w:type="dxa"/>
            <w:vAlign w:val="center"/>
          </w:tcPr>
          <w:p>
            <w:pPr>
              <w:pStyle w:val="13"/>
            </w:pPr>
            <w:r>
              <w:t>3450.18</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用于2024年农村道路建设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862.50</w:t>
            </w:r>
          </w:p>
        </w:tc>
        <w:tc>
          <w:tcPr>
            <w:tcW w:w="2835" w:type="dxa"/>
            <w:vAlign w:val="center"/>
          </w:tcPr>
          <w:p>
            <w:pPr>
              <w:pStyle w:val="14"/>
            </w:pPr>
            <w:r>
              <w:t>1725.00</w:t>
            </w:r>
          </w:p>
        </w:tc>
        <w:tc>
          <w:tcPr>
            <w:tcW w:w="2551" w:type="dxa"/>
            <w:vAlign w:val="center"/>
          </w:tcPr>
          <w:p>
            <w:pPr>
              <w:pStyle w:val="14"/>
            </w:pPr>
            <w:r>
              <w:t>2587.50</w:t>
            </w:r>
          </w:p>
        </w:tc>
        <w:tc>
          <w:tcPr>
            <w:tcW w:w="3543" w:type="dxa"/>
            <w:gridSpan w:val="2"/>
            <w:vAlign w:val="center"/>
          </w:tcPr>
          <w:p>
            <w:pPr>
              <w:pStyle w:val="14"/>
            </w:pPr>
            <w:r>
              <w:t>3450.18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1.改善农村公路环境</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农村道路建设里程</w:t>
            </w:r>
          </w:p>
        </w:tc>
        <w:tc>
          <w:tcPr>
            <w:tcW w:w="5386" w:type="dxa"/>
            <w:vAlign w:val="center"/>
          </w:tcPr>
          <w:p>
            <w:pPr>
              <w:pStyle w:val="13"/>
            </w:pPr>
            <w:r>
              <w:t>农村道路建设里程</w:t>
            </w:r>
          </w:p>
        </w:tc>
        <w:tc>
          <w:tcPr>
            <w:tcW w:w="2268" w:type="dxa"/>
            <w:vAlign w:val="center"/>
          </w:tcPr>
          <w:p>
            <w:pPr>
              <w:pStyle w:val="13"/>
            </w:pPr>
            <w:r>
              <w:t>≥79公里</w:t>
            </w:r>
          </w:p>
        </w:tc>
        <w:tc>
          <w:tcPr>
            <w:tcW w:w="1276" w:type="dxa"/>
            <w:vAlign w:val="center"/>
          </w:tcPr>
          <w:p>
            <w:pPr>
              <w:pStyle w:val="13"/>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工程合格率</w:t>
            </w:r>
          </w:p>
        </w:tc>
        <w:tc>
          <w:tcPr>
            <w:tcW w:w="5386" w:type="dxa"/>
            <w:vAlign w:val="center"/>
          </w:tcPr>
          <w:p>
            <w:pPr>
              <w:pStyle w:val="13"/>
            </w:pPr>
            <w:r>
              <w:t>工程合格率</w:t>
            </w:r>
          </w:p>
        </w:tc>
        <w:tc>
          <w:tcPr>
            <w:tcW w:w="2268" w:type="dxa"/>
            <w:vAlign w:val="center"/>
          </w:tcPr>
          <w:p>
            <w:pPr>
              <w:pStyle w:val="13"/>
            </w:pPr>
            <w:r>
              <w:t>≥96百分比</w:t>
            </w:r>
          </w:p>
        </w:tc>
        <w:tc>
          <w:tcPr>
            <w:tcW w:w="1276" w:type="dxa"/>
            <w:vAlign w:val="center"/>
          </w:tcPr>
          <w:p>
            <w:pPr>
              <w:pStyle w:val="13"/>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2024年12月完成</w:t>
            </w:r>
          </w:p>
        </w:tc>
        <w:tc>
          <w:tcPr>
            <w:tcW w:w="1276" w:type="dxa"/>
            <w:vAlign w:val="center"/>
          </w:tcPr>
          <w:p>
            <w:pPr>
              <w:pStyle w:val="13"/>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每公里建设成本</w:t>
            </w:r>
          </w:p>
        </w:tc>
        <w:tc>
          <w:tcPr>
            <w:tcW w:w="5386" w:type="dxa"/>
            <w:vAlign w:val="center"/>
          </w:tcPr>
          <w:p>
            <w:pPr>
              <w:pStyle w:val="13"/>
            </w:pPr>
            <w:r>
              <w:t>每公里建设成本</w:t>
            </w:r>
          </w:p>
        </w:tc>
        <w:tc>
          <w:tcPr>
            <w:tcW w:w="2268" w:type="dxa"/>
            <w:vAlign w:val="center"/>
          </w:tcPr>
          <w:p>
            <w:pPr>
              <w:pStyle w:val="13"/>
            </w:pPr>
            <w:r>
              <w:t>≤345万元</w:t>
            </w:r>
          </w:p>
        </w:tc>
        <w:tc>
          <w:tcPr>
            <w:tcW w:w="1276" w:type="dxa"/>
            <w:vAlign w:val="center"/>
          </w:tcPr>
          <w:p>
            <w:pPr>
              <w:pStyle w:val="13"/>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改善乡村道路环境</w:t>
            </w:r>
          </w:p>
        </w:tc>
        <w:tc>
          <w:tcPr>
            <w:tcW w:w="5386" w:type="dxa"/>
            <w:vAlign w:val="center"/>
          </w:tcPr>
          <w:p>
            <w:pPr>
              <w:pStyle w:val="13"/>
            </w:pPr>
            <w:r>
              <w:t>改善乡村道路环境</w:t>
            </w:r>
          </w:p>
        </w:tc>
        <w:tc>
          <w:tcPr>
            <w:tcW w:w="2268" w:type="dxa"/>
            <w:vAlign w:val="center"/>
          </w:tcPr>
          <w:p>
            <w:pPr>
              <w:pStyle w:val="13"/>
            </w:pPr>
            <w:r>
              <w:t>改善乡村道路环境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保障车辆通行顺畅</w:t>
            </w:r>
          </w:p>
        </w:tc>
        <w:tc>
          <w:tcPr>
            <w:tcW w:w="5386" w:type="dxa"/>
            <w:vAlign w:val="center"/>
          </w:tcPr>
          <w:p>
            <w:pPr>
              <w:pStyle w:val="13"/>
            </w:pPr>
            <w:r>
              <w:t>保障车辆通行顺畅</w:t>
            </w:r>
          </w:p>
        </w:tc>
        <w:tc>
          <w:tcPr>
            <w:tcW w:w="2268" w:type="dxa"/>
            <w:vAlign w:val="center"/>
          </w:tcPr>
          <w:p>
            <w:pPr>
              <w:pStyle w:val="13"/>
            </w:pPr>
            <w:r>
              <w:t>保障车辆通行顺畅</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4、2024年农村公路路况检测绩效目标表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13042424P001PDR10224T</w:t>
            </w:r>
          </w:p>
        </w:tc>
        <w:tc>
          <w:tcPr>
            <w:tcW w:w="2835" w:type="dxa"/>
            <w:vAlign w:val="center"/>
          </w:tcPr>
          <w:p>
            <w:pPr>
              <w:pStyle w:val="11"/>
            </w:pPr>
            <w:r>
              <w:t>项目名称</w:t>
            </w:r>
          </w:p>
        </w:tc>
        <w:tc>
          <w:tcPr>
            <w:tcW w:w="6094" w:type="dxa"/>
            <w:gridSpan w:val="3"/>
            <w:vAlign w:val="center"/>
          </w:tcPr>
          <w:p>
            <w:pPr>
              <w:pStyle w:val="13"/>
            </w:pPr>
            <w:r>
              <w:t>2024年农村公路路况检测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58.82</w:t>
            </w:r>
          </w:p>
        </w:tc>
        <w:tc>
          <w:tcPr>
            <w:tcW w:w="2835" w:type="dxa"/>
            <w:vAlign w:val="center"/>
          </w:tcPr>
          <w:p>
            <w:pPr>
              <w:pStyle w:val="11"/>
            </w:pPr>
            <w:r>
              <w:t>其中：财政    资金</w:t>
            </w:r>
          </w:p>
        </w:tc>
        <w:tc>
          <w:tcPr>
            <w:tcW w:w="2551" w:type="dxa"/>
            <w:vAlign w:val="center"/>
          </w:tcPr>
          <w:p>
            <w:pPr>
              <w:pStyle w:val="13"/>
            </w:pPr>
            <w:r>
              <w:t>58.82</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用于2024年农村公路路况检测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14.70</w:t>
            </w:r>
          </w:p>
        </w:tc>
        <w:tc>
          <w:tcPr>
            <w:tcW w:w="2835" w:type="dxa"/>
            <w:vAlign w:val="center"/>
          </w:tcPr>
          <w:p>
            <w:pPr>
              <w:pStyle w:val="14"/>
            </w:pPr>
            <w:r>
              <w:t>29.40</w:t>
            </w:r>
          </w:p>
        </w:tc>
        <w:tc>
          <w:tcPr>
            <w:tcW w:w="2551" w:type="dxa"/>
            <w:vAlign w:val="center"/>
          </w:tcPr>
          <w:p>
            <w:pPr>
              <w:pStyle w:val="14"/>
            </w:pPr>
            <w:r>
              <w:t>44.10</w:t>
            </w:r>
          </w:p>
        </w:tc>
        <w:tc>
          <w:tcPr>
            <w:tcW w:w="3543" w:type="dxa"/>
            <w:gridSpan w:val="2"/>
            <w:vAlign w:val="center"/>
          </w:tcPr>
          <w:p>
            <w:pPr>
              <w:pStyle w:val="14"/>
            </w:pPr>
            <w:r>
              <w:t>58.82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1.改善农村道路环境，提高群众生活水平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农村公路路况自动化检测数量</w:t>
            </w:r>
          </w:p>
        </w:tc>
        <w:tc>
          <w:tcPr>
            <w:tcW w:w="5386" w:type="dxa"/>
            <w:vAlign w:val="center"/>
          </w:tcPr>
          <w:p>
            <w:pPr>
              <w:pStyle w:val="13"/>
            </w:pPr>
            <w:r>
              <w:t>农村公路路况自动化检测数量</w:t>
            </w:r>
          </w:p>
        </w:tc>
        <w:tc>
          <w:tcPr>
            <w:tcW w:w="2268" w:type="dxa"/>
            <w:vAlign w:val="center"/>
          </w:tcPr>
          <w:p>
            <w:pPr>
              <w:pStyle w:val="13"/>
            </w:pPr>
            <w:r>
              <w:t>≥980.34公里</w:t>
            </w:r>
          </w:p>
        </w:tc>
        <w:tc>
          <w:tcPr>
            <w:tcW w:w="1276" w:type="dxa"/>
            <w:vAlign w:val="center"/>
          </w:tcPr>
          <w:p>
            <w:pPr>
              <w:pStyle w:val="13"/>
            </w:pPr>
            <w:r>
              <w:t>检测工程清单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农村公路路况自动化合格率</w:t>
            </w:r>
          </w:p>
        </w:tc>
        <w:tc>
          <w:tcPr>
            <w:tcW w:w="5386" w:type="dxa"/>
            <w:vAlign w:val="center"/>
          </w:tcPr>
          <w:p>
            <w:pPr>
              <w:pStyle w:val="13"/>
            </w:pPr>
            <w:r>
              <w:t>农村公路路况自动化合格率</w:t>
            </w:r>
          </w:p>
        </w:tc>
        <w:tc>
          <w:tcPr>
            <w:tcW w:w="2268" w:type="dxa"/>
            <w:vAlign w:val="center"/>
          </w:tcPr>
          <w:p>
            <w:pPr>
              <w:pStyle w:val="13"/>
            </w:pPr>
            <w:r>
              <w:t>≥96百分比</w:t>
            </w:r>
          </w:p>
        </w:tc>
        <w:tc>
          <w:tcPr>
            <w:tcW w:w="1276" w:type="dxa"/>
            <w:vAlign w:val="center"/>
          </w:tcPr>
          <w:p>
            <w:pPr>
              <w:pStyle w:val="13"/>
            </w:pPr>
            <w:r>
              <w:t>检测工程清单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2024年11月底完成</w:t>
            </w:r>
          </w:p>
        </w:tc>
        <w:tc>
          <w:tcPr>
            <w:tcW w:w="1276" w:type="dxa"/>
            <w:vAlign w:val="center"/>
          </w:tcPr>
          <w:p>
            <w:pPr>
              <w:pStyle w:val="13"/>
            </w:pPr>
            <w:r>
              <w:t>检测工程清单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每公里自动化检测成本</w:t>
            </w:r>
          </w:p>
        </w:tc>
        <w:tc>
          <w:tcPr>
            <w:tcW w:w="5386" w:type="dxa"/>
            <w:vAlign w:val="center"/>
          </w:tcPr>
          <w:p>
            <w:pPr>
              <w:pStyle w:val="13"/>
            </w:pPr>
            <w:r>
              <w:t>每公里自动化检测成本</w:t>
            </w:r>
          </w:p>
        </w:tc>
        <w:tc>
          <w:tcPr>
            <w:tcW w:w="2268" w:type="dxa"/>
            <w:vAlign w:val="center"/>
          </w:tcPr>
          <w:p>
            <w:pPr>
              <w:pStyle w:val="13"/>
            </w:pPr>
            <w:r>
              <w:t>≤0.06万元</w:t>
            </w:r>
          </w:p>
        </w:tc>
        <w:tc>
          <w:tcPr>
            <w:tcW w:w="1276" w:type="dxa"/>
            <w:vAlign w:val="center"/>
          </w:tcPr>
          <w:p>
            <w:pPr>
              <w:pStyle w:val="13"/>
            </w:pPr>
            <w:r>
              <w:t>检测工程清单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促进经济发展</w:t>
            </w:r>
          </w:p>
        </w:tc>
        <w:tc>
          <w:tcPr>
            <w:tcW w:w="2268" w:type="dxa"/>
            <w:vAlign w:val="center"/>
          </w:tcPr>
          <w:p>
            <w:pPr>
              <w:pStyle w:val="13"/>
            </w:pPr>
            <w:r>
              <w:t>对经济发展有明显促进作用</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基本公共水平提升</w:t>
            </w:r>
          </w:p>
        </w:tc>
        <w:tc>
          <w:tcPr>
            <w:tcW w:w="5386" w:type="dxa"/>
            <w:vAlign w:val="center"/>
          </w:tcPr>
          <w:p>
            <w:pPr>
              <w:pStyle w:val="13"/>
            </w:pPr>
            <w:r>
              <w:t>基本公共水平提升</w:t>
            </w:r>
          </w:p>
        </w:tc>
        <w:tc>
          <w:tcPr>
            <w:tcW w:w="2268" w:type="dxa"/>
            <w:vAlign w:val="center"/>
          </w:tcPr>
          <w:p>
            <w:pPr>
              <w:pStyle w:val="13"/>
            </w:pPr>
            <w:r>
              <w:t>基本公共水平提升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5、2024年农村公路日常养护绩效目标表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13042424P001PDR102289</w:t>
            </w:r>
          </w:p>
        </w:tc>
        <w:tc>
          <w:tcPr>
            <w:tcW w:w="2835" w:type="dxa"/>
            <w:vAlign w:val="center"/>
          </w:tcPr>
          <w:p>
            <w:pPr>
              <w:pStyle w:val="11"/>
            </w:pPr>
            <w:r>
              <w:t>项目名称</w:t>
            </w:r>
          </w:p>
        </w:tc>
        <w:tc>
          <w:tcPr>
            <w:tcW w:w="6094" w:type="dxa"/>
            <w:gridSpan w:val="3"/>
            <w:vAlign w:val="center"/>
          </w:tcPr>
          <w:p>
            <w:pPr>
              <w:pStyle w:val="13"/>
            </w:pPr>
            <w:r>
              <w:t>2024年农村公路日常养护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510.00</w:t>
            </w:r>
          </w:p>
        </w:tc>
        <w:tc>
          <w:tcPr>
            <w:tcW w:w="2835" w:type="dxa"/>
            <w:vAlign w:val="center"/>
          </w:tcPr>
          <w:p>
            <w:pPr>
              <w:pStyle w:val="11"/>
            </w:pPr>
            <w:r>
              <w:t>其中：财政    资金</w:t>
            </w:r>
          </w:p>
        </w:tc>
        <w:tc>
          <w:tcPr>
            <w:tcW w:w="2551" w:type="dxa"/>
            <w:vAlign w:val="center"/>
          </w:tcPr>
          <w:p>
            <w:pPr>
              <w:pStyle w:val="13"/>
            </w:pPr>
            <w:r>
              <w:t>510.00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127.50</w:t>
            </w:r>
          </w:p>
        </w:tc>
        <w:tc>
          <w:tcPr>
            <w:tcW w:w="2835" w:type="dxa"/>
            <w:vAlign w:val="center"/>
          </w:tcPr>
          <w:p>
            <w:pPr>
              <w:pStyle w:val="14"/>
            </w:pPr>
            <w:r>
              <w:t>255.00</w:t>
            </w:r>
          </w:p>
        </w:tc>
        <w:tc>
          <w:tcPr>
            <w:tcW w:w="2551" w:type="dxa"/>
            <w:vAlign w:val="center"/>
          </w:tcPr>
          <w:p>
            <w:pPr>
              <w:pStyle w:val="14"/>
            </w:pPr>
            <w:r>
              <w:t>382.50</w:t>
            </w:r>
          </w:p>
        </w:tc>
        <w:tc>
          <w:tcPr>
            <w:tcW w:w="3543" w:type="dxa"/>
            <w:gridSpan w:val="2"/>
            <w:vAlign w:val="center"/>
          </w:tcPr>
          <w:p>
            <w:pPr>
              <w:pStyle w:val="14"/>
            </w:pPr>
            <w:r>
              <w:t>510.00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1.改善农村道路环境，提高群众生活水平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农村公路养护里程</w:t>
            </w:r>
          </w:p>
        </w:tc>
        <w:tc>
          <w:tcPr>
            <w:tcW w:w="5386" w:type="dxa"/>
            <w:vAlign w:val="center"/>
          </w:tcPr>
          <w:p>
            <w:pPr>
              <w:pStyle w:val="13"/>
            </w:pPr>
            <w:r>
              <w:t>农村公路养护里程</w:t>
            </w:r>
          </w:p>
        </w:tc>
        <w:tc>
          <w:tcPr>
            <w:tcW w:w="2268" w:type="dxa"/>
            <w:vAlign w:val="center"/>
          </w:tcPr>
          <w:p>
            <w:pPr>
              <w:pStyle w:val="13"/>
            </w:pPr>
            <w:r>
              <w:t>≥980.34公里</w:t>
            </w:r>
          </w:p>
        </w:tc>
        <w:tc>
          <w:tcPr>
            <w:tcW w:w="1276" w:type="dxa"/>
            <w:vAlign w:val="center"/>
          </w:tcPr>
          <w:p>
            <w:pPr>
              <w:pStyle w:val="13"/>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养护工程合格率</w:t>
            </w:r>
          </w:p>
        </w:tc>
        <w:tc>
          <w:tcPr>
            <w:tcW w:w="5386" w:type="dxa"/>
            <w:vAlign w:val="center"/>
          </w:tcPr>
          <w:p>
            <w:pPr>
              <w:pStyle w:val="13"/>
            </w:pPr>
            <w:r>
              <w:t>养护工程合格率</w:t>
            </w:r>
          </w:p>
        </w:tc>
        <w:tc>
          <w:tcPr>
            <w:tcW w:w="2268" w:type="dxa"/>
            <w:vAlign w:val="center"/>
          </w:tcPr>
          <w:p>
            <w:pPr>
              <w:pStyle w:val="13"/>
            </w:pPr>
            <w:r>
              <w:t>≥96百分比</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2024年12月完成</w:t>
            </w:r>
          </w:p>
        </w:tc>
        <w:tc>
          <w:tcPr>
            <w:tcW w:w="1276" w:type="dxa"/>
            <w:vAlign w:val="center"/>
          </w:tcPr>
          <w:p>
            <w:pPr>
              <w:pStyle w:val="13"/>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每公里养护成本</w:t>
            </w:r>
          </w:p>
        </w:tc>
        <w:tc>
          <w:tcPr>
            <w:tcW w:w="5386" w:type="dxa"/>
            <w:vAlign w:val="center"/>
          </w:tcPr>
          <w:p>
            <w:pPr>
              <w:pStyle w:val="13"/>
            </w:pPr>
            <w:r>
              <w:t>每公里养护成本</w:t>
            </w:r>
          </w:p>
        </w:tc>
        <w:tc>
          <w:tcPr>
            <w:tcW w:w="2268" w:type="dxa"/>
            <w:vAlign w:val="center"/>
          </w:tcPr>
          <w:p>
            <w:pPr>
              <w:pStyle w:val="13"/>
            </w:pPr>
            <w:r>
              <w:t>≤0.51万元</w:t>
            </w:r>
          </w:p>
        </w:tc>
        <w:tc>
          <w:tcPr>
            <w:tcW w:w="1276" w:type="dxa"/>
            <w:vAlign w:val="center"/>
          </w:tcPr>
          <w:p>
            <w:pPr>
              <w:pStyle w:val="13"/>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促进经济发展</w:t>
            </w:r>
          </w:p>
        </w:tc>
        <w:tc>
          <w:tcPr>
            <w:tcW w:w="2268" w:type="dxa"/>
            <w:vAlign w:val="center"/>
          </w:tcPr>
          <w:p>
            <w:pPr>
              <w:pStyle w:val="13"/>
            </w:pPr>
            <w:r>
              <w:t>促进经济发展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提高公路安全水平</w:t>
            </w:r>
          </w:p>
        </w:tc>
        <w:tc>
          <w:tcPr>
            <w:tcW w:w="5386" w:type="dxa"/>
            <w:vAlign w:val="center"/>
          </w:tcPr>
          <w:p>
            <w:pPr>
              <w:pStyle w:val="13"/>
            </w:pPr>
            <w:r>
              <w:t>提高公路安全水平</w:t>
            </w:r>
          </w:p>
        </w:tc>
        <w:tc>
          <w:tcPr>
            <w:tcW w:w="2268" w:type="dxa"/>
            <w:vAlign w:val="center"/>
          </w:tcPr>
          <w:p>
            <w:pPr>
              <w:pStyle w:val="13"/>
            </w:pPr>
            <w:r>
              <w:t>提高公路安全水平</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13042424P001PDR101958</w:t>
            </w:r>
          </w:p>
        </w:tc>
        <w:tc>
          <w:tcPr>
            <w:tcW w:w="2835" w:type="dxa"/>
            <w:vAlign w:val="center"/>
          </w:tcPr>
          <w:p>
            <w:pPr>
              <w:pStyle w:val="11"/>
            </w:pPr>
            <w:r>
              <w:t>项目名称</w:t>
            </w:r>
          </w:p>
        </w:tc>
        <w:tc>
          <w:tcPr>
            <w:tcW w:w="6094" w:type="dxa"/>
            <w:gridSpan w:val="3"/>
            <w:vAlign w:val="center"/>
          </w:tcPr>
          <w:p>
            <w:pPr>
              <w:pStyle w:val="13"/>
            </w:pPr>
            <w:r>
              <w:t>2024年农村公路养护工程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52.50</w:t>
            </w:r>
          </w:p>
        </w:tc>
        <w:tc>
          <w:tcPr>
            <w:tcW w:w="2835" w:type="dxa"/>
            <w:vAlign w:val="center"/>
          </w:tcPr>
          <w:p>
            <w:pPr>
              <w:pStyle w:val="14"/>
            </w:pPr>
            <w:r>
              <w:t>105.00</w:t>
            </w:r>
          </w:p>
        </w:tc>
        <w:tc>
          <w:tcPr>
            <w:tcW w:w="2551" w:type="dxa"/>
            <w:vAlign w:val="center"/>
          </w:tcPr>
          <w:p>
            <w:pPr>
              <w:pStyle w:val="14"/>
            </w:pPr>
            <w:r>
              <w:t>157.50</w:t>
            </w:r>
          </w:p>
        </w:tc>
        <w:tc>
          <w:tcPr>
            <w:tcW w:w="3543" w:type="dxa"/>
            <w:gridSpan w:val="2"/>
            <w:vAlign w:val="center"/>
          </w:tcPr>
          <w:p>
            <w:pPr>
              <w:pStyle w:val="14"/>
            </w:pPr>
            <w:r>
              <w:t>210.00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1.改善农村道路环境，提高群众生活水平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农村公路养护里程</w:t>
            </w:r>
          </w:p>
        </w:tc>
        <w:tc>
          <w:tcPr>
            <w:tcW w:w="5386" w:type="dxa"/>
            <w:vAlign w:val="center"/>
          </w:tcPr>
          <w:p>
            <w:pPr>
              <w:pStyle w:val="13"/>
            </w:pPr>
            <w:r>
              <w:t>农村公路养护里程</w:t>
            </w:r>
          </w:p>
        </w:tc>
        <w:tc>
          <w:tcPr>
            <w:tcW w:w="2268" w:type="dxa"/>
            <w:vAlign w:val="center"/>
          </w:tcPr>
          <w:p>
            <w:pPr>
              <w:pStyle w:val="13"/>
            </w:pPr>
            <w:r>
              <w:t>≥26公里</w:t>
            </w:r>
          </w:p>
        </w:tc>
        <w:tc>
          <w:tcPr>
            <w:tcW w:w="1276" w:type="dxa"/>
            <w:vAlign w:val="center"/>
          </w:tcPr>
          <w:p>
            <w:pPr>
              <w:pStyle w:val="13"/>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养护工程合格率</w:t>
            </w:r>
          </w:p>
        </w:tc>
        <w:tc>
          <w:tcPr>
            <w:tcW w:w="5386" w:type="dxa"/>
            <w:vAlign w:val="center"/>
          </w:tcPr>
          <w:p>
            <w:pPr>
              <w:pStyle w:val="13"/>
            </w:pPr>
            <w:r>
              <w:t>养护工程合格率</w:t>
            </w:r>
          </w:p>
        </w:tc>
        <w:tc>
          <w:tcPr>
            <w:tcW w:w="2268" w:type="dxa"/>
            <w:vAlign w:val="center"/>
          </w:tcPr>
          <w:p>
            <w:pPr>
              <w:pStyle w:val="13"/>
            </w:pPr>
            <w:r>
              <w:t>≥96百分比</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2024年12月完成</w:t>
            </w:r>
          </w:p>
        </w:tc>
        <w:tc>
          <w:tcPr>
            <w:tcW w:w="1276" w:type="dxa"/>
            <w:vAlign w:val="center"/>
          </w:tcPr>
          <w:p>
            <w:pPr>
              <w:pStyle w:val="13"/>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每公里养护成本</w:t>
            </w:r>
          </w:p>
        </w:tc>
        <w:tc>
          <w:tcPr>
            <w:tcW w:w="5386" w:type="dxa"/>
            <w:vAlign w:val="center"/>
          </w:tcPr>
          <w:p>
            <w:pPr>
              <w:pStyle w:val="13"/>
            </w:pPr>
            <w:r>
              <w:t>每公里养护成本</w:t>
            </w:r>
          </w:p>
        </w:tc>
        <w:tc>
          <w:tcPr>
            <w:tcW w:w="2268" w:type="dxa"/>
            <w:vAlign w:val="center"/>
          </w:tcPr>
          <w:p>
            <w:pPr>
              <w:pStyle w:val="13"/>
            </w:pPr>
            <w:r>
              <w:t>≤8.04万元</w:t>
            </w:r>
          </w:p>
        </w:tc>
        <w:tc>
          <w:tcPr>
            <w:tcW w:w="1276" w:type="dxa"/>
            <w:vAlign w:val="center"/>
          </w:tcPr>
          <w:p>
            <w:pPr>
              <w:pStyle w:val="13"/>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促进经济发展</w:t>
            </w:r>
          </w:p>
        </w:tc>
        <w:tc>
          <w:tcPr>
            <w:tcW w:w="2268" w:type="dxa"/>
            <w:vAlign w:val="center"/>
          </w:tcPr>
          <w:p>
            <w:pPr>
              <w:pStyle w:val="13"/>
            </w:pPr>
            <w:r>
              <w:t>促进经济发展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提高公路安全水平</w:t>
            </w:r>
          </w:p>
        </w:tc>
        <w:tc>
          <w:tcPr>
            <w:tcW w:w="5386" w:type="dxa"/>
            <w:vAlign w:val="center"/>
          </w:tcPr>
          <w:p>
            <w:pPr>
              <w:pStyle w:val="13"/>
            </w:pPr>
            <w:r>
              <w:t>提高公路安全水平</w:t>
            </w:r>
          </w:p>
        </w:tc>
        <w:tc>
          <w:tcPr>
            <w:tcW w:w="2268" w:type="dxa"/>
            <w:vAlign w:val="center"/>
          </w:tcPr>
          <w:p>
            <w:pPr>
              <w:pStyle w:val="13"/>
            </w:pPr>
            <w:r>
              <w:t>提高公路安全水平</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7、2024年三线铁路民兵补助款绩效目标表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13042424P001PDR10332Q</w:t>
            </w:r>
          </w:p>
        </w:tc>
        <w:tc>
          <w:tcPr>
            <w:tcW w:w="2835" w:type="dxa"/>
            <w:vAlign w:val="center"/>
          </w:tcPr>
          <w:p>
            <w:pPr>
              <w:pStyle w:val="11"/>
            </w:pPr>
            <w:r>
              <w:t>项目名称</w:t>
            </w:r>
          </w:p>
        </w:tc>
        <w:tc>
          <w:tcPr>
            <w:tcW w:w="6094" w:type="dxa"/>
            <w:gridSpan w:val="3"/>
            <w:vAlign w:val="center"/>
          </w:tcPr>
          <w:p>
            <w:pPr>
              <w:pStyle w:val="13"/>
            </w:pPr>
            <w:r>
              <w:t>2024年三线铁路民兵补助款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用于三线铁路民兵补助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87.40</w:t>
            </w:r>
          </w:p>
        </w:tc>
        <w:tc>
          <w:tcPr>
            <w:tcW w:w="2835" w:type="dxa"/>
            <w:vAlign w:val="center"/>
          </w:tcPr>
          <w:p>
            <w:pPr>
              <w:pStyle w:val="14"/>
            </w:pPr>
            <w:r>
              <w:t>174.90</w:t>
            </w:r>
          </w:p>
        </w:tc>
        <w:tc>
          <w:tcPr>
            <w:tcW w:w="2551" w:type="dxa"/>
            <w:vAlign w:val="center"/>
          </w:tcPr>
          <w:p>
            <w:pPr>
              <w:pStyle w:val="14"/>
            </w:pPr>
            <w:r>
              <w:t>262.30</w:t>
            </w:r>
          </w:p>
        </w:tc>
        <w:tc>
          <w:tcPr>
            <w:tcW w:w="3543" w:type="dxa"/>
            <w:gridSpan w:val="2"/>
            <w:vAlign w:val="center"/>
          </w:tcPr>
          <w:p>
            <w:pPr>
              <w:pStyle w:val="14"/>
            </w:pPr>
            <w:r>
              <w:t>350.00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1.改善民兵生活条件</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三线铁路民兵补助人数</w:t>
            </w:r>
          </w:p>
        </w:tc>
        <w:tc>
          <w:tcPr>
            <w:tcW w:w="5386" w:type="dxa"/>
            <w:vAlign w:val="center"/>
          </w:tcPr>
          <w:p>
            <w:pPr>
              <w:pStyle w:val="13"/>
            </w:pPr>
            <w:r>
              <w:t>三线铁路民兵补助人数</w:t>
            </w:r>
          </w:p>
        </w:tc>
        <w:tc>
          <w:tcPr>
            <w:tcW w:w="2268" w:type="dxa"/>
            <w:vAlign w:val="center"/>
          </w:tcPr>
          <w:p>
            <w:pPr>
              <w:pStyle w:val="13"/>
            </w:pPr>
            <w:r>
              <w:t>≥1944人</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2024年12月完成</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每人补助成本</w:t>
            </w:r>
          </w:p>
        </w:tc>
        <w:tc>
          <w:tcPr>
            <w:tcW w:w="5386" w:type="dxa"/>
            <w:vAlign w:val="center"/>
          </w:tcPr>
          <w:p>
            <w:pPr>
              <w:pStyle w:val="13"/>
            </w:pPr>
            <w:r>
              <w:t>每人补助成本</w:t>
            </w:r>
          </w:p>
        </w:tc>
        <w:tc>
          <w:tcPr>
            <w:tcW w:w="2268" w:type="dxa"/>
            <w:vAlign w:val="center"/>
          </w:tcPr>
          <w:p>
            <w:pPr>
              <w:pStyle w:val="13"/>
            </w:pPr>
            <w:r>
              <w:t>≥150元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对社会发展带来促进作用</w:t>
            </w:r>
          </w:p>
        </w:tc>
        <w:tc>
          <w:tcPr>
            <w:tcW w:w="5386" w:type="dxa"/>
            <w:vAlign w:val="center"/>
          </w:tcPr>
          <w:p>
            <w:pPr>
              <w:pStyle w:val="13"/>
            </w:pPr>
            <w:r>
              <w:t>对社会发展带来促进作用</w:t>
            </w:r>
          </w:p>
        </w:tc>
        <w:tc>
          <w:tcPr>
            <w:tcW w:w="2268" w:type="dxa"/>
            <w:vAlign w:val="center"/>
          </w:tcPr>
          <w:p>
            <w:pPr>
              <w:pStyle w:val="13"/>
            </w:pPr>
            <w:r>
              <w:t>促进</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受众群体满意度</w:t>
            </w:r>
          </w:p>
        </w:tc>
        <w:tc>
          <w:tcPr>
            <w:tcW w:w="5386" w:type="dxa"/>
            <w:vAlign w:val="center"/>
          </w:tcPr>
          <w:p>
            <w:pPr>
              <w:pStyle w:val="13"/>
            </w:pPr>
            <w:r>
              <w:t>受众群体满意度</w:t>
            </w:r>
          </w:p>
        </w:tc>
        <w:tc>
          <w:tcPr>
            <w:tcW w:w="2268" w:type="dxa"/>
            <w:vAlign w:val="center"/>
          </w:tcPr>
          <w:p>
            <w:pPr>
              <w:pStyle w:val="13"/>
            </w:pPr>
            <w:r>
              <w:t>≥96百分比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8、2024年市内公交运营补助绩效目标表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13042424P001PDR10180A</w:t>
            </w:r>
          </w:p>
        </w:tc>
        <w:tc>
          <w:tcPr>
            <w:tcW w:w="2835" w:type="dxa"/>
            <w:vAlign w:val="center"/>
          </w:tcPr>
          <w:p>
            <w:pPr>
              <w:pStyle w:val="11"/>
            </w:pPr>
            <w:r>
              <w:t>项目名称</w:t>
            </w:r>
          </w:p>
        </w:tc>
        <w:tc>
          <w:tcPr>
            <w:tcW w:w="6094" w:type="dxa"/>
            <w:gridSpan w:val="3"/>
            <w:vAlign w:val="center"/>
          </w:tcPr>
          <w:p>
            <w:pPr>
              <w:pStyle w:val="13"/>
            </w:pPr>
            <w:r>
              <w:t>2024年市内公交运营补助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176.00</w:t>
            </w:r>
          </w:p>
        </w:tc>
        <w:tc>
          <w:tcPr>
            <w:tcW w:w="2835" w:type="dxa"/>
            <w:vAlign w:val="center"/>
          </w:tcPr>
          <w:p>
            <w:pPr>
              <w:pStyle w:val="11"/>
            </w:pPr>
            <w:r>
              <w:t>其中：财政    资金</w:t>
            </w:r>
          </w:p>
        </w:tc>
        <w:tc>
          <w:tcPr>
            <w:tcW w:w="2551" w:type="dxa"/>
            <w:vAlign w:val="center"/>
          </w:tcPr>
          <w:p>
            <w:pPr>
              <w:pStyle w:val="13"/>
            </w:pPr>
            <w:r>
              <w:t>176.00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用于市内公交运营补助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43.00</w:t>
            </w:r>
          </w:p>
        </w:tc>
        <w:tc>
          <w:tcPr>
            <w:tcW w:w="2835" w:type="dxa"/>
            <w:vAlign w:val="center"/>
          </w:tcPr>
          <w:p>
            <w:pPr>
              <w:pStyle w:val="14"/>
            </w:pPr>
            <w:r>
              <w:t>87.00</w:t>
            </w:r>
          </w:p>
        </w:tc>
        <w:tc>
          <w:tcPr>
            <w:tcW w:w="2551" w:type="dxa"/>
            <w:vAlign w:val="center"/>
          </w:tcPr>
          <w:p>
            <w:pPr>
              <w:pStyle w:val="14"/>
            </w:pPr>
            <w:r>
              <w:t>130.90</w:t>
            </w:r>
          </w:p>
        </w:tc>
        <w:tc>
          <w:tcPr>
            <w:tcW w:w="3543" w:type="dxa"/>
            <w:gridSpan w:val="2"/>
            <w:vAlign w:val="center"/>
          </w:tcPr>
          <w:p>
            <w:pPr>
              <w:pStyle w:val="14"/>
            </w:pPr>
            <w:r>
              <w:t>176.00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1.保障群众出行方便。</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补助车辆数量</w:t>
            </w:r>
          </w:p>
        </w:tc>
        <w:tc>
          <w:tcPr>
            <w:tcW w:w="5386" w:type="dxa"/>
            <w:vAlign w:val="center"/>
          </w:tcPr>
          <w:p>
            <w:pPr>
              <w:pStyle w:val="13"/>
            </w:pPr>
            <w:r>
              <w:t>补助车辆数量</w:t>
            </w:r>
          </w:p>
        </w:tc>
        <w:tc>
          <w:tcPr>
            <w:tcW w:w="2268" w:type="dxa"/>
            <w:vAlign w:val="center"/>
          </w:tcPr>
          <w:p>
            <w:pPr>
              <w:pStyle w:val="13"/>
            </w:pPr>
            <w:r>
              <w:t>32辆</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≥100百分比</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2024年12月完成</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每辆车补助成本</w:t>
            </w:r>
          </w:p>
        </w:tc>
        <w:tc>
          <w:tcPr>
            <w:tcW w:w="5386" w:type="dxa"/>
            <w:vAlign w:val="center"/>
          </w:tcPr>
          <w:p>
            <w:pPr>
              <w:pStyle w:val="13"/>
            </w:pPr>
            <w:r>
              <w:t>每辆车补助成本</w:t>
            </w:r>
          </w:p>
        </w:tc>
        <w:tc>
          <w:tcPr>
            <w:tcW w:w="2268" w:type="dxa"/>
            <w:vAlign w:val="center"/>
          </w:tcPr>
          <w:p>
            <w:pPr>
              <w:pStyle w:val="13"/>
            </w:pPr>
            <w:r>
              <w:t>≤5.5万元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保障群众出行方便</w:t>
            </w:r>
          </w:p>
        </w:tc>
        <w:tc>
          <w:tcPr>
            <w:tcW w:w="5386" w:type="dxa"/>
            <w:vAlign w:val="center"/>
          </w:tcPr>
          <w:p>
            <w:pPr>
              <w:pStyle w:val="13"/>
            </w:pPr>
            <w:r>
              <w:t>保障群众出行方便</w:t>
            </w:r>
          </w:p>
        </w:tc>
        <w:tc>
          <w:tcPr>
            <w:tcW w:w="2268" w:type="dxa"/>
            <w:vAlign w:val="center"/>
          </w:tcPr>
          <w:p>
            <w:pPr>
              <w:pStyle w:val="13"/>
            </w:pPr>
            <w:r>
              <w:t>保障群众出行方便</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提高群众生活水平</w:t>
            </w:r>
          </w:p>
        </w:tc>
        <w:tc>
          <w:tcPr>
            <w:tcW w:w="5386" w:type="dxa"/>
            <w:vAlign w:val="center"/>
          </w:tcPr>
          <w:p>
            <w:pPr>
              <w:pStyle w:val="13"/>
            </w:pPr>
            <w:r>
              <w:t>提高群众生活水平</w:t>
            </w:r>
          </w:p>
        </w:tc>
        <w:tc>
          <w:tcPr>
            <w:tcW w:w="2268" w:type="dxa"/>
            <w:vAlign w:val="center"/>
          </w:tcPr>
          <w:p>
            <w:pPr>
              <w:pStyle w:val="13"/>
            </w:pPr>
            <w:r>
              <w:t>提高群众生活水平</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9、成安县主要道路过街段雨污水管网改造项目绩效目标表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13042423P00000210827R</w:t>
            </w:r>
          </w:p>
        </w:tc>
        <w:tc>
          <w:tcPr>
            <w:tcW w:w="2835" w:type="dxa"/>
            <w:vAlign w:val="center"/>
          </w:tcPr>
          <w:p>
            <w:pPr>
              <w:pStyle w:val="11"/>
            </w:pPr>
            <w:r>
              <w:t>项目名称</w:t>
            </w:r>
          </w:p>
        </w:tc>
        <w:tc>
          <w:tcPr>
            <w:tcW w:w="6094" w:type="dxa"/>
            <w:gridSpan w:val="3"/>
            <w:vAlign w:val="center"/>
          </w:tcPr>
          <w:p>
            <w:pPr>
              <w:pStyle w:val="13"/>
            </w:pPr>
            <w:r>
              <w:t>成安县主要道路过街段雨污水管网改造项目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4715.00</w:t>
            </w:r>
          </w:p>
        </w:tc>
        <w:tc>
          <w:tcPr>
            <w:tcW w:w="2835" w:type="dxa"/>
            <w:vAlign w:val="center"/>
          </w:tcPr>
          <w:p>
            <w:pPr>
              <w:pStyle w:val="11"/>
            </w:pPr>
            <w:r>
              <w:t>其中：财政    资金</w:t>
            </w:r>
          </w:p>
        </w:tc>
        <w:tc>
          <w:tcPr>
            <w:tcW w:w="2551" w:type="dxa"/>
            <w:vAlign w:val="center"/>
          </w:tcPr>
          <w:p>
            <w:pPr>
              <w:pStyle w:val="13"/>
            </w:pPr>
            <w:r>
              <w:t>4715.00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用于成安县主要道路过街段雨污水管网改造项目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p>
        </w:tc>
        <w:tc>
          <w:tcPr>
            <w:tcW w:w="2835" w:type="dxa"/>
            <w:vAlign w:val="center"/>
          </w:tcPr>
          <w:p>
            <w:pPr>
              <w:pStyle w:val="14"/>
            </w:pPr>
          </w:p>
        </w:tc>
        <w:tc>
          <w:tcPr>
            <w:tcW w:w="2551" w:type="dxa"/>
            <w:vAlign w:val="center"/>
          </w:tcPr>
          <w:p>
            <w:pPr>
              <w:pStyle w:val="14"/>
            </w:pPr>
          </w:p>
        </w:tc>
        <w:tc>
          <w:tcPr>
            <w:tcW w:w="3543" w:type="dxa"/>
            <w:gridSpan w:val="2"/>
            <w:vAlign w:val="center"/>
          </w:tcPr>
          <w:p>
            <w:pPr>
              <w:pStyle w:val="14"/>
            </w:pPr>
            <w:r>
              <w:t>4715.00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1.改善交通状况，提升群众生活水平.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过街段雨水管网改造数量</w:t>
            </w:r>
          </w:p>
        </w:tc>
        <w:tc>
          <w:tcPr>
            <w:tcW w:w="5386" w:type="dxa"/>
            <w:vAlign w:val="center"/>
          </w:tcPr>
          <w:p>
            <w:pPr>
              <w:pStyle w:val="13"/>
            </w:pPr>
            <w:r>
              <w:t>过街段雨水管网改造数量</w:t>
            </w:r>
          </w:p>
        </w:tc>
        <w:tc>
          <w:tcPr>
            <w:tcW w:w="2268" w:type="dxa"/>
            <w:vAlign w:val="center"/>
          </w:tcPr>
          <w:p>
            <w:pPr>
              <w:pStyle w:val="13"/>
            </w:pPr>
            <w:r>
              <w:t>≥39个（村庄）</w:t>
            </w:r>
          </w:p>
        </w:tc>
        <w:tc>
          <w:tcPr>
            <w:tcW w:w="1276" w:type="dxa"/>
            <w:vAlign w:val="center"/>
          </w:tcPr>
          <w:p>
            <w:pPr>
              <w:pStyle w:val="13"/>
            </w:pPr>
            <w:r>
              <w:t>事前绩效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工程质量合格率</w:t>
            </w:r>
          </w:p>
        </w:tc>
        <w:tc>
          <w:tcPr>
            <w:tcW w:w="2268" w:type="dxa"/>
            <w:vAlign w:val="center"/>
          </w:tcPr>
          <w:p>
            <w:pPr>
              <w:pStyle w:val="13"/>
            </w:pPr>
            <w:r>
              <w:t>≥96百分比</w:t>
            </w:r>
          </w:p>
        </w:tc>
        <w:tc>
          <w:tcPr>
            <w:tcW w:w="1276" w:type="dxa"/>
            <w:vAlign w:val="center"/>
          </w:tcPr>
          <w:p>
            <w:pPr>
              <w:pStyle w:val="13"/>
            </w:pPr>
            <w:r>
              <w:t>事前绩效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24月</w:t>
            </w:r>
          </w:p>
        </w:tc>
        <w:tc>
          <w:tcPr>
            <w:tcW w:w="1276" w:type="dxa"/>
            <w:vAlign w:val="center"/>
          </w:tcPr>
          <w:p>
            <w:pPr>
              <w:pStyle w:val="13"/>
            </w:pPr>
            <w:r>
              <w:t>事前绩效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每个村庄污水管网改造成本</w:t>
            </w:r>
          </w:p>
        </w:tc>
        <w:tc>
          <w:tcPr>
            <w:tcW w:w="5386" w:type="dxa"/>
            <w:vAlign w:val="center"/>
          </w:tcPr>
          <w:p>
            <w:pPr>
              <w:pStyle w:val="13"/>
            </w:pPr>
            <w:r>
              <w:t>每个村庄污水管网改造成本</w:t>
            </w:r>
          </w:p>
        </w:tc>
        <w:tc>
          <w:tcPr>
            <w:tcW w:w="2268" w:type="dxa"/>
            <w:vAlign w:val="center"/>
          </w:tcPr>
          <w:p>
            <w:pPr>
              <w:pStyle w:val="13"/>
            </w:pPr>
            <w:r>
              <w:t>≤389万元</w:t>
            </w:r>
          </w:p>
        </w:tc>
        <w:tc>
          <w:tcPr>
            <w:tcW w:w="1276" w:type="dxa"/>
            <w:vAlign w:val="center"/>
          </w:tcPr>
          <w:p>
            <w:pPr>
              <w:pStyle w:val="13"/>
            </w:pPr>
            <w:r>
              <w:t>事前绩效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促进经济社会发展</w:t>
            </w:r>
          </w:p>
        </w:tc>
        <w:tc>
          <w:tcPr>
            <w:tcW w:w="5386" w:type="dxa"/>
            <w:vAlign w:val="center"/>
          </w:tcPr>
          <w:p>
            <w:pPr>
              <w:pStyle w:val="13"/>
            </w:pPr>
            <w:r>
              <w:t>促进经济社会发展</w:t>
            </w:r>
          </w:p>
        </w:tc>
        <w:tc>
          <w:tcPr>
            <w:tcW w:w="2268" w:type="dxa"/>
            <w:vAlign w:val="center"/>
          </w:tcPr>
          <w:p>
            <w:pPr>
              <w:pStyle w:val="13"/>
            </w:pPr>
            <w:r>
              <w:t>促进经济社会发展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有所提升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≥96百分比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10、冀财建（2021）196号文关于提前下达2024年成品油税费改革通知绩效目标表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13042423P00J72C10024G</w:t>
            </w:r>
          </w:p>
        </w:tc>
        <w:tc>
          <w:tcPr>
            <w:tcW w:w="2835" w:type="dxa"/>
            <w:vAlign w:val="center"/>
          </w:tcPr>
          <w:p>
            <w:pPr>
              <w:pStyle w:val="11"/>
            </w:pPr>
            <w:r>
              <w:t>项目名称</w:t>
            </w:r>
          </w:p>
        </w:tc>
        <w:tc>
          <w:tcPr>
            <w:tcW w:w="6094" w:type="dxa"/>
            <w:gridSpan w:val="3"/>
            <w:vAlign w:val="center"/>
          </w:tcPr>
          <w:p>
            <w:pPr>
              <w:pStyle w:val="13"/>
            </w:pPr>
            <w:r>
              <w:t>冀财建（2021）196号文关于提前下达2024年成品油税费改革通知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1202.00</w:t>
            </w:r>
          </w:p>
        </w:tc>
        <w:tc>
          <w:tcPr>
            <w:tcW w:w="2835" w:type="dxa"/>
            <w:vAlign w:val="center"/>
          </w:tcPr>
          <w:p>
            <w:pPr>
              <w:pStyle w:val="11"/>
            </w:pPr>
            <w:r>
              <w:t>其中：财政    资金</w:t>
            </w:r>
          </w:p>
        </w:tc>
        <w:tc>
          <w:tcPr>
            <w:tcW w:w="2551" w:type="dxa"/>
            <w:vAlign w:val="center"/>
          </w:tcPr>
          <w:p>
            <w:pPr>
              <w:pStyle w:val="13"/>
            </w:pPr>
            <w:r>
              <w:t>1202.00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300.00</w:t>
            </w:r>
          </w:p>
        </w:tc>
        <w:tc>
          <w:tcPr>
            <w:tcW w:w="2835" w:type="dxa"/>
            <w:vAlign w:val="center"/>
          </w:tcPr>
          <w:p>
            <w:pPr>
              <w:pStyle w:val="14"/>
            </w:pPr>
            <w:r>
              <w:t>600.00</w:t>
            </w:r>
          </w:p>
        </w:tc>
        <w:tc>
          <w:tcPr>
            <w:tcW w:w="2551" w:type="dxa"/>
            <w:vAlign w:val="center"/>
          </w:tcPr>
          <w:p>
            <w:pPr>
              <w:pStyle w:val="14"/>
            </w:pPr>
            <w:r>
              <w:t>900.00</w:t>
            </w:r>
          </w:p>
        </w:tc>
        <w:tc>
          <w:tcPr>
            <w:tcW w:w="3543" w:type="dxa"/>
            <w:gridSpan w:val="2"/>
            <w:vAlign w:val="center"/>
          </w:tcPr>
          <w:p>
            <w:pPr>
              <w:pStyle w:val="14"/>
            </w:pPr>
            <w:r>
              <w:t>1202.00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1.完成公路建设任务，保障车辆通行顺畅，改善道路环境</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公路日常养护和农村公路建设改造项目数量</w:t>
            </w:r>
          </w:p>
        </w:tc>
        <w:tc>
          <w:tcPr>
            <w:tcW w:w="5386" w:type="dxa"/>
            <w:vAlign w:val="center"/>
          </w:tcPr>
          <w:p>
            <w:pPr>
              <w:pStyle w:val="13"/>
            </w:pPr>
            <w:r>
              <w:t>公路日常养护和农村公路改造项目数量</w:t>
            </w:r>
          </w:p>
        </w:tc>
        <w:tc>
          <w:tcPr>
            <w:tcW w:w="2268" w:type="dxa"/>
            <w:vAlign w:val="center"/>
          </w:tcPr>
          <w:p>
            <w:pPr>
              <w:pStyle w:val="13"/>
            </w:pPr>
            <w:r>
              <w:t>≥82.27公里</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建设养护工程合格率</w:t>
            </w:r>
          </w:p>
        </w:tc>
        <w:tc>
          <w:tcPr>
            <w:tcW w:w="5386" w:type="dxa"/>
            <w:vAlign w:val="center"/>
          </w:tcPr>
          <w:p>
            <w:pPr>
              <w:pStyle w:val="13"/>
            </w:pPr>
            <w:r>
              <w:t>建设养护工程合格率</w:t>
            </w:r>
          </w:p>
        </w:tc>
        <w:tc>
          <w:tcPr>
            <w:tcW w:w="2268" w:type="dxa"/>
            <w:vAlign w:val="center"/>
          </w:tcPr>
          <w:p>
            <w:pPr>
              <w:pStyle w:val="13"/>
            </w:pPr>
            <w:r>
              <w:t>≥96百分比</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2024年11月底完成</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每公里建设养护成本</w:t>
            </w:r>
          </w:p>
        </w:tc>
        <w:tc>
          <w:tcPr>
            <w:tcW w:w="5386" w:type="dxa"/>
            <w:vAlign w:val="center"/>
          </w:tcPr>
          <w:p>
            <w:pPr>
              <w:pStyle w:val="13"/>
            </w:pPr>
            <w:r>
              <w:t>每公里建设养护成本</w:t>
            </w:r>
          </w:p>
        </w:tc>
        <w:tc>
          <w:tcPr>
            <w:tcW w:w="2268" w:type="dxa"/>
            <w:vAlign w:val="center"/>
          </w:tcPr>
          <w:p>
            <w:pPr>
              <w:pStyle w:val="13"/>
            </w:pPr>
            <w:r>
              <w:t>≤14.61万元</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促进经济发展</w:t>
            </w:r>
          </w:p>
        </w:tc>
        <w:tc>
          <w:tcPr>
            <w:tcW w:w="2268" w:type="dxa"/>
            <w:vAlign w:val="center"/>
          </w:tcPr>
          <w:p>
            <w:pPr>
              <w:pStyle w:val="13"/>
            </w:pPr>
            <w:r>
              <w:t>对经济发展有明显促进作用</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基本公共水平提升</w:t>
            </w:r>
          </w:p>
        </w:tc>
        <w:tc>
          <w:tcPr>
            <w:tcW w:w="5386" w:type="dxa"/>
            <w:vAlign w:val="center"/>
          </w:tcPr>
          <w:p>
            <w:pPr>
              <w:pStyle w:val="13"/>
            </w:pPr>
            <w:r>
              <w:t>基本公共水平提升</w:t>
            </w:r>
          </w:p>
        </w:tc>
        <w:tc>
          <w:tcPr>
            <w:tcW w:w="2268" w:type="dxa"/>
            <w:vAlign w:val="center"/>
          </w:tcPr>
          <w:p>
            <w:pPr>
              <w:pStyle w:val="13"/>
            </w:pPr>
            <w:r>
              <w:t>基本公共水平提升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11、冀财建（2023）257号关于下达2024年中央车辆购置税收入补助地方资金绩效目标表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13042424P00J72C10086D</w:t>
            </w:r>
          </w:p>
        </w:tc>
        <w:tc>
          <w:tcPr>
            <w:tcW w:w="2835" w:type="dxa"/>
            <w:vAlign w:val="center"/>
          </w:tcPr>
          <w:p>
            <w:pPr>
              <w:pStyle w:val="11"/>
            </w:pPr>
            <w:r>
              <w:t>项目名称</w:t>
            </w:r>
          </w:p>
        </w:tc>
        <w:tc>
          <w:tcPr>
            <w:tcW w:w="6094" w:type="dxa"/>
            <w:gridSpan w:val="3"/>
            <w:vAlign w:val="center"/>
          </w:tcPr>
          <w:p>
            <w:pPr>
              <w:pStyle w:val="13"/>
            </w:pPr>
            <w:r>
              <w:t>冀财建（2023）257号关于下达2024年中央车辆购置税收入补助地方资金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1454.00</w:t>
            </w:r>
          </w:p>
        </w:tc>
        <w:tc>
          <w:tcPr>
            <w:tcW w:w="2835" w:type="dxa"/>
            <w:vAlign w:val="center"/>
          </w:tcPr>
          <w:p>
            <w:pPr>
              <w:pStyle w:val="11"/>
            </w:pPr>
            <w:r>
              <w:t>其中：财政    资金</w:t>
            </w:r>
          </w:p>
        </w:tc>
        <w:tc>
          <w:tcPr>
            <w:tcW w:w="2551" w:type="dxa"/>
            <w:vAlign w:val="center"/>
          </w:tcPr>
          <w:p>
            <w:pPr>
              <w:pStyle w:val="13"/>
            </w:pPr>
            <w:r>
              <w:t>1454.00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用于2024年农村公路建设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363.00</w:t>
            </w:r>
          </w:p>
        </w:tc>
        <w:tc>
          <w:tcPr>
            <w:tcW w:w="2835" w:type="dxa"/>
            <w:vAlign w:val="center"/>
          </w:tcPr>
          <w:p>
            <w:pPr>
              <w:pStyle w:val="14"/>
            </w:pPr>
            <w:r>
              <w:t>726.00</w:t>
            </w:r>
          </w:p>
        </w:tc>
        <w:tc>
          <w:tcPr>
            <w:tcW w:w="2551" w:type="dxa"/>
            <w:vAlign w:val="center"/>
          </w:tcPr>
          <w:p>
            <w:pPr>
              <w:pStyle w:val="14"/>
            </w:pPr>
            <w:r>
              <w:t>1089.90</w:t>
            </w:r>
          </w:p>
        </w:tc>
        <w:tc>
          <w:tcPr>
            <w:tcW w:w="3543" w:type="dxa"/>
            <w:gridSpan w:val="2"/>
            <w:vAlign w:val="center"/>
          </w:tcPr>
          <w:p>
            <w:pPr>
              <w:pStyle w:val="14"/>
            </w:pPr>
            <w:r>
              <w:t>1454.00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1.完成“十四五”现代综合交通运输体系发展规划范围内的综合交通，公路，水路，等年度建设任务。</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农村公路建设数量</w:t>
            </w:r>
          </w:p>
        </w:tc>
        <w:tc>
          <w:tcPr>
            <w:tcW w:w="5386" w:type="dxa"/>
            <w:vAlign w:val="center"/>
          </w:tcPr>
          <w:p>
            <w:pPr>
              <w:pStyle w:val="13"/>
            </w:pPr>
            <w:r>
              <w:t>农村公路建设数量</w:t>
            </w:r>
          </w:p>
        </w:tc>
        <w:tc>
          <w:tcPr>
            <w:tcW w:w="2268" w:type="dxa"/>
            <w:vAlign w:val="center"/>
          </w:tcPr>
          <w:p>
            <w:pPr>
              <w:pStyle w:val="13"/>
            </w:pPr>
            <w:r>
              <w:t>≥26公里</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资金使用合规性</w:t>
            </w:r>
          </w:p>
        </w:tc>
        <w:tc>
          <w:tcPr>
            <w:tcW w:w="2268" w:type="dxa"/>
            <w:vAlign w:val="center"/>
          </w:tcPr>
          <w:p>
            <w:pPr>
              <w:pStyle w:val="13"/>
            </w:pPr>
            <w:r>
              <w:t>资金使用合规性</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按期完成投资</w:t>
            </w:r>
          </w:p>
        </w:tc>
        <w:tc>
          <w:tcPr>
            <w:tcW w:w="5386" w:type="dxa"/>
            <w:vAlign w:val="center"/>
          </w:tcPr>
          <w:p>
            <w:pPr>
              <w:pStyle w:val="13"/>
            </w:pPr>
            <w:r>
              <w:t>按期完成投资</w:t>
            </w:r>
          </w:p>
        </w:tc>
        <w:tc>
          <w:tcPr>
            <w:tcW w:w="2268" w:type="dxa"/>
            <w:vAlign w:val="center"/>
          </w:tcPr>
          <w:p>
            <w:pPr>
              <w:pStyle w:val="13"/>
            </w:pPr>
            <w:r>
              <w:t>按期完成投资</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每公里农村公路建设成本</w:t>
            </w:r>
          </w:p>
        </w:tc>
        <w:tc>
          <w:tcPr>
            <w:tcW w:w="5386" w:type="dxa"/>
            <w:vAlign w:val="center"/>
          </w:tcPr>
          <w:p>
            <w:pPr>
              <w:pStyle w:val="13"/>
            </w:pPr>
            <w:r>
              <w:t>每公里农村公路建设成本</w:t>
            </w:r>
          </w:p>
        </w:tc>
        <w:tc>
          <w:tcPr>
            <w:tcW w:w="2268" w:type="dxa"/>
            <w:vAlign w:val="center"/>
          </w:tcPr>
          <w:p>
            <w:pPr>
              <w:pStyle w:val="13"/>
            </w:pPr>
            <w:r>
              <w:t>≤55.9万元</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改善通行服务水平群众满意度</w:t>
            </w:r>
          </w:p>
        </w:tc>
        <w:tc>
          <w:tcPr>
            <w:tcW w:w="5386" w:type="dxa"/>
            <w:vAlign w:val="center"/>
          </w:tcPr>
          <w:p>
            <w:pPr>
              <w:pStyle w:val="13"/>
            </w:pPr>
            <w:r>
              <w:t>改善通行服务水平群众满意度</w:t>
            </w:r>
          </w:p>
        </w:tc>
        <w:tc>
          <w:tcPr>
            <w:tcW w:w="2268" w:type="dxa"/>
            <w:vAlign w:val="center"/>
          </w:tcPr>
          <w:p>
            <w:pPr>
              <w:pStyle w:val="13"/>
            </w:pPr>
            <w:r>
              <w:t>≥80百分比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12、冀财建（2023）259号文关于下达2024年农村客运补贴资金绩效目标表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13042424P00J72C100871</w:t>
            </w:r>
          </w:p>
        </w:tc>
        <w:tc>
          <w:tcPr>
            <w:tcW w:w="2835" w:type="dxa"/>
            <w:vAlign w:val="center"/>
          </w:tcPr>
          <w:p>
            <w:pPr>
              <w:pStyle w:val="11"/>
            </w:pPr>
            <w:r>
              <w:t>项目名称</w:t>
            </w:r>
          </w:p>
        </w:tc>
        <w:tc>
          <w:tcPr>
            <w:tcW w:w="6094" w:type="dxa"/>
            <w:gridSpan w:val="3"/>
            <w:vAlign w:val="center"/>
          </w:tcPr>
          <w:p>
            <w:pPr>
              <w:pStyle w:val="13"/>
            </w:pPr>
            <w:r>
              <w:t>冀财建（2023）259号文关于下达2024年农村客运补贴资金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74.74</w:t>
            </w:r>
          </w:p>
        </w:tc>
        <w:tc>
          <w:tcPr>
            <w:tcW w:w="2835" w:type="dxa"/>
            <w:vAlign w:val="center"/>
          </w:tcPr>
          <w:p>
            <w:pPr>
              <w:pStyle w:val="11"/>
            </w:pPr>
            <w:r>
              <w:t>其中：财政    资金</w:t>
            </w:r>
          </w:p>
        </w:tc>
        <w:tc>
          <w:tcPr>
            <w:tcW w:w="2551" w:type="dxa"/>
            <w:vAlign w:val="center"/>
          </w:tcPr>
          <w:p>
            <w:pPr>
              <w:pStyle w:val="13"/>
            </w:pPr>
            <w:r>
              <w:t>74.74</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用于2024年农村客运补助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18.60</w:t>
            </w:r>
          </w:p>
        </w:tc>
        <w:tc>
          <w:tcPr>
            <w:tcW w:w="2835" w:type="dxa"/>
            <w:vAlign w:val="center"/>
          </w:tcPr>
          <w:p>
            <w:pPr>
              <w:pStyle w:val="14"/>
            </w:pPr>
            <w:r>
              <w:t>37.30</w:t>
            </w:r>
          </w:p>
        </w:tc>
        <w:tc>
          <w:tcPr>
            <w:tcW w:w="2551" w:type="dxa"/>
            <w:vAlign w:val="center"/>
          </w:tcPr>
          <w:p>
            <w:pPr>
              <w:pStyle w:val="14"/>
            </w:pPr>
            <w:r>
              <w:t>55.96</w:t>
            </w:r>
          </w:p>
        </w:tc>
        <w:tc>
          <w:tcPr>
            <w:tcW w:w="3543" w:type="dxa"/>
            <w:gridSpan w:val="2"/>
            <w:vAlign w:val="center"/>
          </w:tcPr>
          <w:p>
            <w:pPr>
              <w:pStyle w:val="14"/>
            </w:pPr>
            <w:r>
              <w:t>74.74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1.推动农村客运发展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农村客运补贴数量</w:t>
            </w:r>
          </w:p>
        </w:tc>
        <w:tc>
          <w:tcPr>
            <w:tcW w:w="5386" w:type="dxa"/>
            <w:vAlign w:val="center"/>
          </w:tcPr>
          <w:p>
            <w:pPr>
              <w:pStyle w:val="13"/>
            </w:pPr>
            <w:r>
              <w:t>农村客运补贴数量</w:t>
            </w:r>
          </w:p>
        </w:tc>
        <w:tc>
          <w:tcPr>
            <w:tcW w:w="2268" w:type="dxa"/>
            <w:vAlign w:val="center"/>
          </w:tcPr>
          <w:p>
            <w:pPr>
              <w:pStyle w:val="13"/>
            </w:pPr>
            <w:r>
              <w:t>≥44辆</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资金使用合规性</w:t>
            </w:r>
          </w:p>
        </w:tc>
        <w:tc>
          <w:tcPr>
            <w:tcW w:w="2268" w:type="dxa"/>
            <w:vAlign w:val="center"/>
          </w:tcPr>
          <w:p>
            <w:pPr>
              <w:pStyle w:val="13"/>
            </w:pPr>
            <w:r>
              <w:t>资金使用合规性</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按期完成投资</w:t>
            </w:r>
          </w:p>
        </w:tc>
        <w:tc>
          <w:tcPr>
            <w:tcW w:w="5386" w:type="dxa"/>
            <w:vAlign w:val="center"/>
          </w:tcPr>
          <w:p>
            <w:pPr>
              <w:pStyle w:val="13"/>
            </w:pPr>
            <w:r>
              <w:t>按期完成投资</w:t>
            </w:r>
          </w:p>
        </w:tc>
        <w:tc>
          <w:tcPr>
            <w:tcW w:w="2268" w:type="dxa"/>
            <w:vAlign w:val="center"/>
          </w:tcPr>
          <w:p>
            <w:pPr>
              <w:pStyle w:val="13"/>
            </w:pPr>
            <w:r>
              <w:t>按期完成投资</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项目建设所用资金情况</w:t>
            </w:r>
          </w:p>
        </w:tc>
        <w:tc>
          <w:tcPr>
            <w:tcW w:w="5386" w:type="dxa"/>
            <w:vAlign w:val="center"/>
          </w:tcPr>
          <w:p>
            <w:pPr>
              <w:pStyle w:val="13"/>
            </w:pPr>
            <w:r>
              <w:t>项目建设所用资金情况</w:t>
            </w:r>
          </w:p>
        </w:tc>
        <w:tc>
          <w:tcPr>
            <w:tcW w:w="2268" w:type="dxa"/>
            <w:vAlign w:val="center"/>
          </w:tcPr>
          <w:p>
            <w:pPr>
              <w:pStyle w:val="13"/>
            </w:pPr>
            <w:r>
              <w:t>≤74.74万元</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改善通行服务水平群众满意度</w:t>
            </w:r>
          </w:p>
        </w:tc>
        <w:tc>
          <w:tcPr>
            <w:tcW w:w="5386" w:type="dxa"/>
            <w:vAlign w:val="center"/>
          </w:tcPr>
          <w:p>
            <w:pPr>
              <w:pStyle w:val="13"/>
            </w:pPr>
            <w:r>
              <w:t>改善通行服务水平群众满意度</w:t>
            </w:r>
          </w:p>
        </w:tc>
        <w:tc>
          <w:tcPr>
            <w:tcW w:w="2268" w:type="dxa"/>
            <w:vAlign w:val="center"/>
          </w:tcPr>
          <w:p>
            <w:pPr>
              <w:pStyle w:val="13"/>
            </w:pPr>
            <w:r>
              <w:t>≥80百分比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13、冀财建（2023）269号文关于下达2024年普通国省干线公路建设养护资金绩效目标表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13042424P00J72C10120R</w:t>
            </w:r>
          </w:p>
        </w:tc>
        <w:tc>
          <w:tcPr>
            <w:tcW w:w="2835" w:type="dxa"/>
            <w:vAlign w:val="center"/>
          </w:tcPr>
          <w:p>
            <w:pPr>
              <w:pStyle w:val="11"/>
            </w:pPr>
            <w:r>
              <w:t>项目名称</w:t>
            </w:r>
          </w:p>
        </w:tc>
        <w:tc>
          <w:tcPr>
            <w:tcW w:w="6094" w:type="dxa"/>
            <w:gridSpan w:val="3"/>
            <w:vAlign w:val="center"/>
          </w:tcPr>
          <w:p>
            <w:pPr>
              <w:pStyle w:val="13"/>
            </w:pPr>
            <w:r>
              <w:t>冀财建（2023）269号文关于下达2024年普通国省干线公路建设养护资金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113.00</w:t>
            </w:r>
          </w:p>
        </w:tc>
        <w:tc>
          <w:tcPr>
            <w:tcW w:w="2835" w:type="dxa"/>
            <w:vAlign w:val="center"/>
          </w:tcPr>
          <w:p>
            <w:pPr>
              <w:pStyle w:val="11"/>
            </w:pPr>
            <w:r>
              <w:t>其中：财政    资金</w:t>
            </w:r>
          </w:p>
        </w:tc>
        <w:tc>
          <w:tcPr>
            <w:tcW w:w="2551" w:type="dxa"/>
            <w:vAlign w:val="center"/>
          </w:tcPr>
          <w:p>
            <w:pPr>
              <w:pStyle w:val="13"/>
            </w:pPr>
            <w:r>
              <w:t>113.00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用于2024年国省干线公路日常养护和治超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28.20</w:t>
            </w:r>
          </w:p>
        </w:tc>
        <w:tc>
          <w:tcPr>
            <w:tcW w:w="2835" w:type="dxa"/>
            <w:vAlign w:val="center"/>
          </w:tcPr>
          <w:p>
            <w:pPr>
              <w:pStyle w:val="14"/>
            </w:pPr>
            <w:r>
              <w:t>56.40</w:t>
            </w:r>
          </w:p>
        </w:tc>
        <w:tc>
          <w:tcPr>
            <w:tcW w:w="2551" w:type="dxa"/>
            <w:vAlign w:val="center"/>
          </w:tcPr>
          <w:p>
            <w:pPr>
              <w:pStyle w:val="14"/>
            </w:pPr>
            <w:r>
              <w:t>84.60</w:t>
            </w:r>
          </w:p>
        </w:tc>
        <w:tc>
          <w:tcPr>
            <w:tcW w:w="3543" w:type="dxa"/>
            <w:gridSpan w:val="2"/>
            <w:vAlign w:val="center"/>
          </w:tcPr>
          <w:p>
            <w:pPr>
              <w:pStyle w:val="14"/>
            </w:pPr>
            <w:r>
              <w:t>113.00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1.全面提升普通国省干线公路技术水平，进一步完善公路通行环境和安全水平，进一步提升公路通行能力。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普通国省干线养护里程</w:t>
            </w:r>
          </w:p>
        </w:tc>
        <w:tc>
          <w:tcPr>
            <w:tcW w:w="5386" w:type="dxa"/>
            <w:vAlign w:val="center"/>
          </w:tcPr>
          <w:p>
            <w:pPr>
              <w:pStyle w:val="13"/>
            </w:pPr>
            <w:r>
              <w:t>普通国省干线养护里程</w:t>
            </w:r>
          </w:p>
        </w:tc>
        <w:tc>
          <w:tcPr>
            <w:tcW w:w="2268" w:type="dxa"/>
            <w:vAlign w:val="center"/>
          </w:tcPr>
          <w:p>
            <w:pPr>
              <w:pStyle w:val="13"/>
            </w:pPr>
            <w:r>
              <w:t>≥15公里</w:t>
            </w:r>
          </w:p>
        </w:tc>
        <w:tc>
          <w:tcPr>
            <w:tcW w:w="1276" w:type="dxa"/>
            <w:vAlign w:val="center"/>
          </w:tcPr>
          <w:p>
            <w:pPr>
              <w:pStyle w:val="13"/>
            </w:pPr>
            <w:r>
              <w:t>冀财建（2023）269号文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冀财建（2023）269号文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年底前</w:t>
            </w:r>
          </w:p>
        </w:tc>
        <w:tc>
          <w:tcPr>
            <w:tcW w:w="1276" w:type="dxa"/>
            <w:vAlign w:val="center"/>
          </w:tcPr>
          <w:p>
            <w:pPr>
              <w:pStyle w:val="13"/>
            </w:pPr>
            <w:r>
              <w:t>冀财建（2023）269号文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冀财建（2023）269号文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≥90百分比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14、冀财建（2023）270号关于下达2024年农村公路建设养护资金绩效目标表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13042424P00J72C10119E</w:t>
            </w:r>
          </w:p>
        </w:tc>
        <w:tc>
          <w:tcPr>
            <w:tcW w:w="2835" w:type="dxa"/>
            <w:vAlign w:val="center"/>
          </w:tcPr>
          <w:p>
            <w:pPr>
              <w:pStyle w:val="11"/>
            </w:pPr>
            <w:r>
              <w:t>项目名称</w:t>
            </w:r>
          </w:p>
        </w:tc>
        <w:tc>
          <w:tcPr>
            <w:tcW w:w="6094" w:type="dxa"/>
            <w:gridSpan w:val="3"/>
            <w:vAlign w:val="center"/>
          </w:tcPr>
          <w:p>
            <w:pPr>
              <w:pStyle w:val="13"/>
            </w:pPr>
            <w:r>
              <w:t>冀财建（2023）270号关于下达2024年农村公路建设养护资金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314.00</w:t>
            </w:r>
          </w:p>
        </w:tc>
        <w:tc>
          <w:tcPr>
            <w:tcW w:w="2835" w:type="dxa"/>
            <w:vAlign w:val="center"/>
          </w:tcPr>
          <w:p>
            <w:pPr>
              <w:pStyle w:val="11"/>
            </w:pPr>
            <w:r>
              <w:t>其中：财政    资金</w:t>
            </w:r>
          </w:p>
        </w:tc>
        <w:tc>
          <w:tcPr>
            <w:tcW w:w="2551" w:type="dxa"/>
            <w:vAlign w:val="center"/>
          </w:tcPr>
          <w:p>
            <w:pPr>
              <w:pStyle w:val="13"/>
            </w:pPr>
            <w:r>
              <w:t>314.00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用于农村公路日常养护和示范创建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78.40</w:t>
            </w:r>
          </w:p>
        </w:tc>
        <w:tc>
          <w:tcPr>
            <w:tcW w:w="2835" w:type="dxa"/>
            <w:vAlign w:val="center"/>
          </w:tcPr>
          <w:p>
            <w:pPr>
              <w:pStyle w:val="14"/>
            </w:pPr>
            <w:r>
              <w:t>156.90</w:t>
            </w:r>
          </w:p>
        </w:tc>
        <w:tc>
          <w:tcPr>
            <w:tcW w:w="2551" w:type="dxa"/>
            <w:vAlign w:val="center"/>
          </w:tcPr>
          <w:p>
            <w:pPr>
              <w:pStyle w:val="14"/>
            </w:pPr>
            <w:r>
              <w:t>235.30</w:t>
            </w:r>
          </w:p>
        </w:tc>
        <w:tc>
          <w:tcPr>
            <w:tcW w:w="3543" w:type="dxa"/>
            <w:gridSpan w:val="2"/>
            <w:vAlign w:val="center"/>
          </w:tcPr>
          <w:p>
            <w:pPr>
              <w:pStyle w:val="14"/>
            </w:pPr>
            <w:r>
              <w:t>314.00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1.完成农村公路建设改造任务，公路通行能力进一步提升。</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支持农村公路建设改造公里</w:t>
            </w:r>
          </w:p>
        </w:tc>
        <w:tc>
          <w:tcPr>
            <w:tcW w:w="5386" w:type="dxa"/>
            <w:vAlign w:val="center"/>
          </w:tcPr>
          <w:p>
            <w:pPr>
              <w:pStyle w:val="13"/>
            </w:pPr>
            <w:r>
              <w:t>支持农村公路建设改造公里</w:t>
            </w:r>
          </w:p>
        </w:tc>
        <w:tc>
          <w:tcPr>
            <w:tcW w:w="2268" w:type="dxa"/>
            <w:vAlign w:val="center"/>
          </w:tcPr>
          <w:p>
            <w:pPr>
              <w:pStyle w:val="13"/>
            </w:pPr>
            <w:r>
              <w:t>≥98.6公里</w:t>
            </w:r>
          </w:p>
        </w:tc>
        <w:tc>
          <w:tcPr>
            <w:tcW w:w="1276" w:type="dxa"/>
            <w:vAlign w:val="center"/>
          </w:tcPr>
          <w:p>
            <w:pPr>
              <w:pStyle w:val="13"/>
            </w:pPr>
            <w:r>
              <w:t>冀财建（2023）270号文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冀财建（2023）270号文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年底前</w:t>
            </w:r>
          </w:p>
        </w:tc>
        <w:tc>
          <w:tcPr>
            <w:tcW w:w="1276" w:type="dxa"/>
            <w:vAlign w:val="center"/>
          </w:tcPr>
          <w:p>
            <w:pPr>
              <w:pStyle w:val="13"/>
            </w:pPr>
            <w:r>
              <w:t>冀财建（2023）270号文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冀财建（2023）270号文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≥90百分比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348成安县交通局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3"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4"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3" w:hRule="atLeast"/>
          <w:jc w:val="center"/>
        </w:trPr>
        <w:tc>
          <w:tcPr>
            <w:tcW w:w="1701" w:type="dxa"/>
            <w:vAlign w:val="center"/>
          </w:tcPr>
          <w:p>
            <w:pPr>
              <w:pStyle w:val="13"/>
            </w:pPr>
            <w:r>
              <w:rPr>
                <w:rFonts w:hint="eastAsia" w:asciiTheme="minorEastAsia" w:hAnsiTheme="minorEastAsia" w:eastAsiaTheme="minorEastAsia"/>
                <w:lang w:eastAsia="zh-CN"/>
              </w:rPr>
              <w:t>合计</w:t>
            </w:r>
          </w:p>
        </w:tc>
        <w:tc>
          <w:tcPr>
            <w:tcW w:w="964" w:type="dxa"/>
            <w:vAlign w:val="center"/>
          </w:tcPr>
          <w:p>
            <w:pPr>
              <w:pStyle w:val="12"/>
            </w:pPr>
            <w:r>
              <w:rPr>
                <w:rFonts w:hint="eastAsia" w:asciiTheme="minorEastAsia" w:hAnsiTheme="minorEastAsia" w:eastAsiaTheme="minorEastAsia"/>
                <w:lang w:eastAsia="zh-CN"/>
              </w:rPr>
              <w:t>5</w:t>
            </w: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rPr>
                <w:rFonts w:hint="eastAsia" w:asciiTheme="minorEastAsia" w:hAnsiTheme="minorEastAsia" w:eastAsiaTheme="minorEastAsia"/>
                <w:lang w:eastAsia="zh-CN"/>
              </w:rPr>
              <w:t>5</w:t>
            </w:r>
          </w:p>
        </w:tc>
        <w:tc>
          <w:tcPr>
            <w:tcW w:w="964" w:type="dxa"/>
            <w:vAlign w:val="center"/>
          </w:tcPr>
          <w:p>
            <w:pPr>
              <w:pStyle w:val="12"/>
            </w:pPr>
            <w:r>
              <w:rPr>
                <w:rFonts w:hint="eastAsia" w:asciiTheme="minorEastAsia" w:hAnsiTheme="minorEastAsia" w:eastAsiaTheme="minorEastAsia"/>
                <w:lang w:eastAsia="zh-CN"/>
              </w:rPr>
              <w:t>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3" w:hRule="atLeast"/>
          <w:jc w:val="center"/>
        </w:trPr>
        <w:tc>
          <w:tcPr>
            <w:tcW w:w="1701" w:type="dxa"/>
            <w:vAlign w:val="center"/>
          </w:tcPr>
          <w:p>
            <w:pPr>
              <w:pStyle w:val="13"/>
            </w:pPr>
            <w:r>
              <w:rPr>
                <w:rFonts w:hint="eastAsia" w:asciiTheme="minorEastAsia" w:hAnsiTheme="minorEastAsia" w:eastAsiaTheme="minorEastAsia"/>
                <w:lang w:eastAsia="zh-CN"/>
              </w:rPr>
              <w:t>经费</w:t>
            </w:r>
          </w:p>
        </w:tc>
        <w:tc>
          <w:tcPr>
            <w:tcW w:w="964" w:type="dxa"/>
            <w:vAlign w:val="center"/>
          </w:tcPr>
          <w:p>
            <w:pPr>
              <w:pStyle w:val="12"/>
            </w:pPr>
            <w:r>
              <w:rPr>
                <w:rFonts w:hint="eastAsia" w:asciiTheme="minorEastAsia" w:hAnsiTheme="minorEastAsia" w:eastAsiaTheme="minorEastAsia"/>
                <w:lang w:eastAsia="zh-CN"/>
              </w:rPr>
              <w:t>5</w:t>
            </w:r>
          </w:p>
        </w:tc>
        <w:tc>
          <w:tcPr>
            <w:tcW w:w="1134" w:type="dxa"/>
            <w:vAlign w:val="center"/>
          </w:tcPr>
          <w:p>
            <w:pPr>
              <w:pStyle w:val="13"/>
            </w:pPr>
            <w:r>
              <w:rPr>
                <w:rFonts w:hint="eastAsia" w:asciiTheme="minorEastAsia" w:hAnsiTheme="minorEastAsia" w:eastAsiaTheme="minorEastAsia"/>
                <w:lang w:eastAsia="zh-CN"/>
              </w:rPr>
              <w:t>电脑</w:t>
            </w:r>
          </w:p>
        </w:tc>
        <w:tc>
          <w:tcPr>
            <w:tcW w:w="1134" w:type="dxa"/>
            <w:vAlign w:val="center"/>
          </w:tcPr>
          <w:p>
            <w:pPr>
              <w:pStyle w:val="13"/>
            </w:pPr>
            <w:r>
              <w:rPr>
                <w:rFonts w:hint="eastAsia" w:ascii="仿宋" w:hAnsi="仿宋" w:eastAsia="仿宋" w:cs="Times New Roman"/>
              </w:rPr>
              <w:t>A02010199</w:t>
            </w:r>
          </w:p>
        </w:tc>
        <w:tc>
          <w:tcPr>
            <w:tcW w:w="709" w:type="dxa"/>
            <w:vAlign w:val="center"/>
          </w:tcPr>
          <w:p>
            <w:pPr>
              <w:pStyle w:val="14"/>
            </w:pPr>
            <w:r>
              <w:rPr>
                <w:rFonts w:hint="eastAsia" w:asciiTheme="minorEastAsia" w:hAnsiTheme="minorEastAsia" w:eastAsiaTheme="minorEastAsia"/>
                <w:lang w:eastAsia="zh-CN"/>
              </w:rPr>
              <w:t>台</w:t>
            </w:r>
          </w:p>
        </w:tc>
        <w:tc>
          <w:tcPr>
            <w:tcW w:w="850" w:type="dxa"/>
            <w:vAlign w:val="center"/>
          </w:tcPr>
          <w:p>
            <w:pPr>
              <w:pStyle w:val="12"/>
            </w:pPr>
            <w:r>
              <w:rPr>
                <w:rFonts w:hint="eastAsia" w:asciiTheme="minorEastAsia" w:hAnsiTheme="minorEastAsia" w:eastAsiaTheme="minorEastAsia"/>
                <w:lang w:eastAsia="zh-CN"/>
              </w:rPr>
              <w:t>12</w:t>
            </w:r>
          </w:p>
        </w:tc>
        <w:tc>
          <w:tcPr>
            <w:tcW w:w="850" w:type="dxa"/>
            <w:vAlign w:val="center"/>
          </w:tcPr>
          <w:p>
            <w:pPr>
              <w:pStyle w:val="12"/>
              <w:rPr>
                <w:rFonts w:hint="eastAsia" w:eastAsiaTheme="minorEastAsia"/>
                <w:lang w:eastAsia="zh-CN"/>
              </w:rPr>
            </w:pPr>
            <w:r>
              <w:rPr>
                <w:rFonts w:hint="eastAsia" w:asciiTheme="minorEastAsia" w:hAnsiTheme="minorEastAsia" w:eastAsiaTheme="minorEastAsia"/>
                <w:lang w:eastAsia="zh-CN"/>
              </w:rPr>
              <w:t>0.42</w:t>
            </w:r>
          </w:p>
        </w:tc>
        <w:tc>
          <w:tcPr>
            <w:tcW w:w="964" w:type="dxa"/>
            <w:vAlign w:val="center"/>
          </w:tcPr>
          <w:p>
            <w:pPr>
              <w:pStyle w:val="12"/>
            </w:pPr>
            <w:r>
              <w:rPr>
                <w:rFonts w:hint="eastAsia" w:asciiTheme="minorEastAsia" w:hAnsiTheme="minorEastAsia" w:eastAsiaTheme="minorEastAsia"/>
                <w:lang w:eastAsia="zh-CN"/>
              </w:rPr>
              <w:t>5</w:t>
            </w:r>
          </w:p>
        </w:tc>
        <w:tc>
          <w:tcPr>
            <w:tcW w:w="964" w:type="dxa"/>
            <w:vAlign w:val="center"/>
          </w:tcPr>
          <w:p>
            <w:pPr>
              <w:pStyle w:val="12"/>
            </w:pPr>
            <w:r>
              <w:rPr>
                <w:rFonts w:hint="eastAsia" w:asciiTheme="minorEastAsia" w:hAnsiTheme="minorEastAsia" w:eastAsiaTheme="minorEastAsia"/>
                <w:lang w:eastAsia="zh-CN"/>
              </w:rPr>
              <w:t>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成安县交通局（含所属单位）上年末固定资产金额为</w:t>
      </w:r>
      <w:r>
        <w:rPr>
          <w:rFonts w:hint="eastAsia" w:eastAsia="方正仿宋_GBK"/>
          <w:color w:val="000000"/>
          <w:sz w:val="28"/>
          <w:lang w:eastAsia="zh-CN"/>
        </w:rPr>
        <w:t>504.8663</w:t>
      </w:r>
      <w:r>
        <w:rPr>
          <w:rFonts w:eastAsia="方正仿宋_GBK"/>
          <w:color w:val="000000"/>
          <w:sz w:val="28"/>
        </w:rPr>
        <w:t>万元（详见下表）。本年度拟购置固定资产总额为</w:t>
      </w:r>
      <w:r>
        <w:rPr>
          <w:rFonts w:hint="eastAsia" w:eastAsia="方正仿宋_GBK"/>
          <w:color w:val="000000"/>
          <w:sz w:val="28"/>
          <w:lang w:eastAsia="zh-CN"/>
        </w:rPr>
        <w:t>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348成安县交通局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7370" w:type="dxa"/>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2835" w:type="dxa"/>
            <w:vAlign w:val="center"/>
          </w:tcPr>
          <w:p>
            <w:pPr>
              <w:jc w:val="center"/>
              <w:rPr>
                <w:rFonts w:ascii="宋体" w:hAnsi="宋体" w:eastAsia="宋体" w:cs="宋体"/>
                <w:sz w:val="22"/>
              </w:rPr>
            </w:pPr>
            <w:r>
              <w:rPr>
                <w:rFonts w:ascii="宋体" w:hAnsi="宋体" w:eastAsia="宋体" w:cs="宋体"/>
                <w:sz w:val="22"/>
                <w:szCs w:val="22"/>
              </w:rPr>
              <w:t>——</w:t>
            </w:r>
          </w:p>
        </w:tc>
        <w:tc>
          <w:tcPr>
            <w:tcW w:w="2835" w:type="dxa"/>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504.8663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7370" w:type="dxa"/>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2835" w:type="dxa"/>
            <w:vAlign w:val="center"/>
          </w:tcPr>
          <w:p>
            <w:pPr>
              <w:jc w:val="center"/>
              <w:rPr>
                <w:rFonts w:ascii="宋体" w:hAnsi="宋体" w:eastAsia="宋体"/>
                <w:sz w:val="22"/>
              </w:rPr>
            </w:pPr>
            <w:r>
              <w:rPr>
                <w:rFonts w:hint="eastAsia" w:ascii="宋体" w:hAnsi="宋体" w:eastAsia="宋体"/>
                <w:sz w:val="22"/>
              </w:rPr>
              <w:t>3300</w:t>
            </w:r>
          </w:p>
        </w:tc>
        <w:tc>
          <w:tcPr>
            <w:tcW w:w="2835" w:type="dxa"/>
            <w:vAlign w:val="center"/>
          </w:tcPr>
          <w:p>
            <w:pPr>
              <w:jc w:val="center"/>
              <w:rPr>
                <w:rFonts w:ascii="宋体" w:hAnsi="宋体" w:eastAsia="宋体"/>
                <w:sz w:val="22"/>
              </w:rPr>
            </w:pPr>
            <w:r>
              <w:rPr>
                <w:rFonts w:hint="eastAsia" w:ascii="宋体" w:hAnsi="宋体" w:eastAsia="宋体"/>
                <w:sz w:val="22"/>
              </w:rPr>
              <w:t>340.43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7370" w:type="dxa"/>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2835" w:type="dxa"/>
            <w:vAlign w:val="center"/>
          </w:tcPr>
          <w:p>
            <w:pPr>
              <w:jc w:val="center"/>
              <w:rPr>
                <w:rFonts w:ascii="宋体" w:hAnsi="宋体" w:eastAsia="宋体"/>
                <w:sz w:val="22"/>
              </w:rPr>
            </w:pPr>
            <w:r>
              <w:rPr>
                <w:rFonts w:hint="eastAsia" w:ascii="宋体" w:hAnsi="宋体" w:eastAsia="宋体"/>
                <w:sz w:val="22"/>
              </w:rPr>
              <w:t>3300</w:t>
            </w:r>
          </w:p>
        </w:tc>
        <w:tc>
          <w:tcPr>
            <w:tcW w:w="2835" w:type="dxa"/>
            <w:vAlign w:val="center"/>
          </w:tcPr>
          <w:p>
            <w:pPr>
              <w:jc w:val="center"/>
              <w:rPr>
                <w:rFonts w:ascii="宋体" w:hAnsi="宋体" w:eastAsia="宋体"/>
                <w:sz w:val="22"/>
              </w:rPr>
            </w:pPr>
            <w:r>
              <w:rPr>
                <w:rFonts w:hint="eastAsia" w:ascii="宋体" w:hAnsi="宋体" w:eastAsia="宋体"/>
                <w:sz w:val="22"/>
              </w:rPr>
              <w:t>340.43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7370" w:type="dxa"/>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2835" w:type="dxa"/>
            <w:vAlign w:val="center"/>
          </w:tcPr>
          <w:p>
            <w:pPr>
              <w:jc w:val="center"/>
              <w:rPr>
                <w:rFonts w:ascii="宋体" w:hAnsi="宋体" w:eastAsia="宋体"/>
                <w:sz w:val="22"/>
              </w:rPr>
            </w:pPr>
            <w:r>
              <w:rPr>
                <w:rFonts w:hint="eastAsia" w:ascii="宋体" w:hAnsi="宋体" w:eastAsia="宋体"/>
                <w:sz w:val="22"/>
              </w:rPr>
              <w:t>1</w:t>
            </w:r>
          </w:p>
        </w:tc>
        <w:tc>
          <w:tcPr>
            <w:tcW w:w="2835" w:type="dxa"/>
            <w:vAlign w:val="center"/>
          </w:tcPr>
          <w:p>
            <w:pPr>
              <w:jc w:val="center"/>
              <w:rPr>
                <w:rFonts w:ascii="宋体" w:hAnsi="宋体" w:eastAsia="宋体"/>
                <w:sz w:val="22"/>
              </w:rPr>
            </w:pPr>
            <w:r>
              <w:rPr>
                <w:rFonts w:hint="eastAsia" w:ascii="宋体" w:hAnsi="宋体" w:eastAsia="宋体"/>
                <w:sz w:val="2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7370" w:type="dxa"/>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2835" w:type="dxa"/>
            <w:vAlign w:val="center"/>
          </w:tcPr>
          <w:p>
            <w:pPr>
              <w:jc w:val="center"/>
              <w:rPr>
                <w:rFonts w:ascii="宋体" w:hAnsi="宋体" w:eastAsia="宋体"/>
                <w:sz w:val="22"/>
              </w:rPr>
            </w:pPr>
            <w:r>
              <w:rPr>
                <w:rFonts w:hint="eastAsia" w:ascii="宋体" w:hAnsi="宋体" w:eastAsia="宋体"/>
                <w:sz w:val="22"/>
              </w:rPr>
              <w:t>0</w:t>
            </w:r>
          </w:p>
        </w:tc>
        <w:tc>
          <w:tcPr>
            <w:tcW w:w="2835" w:type="dxa"/>
            <w:vAlign w:val="center"/>
          </w:tcPr>
          <w:p>
            <w:pPr>
              <w:jc w:val="center"/>
              <w:rPr>
                <w:rFonts w:ascii="宋体" w:hAnsi="宋体" w:eastAsia="宋体"/>
                <w:sz w:val="22"/>
              </w:rPr>
            </w:pPr>
            <w:r>
              <w:rPr>
                <w:rFonts w:hint="eastAsia" w:ascii="宋体" w:hAnsi="宋体" w:eastAsia="宋体"/>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7370" w:type="dxa"/>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2835" w:type="dxa"/>
            <w:vAlign w:val="center"/>
          </w:tcPr>
          <w:p>
            <w:pPr>
              <w:jc w:val="center"/>
              <w:rPr>
                <w:rFonts w:ascii="宋体" w:hAnsi="宋体" w:eastAsia="宋体"/>
                <w:sz w:val="22"/>
              </w:rPr>
            </w:pPr>
            <w:r>
              <w:rPr>
                <w:rFonts w:hint="eastAsia" w:ascii="宋体" w:hAnsi="宋体" w:eastAsia="宋体"/>
                <w:sz w:val="22"/>
              </w:rPr>
              <w:t>200</w:t>
            </w:r>
          </w:p>
        </w:tc>
        <w:tc>
          <w:tcPr>
            <w:tcW w:w="2835" w:type="dxa"/>
            <w:vAlign w:val="center"/>
          </w:tcPr>
          <w:p>
            <w:pPr>
              <w:jc w:val="center"/>
              <w:rPr>
                <w:rFonts w:hint="default" w:ascii="宋体" w:hAnsi="宋体" w:eastAsia="宋体"/>
                <w:sz w:val="22"/>
                <w:lang w:val="en-US" w:eastAsia="zh-CN"/>
              </w:rPr>
            </w:pPr>
            <w:r>
              <w:rPr>
                <w:rFonts w:hint="eastAsia" w:ascii="宋体" w:hAnsi="宋体" w:eastAsia="宋体"/>
                <w:sz w:val="22"/>
                <w:lang w:val="en-US" w:eastAsia="zh-CN"/>
              </w:rPr>
              <w:t>164.4363</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A6E5D"/>
    <w:multiLevelType w:val="singleLevel"/>
    <w:tmpl w:val="C0CA6E5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gyMzgyN2UxZDdiOWFiMGM0YzljYmYzMjhlY2RjMDQifQ=="/>
  </w:docVars>
  <w:rsids>
    <w:rsidRoot w:val="00D73CB0"/>
    <w:rsid w:val="00000A39"/>
    <w:rsid w:val="0022692C"/>
    <w:rsid w:val="002E19F6"/>
    <w:rsid w:val="004C2D6A"/>
    <w:rsid w:val="007525B6"/>
    <w:rsid w:val="00941C62"/>
    <w:rsid w:val="00BC402E"/>
    <w:rsid w:val="00C11444"/>
    <w:rsid w:val="00D73CB0"/>
    <w:rsid w:val="00DB20B6"/>
    <w:rsid w:val="1D2912A2"/>
    <w:rsid w:val="27FBD122"/>
    <w:rsid w:val="33A33A48"/>
    <w:rsid w:val="456360EC"/>
    <w:rsid w:val="4CB31976"/>
    <w:rsid w:val="6FA34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31"/>
    <w:semiHidden/>
    <w:unhideWhenUsed/>
    <w:qFormat/>
    <w:uiPriority w:val="99"/>
    <w:pPr>
      <w:tabs>
        <w:tab w:val="center" w:pos="4153"/>
        <w:tab w:val="right" w:pos="8306"/>
      </w:tabs>
      <w:snapToGrid w:val="0"/>
    </w:pPr>
    <w:rPr>
      <w:sz w:val="18"/>
      <w:szCs w:val="18"/>
    </w:rPr>
  </w:style>
  <w:style w:type="paragraph" w:styleId="4">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paragraph" w:customStyle="1" w:styleId="29">
    <w:name w:val="插入文本样式-插入部门职责文件"/>
    <w:basedOn w:val="1"/>
    <w:qFormat/>
    <w:uiPriority w:val="0"/>
    <w:pPr>
      <w:spacing w:line="500" w:lineRule="exact"/>
      <w:ind w:firstLine="560"/>
    </w:pPr>
    <w:rPr>
      <w:rFonts w:eastAsia="方正仿宋_GBK"/>
      <w:sz w:val="28"/>
    </w:rPr>
  </w:style>
  <w:style w:type="character" w:customStyle="1" w:styleId="30">
    <w:name w:val="页眉 Char"/>
    <w:basedOn w:val="7"/>
    <w:link w:val="4"/>
    <w:semiHidden/>
    <w:qFormat/>
    <w:uiPriority w:val="99"/>
    <w:rPr>
      <w:rFonts w:eastAsia="Times New Roman"/>
      <w:sz w:val="18"/>
      <w:szCs w:val="18"/>
      <w:lang w:eastAsia="uk-UA"/>
    </w:rPr>
  </w:style>
  <w:style w:type="character" w:customStyle="1" w:styleId="31">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42</Pages>
  <Words>3144</Words>
  <Characters>17923</Characters>
  <Lines>149</Lines>
  <Paragraphs>42</Paragraphs>
  <TotalTime>23</TotalTime>
  <ScaleCrop>false</ScaleCrop>
  <LinksUpToDate>false</LinksUpToDate>
  <CharactersWithSpaces>21025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2024-02-27T10:41:00Z</dcterms:created>
  <dc:creator>Administrator</dc:creator>
  <cp:lastModifiedBy>Administrator</cp:lastModifiedBy>
  <dcterms:modified xsi:type="dcterms:W3CDTF">2024-03-21T03:20:20Z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AFF2680565A841509102325593E38C33_12</vt:lpwstr>
  </property>
</Properties>
</file>