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4</w:t>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8</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5</w:t>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rPr>
          <w:rFonts w:hint="eastAsia"/>
          <w:lang w:val="en-US" w:eastAsia="zh-CN"/>
        </w:rPr>
        <w:t>2</w:t>
      </w:r>
      <w:r>
        <w:t>6</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2"/>
        <w:gridCol w:w="3123"/>
        <w:gridCol w:w="2188"/>
        <w:gridCol w:w="2787"/>
        <w:gridCol w:w="26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65" w:type="dxa"/>
            <w:gridSpan w:val="2"/>
            <w:tcBorders>
              <w:top w:val="single" w:color="FFFFFF" w:sz="6" w:space="0"/>
              <w:left w:val="single" w:color="FFFFFF" w:sz="6" w:space="0"/>
              <w:right w:val="single" w:color="FFFFFF" w:sz="6" w:space="0"/>
            </w:tcBorders>
            <w:vAlign w:val="center"/>
          </w:tcPr>
          <w:p>
            <w:pPr>
              <w:pStyle w:val="11"/>
            </w:pPr>
            <w:r>
              <w:t>324成安县自然资源和规划局</w:t>
            </w:r>
          </w:p>
        </w:tc>
        <w:tc>
          <w:tcPr>
            <w:tcW w:w="2188" w:type="dxa"/>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预算年度：</w:t>
            </w:r>
            <w:r>
              <w:rPr>
                <w:rFonts w:hint="eastAsia"/>
                <w:lang w:val="en-US" w:eastAsia="zh-CN"/>
              </w:rPr>
              <w:t>2024</w:t>
            </w:r>
          </w:p>
        </w:tc>
        <w:tc>
          <w:tcPr>
            <w:tcW w:w="538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2" w:type="dxa"/>
            <w:vMerge w:val="restart"/>
            <w:vAlign w:val="center"/>
          </w:tcPr>
          <w:p>
            <w:pPr>
              <w:pStyle w:val="12"/>
            </w:pPr>
            <w:r>
              <w:t>序号</w:t>
            </w:r>
          </w:p>
        </w:tc>
        <w:tc>
          <w:tcPr>
            <w:tcW w:w="5311" w:type="dxa"/>
            <w:gridSpan w:val="2"/>
            <w:vAlign w:val="center"/>
          </w:tcPr>
          <w:p>
            <w:pPr>
              <w:pStyle w:val="12"/>
            </w:pPr>
            <w:r>
              <w:t>收入</w:t>
            </w:r>
          </w:p>
        </w:tc>
        <w:tc>
          <w:tcPr>
            <w:tcW w:w="5387"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2" w:type="dxa"/>
            <w:vMerge w:val="continue"/>
          </w:tcPr>
          <w:p/>
        </w:tc>
        <w:tc>
          <w:tcPr>
            <w:tcW w:w="3123" w:type="dxa"/>
            <w:vAlign w:val="center"/>
          </w:tcPr>
          <w:p>
            <w:pPr>
              <w:pStyle w:val="12"/>
            </w:pPr>
            <w:r>
              <w:t>项  目</w:t>
            </w:r>
          </w:p>
        </w:tc>
        <w:tc>
          <w:tcPr>
            <w:tcW w:w="2188" w:type="dxa"/>
            <w:vAlign w:val="center"/>
          </w:tcPr>
          <w:p>
            <w:pPr>
              <w:pStyle w:val="12"/>
            </w:pPr>
            <w:r>
              <w:t>预算数</w:t>
            </w:r>
          </w:p>
        </w:tc>
        <w:tc>
          <w:tcPr>
            <w:tcW w:w="2787" w:type="dxa"/>
            <w:vAlign w:val="center"/>
          </w:tcPr>
          <w:p>
            <w:pPr>
              <w:pStyle w:val="12"/>
            </w:pPr>
            <w:r>
              <w:t>项  目</w:t>
            </w:r>
          </w:p>
        </w:tc>
        <w:tc>
          <w:tcPr>
            <w:tcW w:w="2600"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42" w:type="dxa"/>
            <w:vAlign w:val="center"/>
          </w:tcPr>
          <w:p>
            <w:pPr>
              <w:pStyle w:val="12"/>
            </w:pPr>
            <w:r>
              <w:t>栏次</w:t>
            </w:r>
          </w:p>
        </w:tc>
        <w:tc>
          <w:tcPr>
            <w:tcW w:w="3123" w:type="dxa"/>
            <w:vAlign w:val="center"/>
          </w:tcPr>
          <w:p>
            <w:pPr>
              <w:pStyle w:val="12"/>
            </w:pPr>
            <w:r>
              <w:t>1</w:t>
            </w:r>
          </w:p>
        </w:tc>
        <w:tc>
          <w:tcPr>
            <w:tcW w:w="2188" w:type="dxa"/>
            <w:vAlign w:val="center"/>
          </w:tcPr>
          <w:p>
            <w:pPr>
              <w:pStyle w:val="12"/>
            </w:pPr>
            <w:r>
              <w:t>2</w:t>
            </w:r>
          </w:p>
        </w:tc>
        <w:tc>
          <w:tcPr>
            <w:tcW w:w="2787" w:type="dxa"/>
            <w:vAlign w:val="center"/>
          </w:tcPr>
          <w:p>
            <w:pPr>
              <w:pStyle w:val="12"/>
            </w:pPr>
            <w:r>
              <w:t>3</w:t>
            </w:r>
          </w:p>
        </w:tc>
        <w:tc>
          <w:tcPr>
            <w:tcW w:w="2600"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1</w:t>
            </w:r>
          </w:p>
        </w:tc>
        <w:tc>
          <w:tcPr>
            <w:tcW w:w="3123" w:type="dxa"/>
            <w:vAlign w:val="center"/>
          </w:tcPr>
          <w:p>
            <w:pPr>
              <w:pStyle w:val="14"/>
            </w:pPr>
            <w:r>
              <w:t>一、一般公共预算拨款收入</w:t>
            </w:r>
          </w:p>
        </w:tc>
        <w:tc>
          <w:tcPr>
            <w:tcW w:w="2188" w:type="dxa"/>
            <w:vAlign w:val="center"/>
          </w:tcPr>
          <w:p>
            <w:pPr>
              <w:pStyle w:val="13"/>
            </w:pPr>
            <w:r>
              <w:t>3476.83</w:t>
            </w:r>
          </w:p>
        </w:tc>
        <w:tc>
          <w:tcPr>
            <w:tcW w:w="2787" w:type="dxa"/>
            <w:vAlign w:val="center"/>
          </w:tcPr>
          <w:p>
            <w:pPr>
              <w:pStyle w:val="14"/>
            </w:pPr>
            <w:r>
              <w:t>一、一般公共服务支出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2</w:t>
            </w:r>
          </w:p>
        </w:tc>
        <w:tc>
          <w:tcPr>
            <w:tcW w:w="3123" w:type="dxa"/>
            <w:vAlign w:val="center"/>
          </w:tcPr>
          <w:p>
            <w:pPr>
              <w:pStyle w:val="14"/>
            </w:pPr>
            <w:r>
              <w:t>二、政府性基金预算拨款收入</w:t>
            </w:r>
          </w:p>
        </w:tc>
        <w:tc>
          <w:tcPr>
            <w:tcW w:w="2188" w:type="dxa"/>
            <w:vAlign w:val="center"/>
          </w:tcPr>
          <w:p>
            <w:pPr>
              <w:pStyle w:val="13"/>
            </w:pPr>
            <w:r>
              <w:t>32500.00</w:t>
            </w:r>
          </w:p>
        </w:tc>
        <w:tc>
          <w:tcPr>
            <w:tcW w:w="2787" w:type="dxa"/>
            <w:vAlign w:val="center"/>
          </w:tcPr>
          <w:p>
            <w:pPr>
              <w:pStyle w:val="14"/>
            </w:pPr>
            <w:r>
              <w:t>二、外交支出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3</w:t>
            </w:r>
          </w:p>
        </w:tc>
        <w:tc>
          <w:tcPr>
            <w:tcW w:w="3123" w:type="dxa"/>
            <w:vAlign w:val="center"/>
          </w:tcPr>
          <w:p>
            <w:pPr>
              <w:pStyle w:val="14"/>
            </w:pPr>
            <w:r>
              <w:t>三、国有资本经营预算拨款收入</w:t>
            </w:r>
          </w:p>
        </w:tc>
        <w:tc>
          <w:tcPr>
            <w:tcW w:w="2188" w:type="dxa"/>
            <w:vAlign w:val="center"/>
          </w:tcPr>
          <w:p>
            <w:pPr>
              <w:pStyle w:val="13"/>
            </w:pPr>
          </w:p>
        </w:tc>
        <w:tc>
          <w:tcPr>
            <w:tcW w:w="2787" w:type="dxa"/>
            <w:vAlign w:val="center"/>
          </w:tcPr>
          <w:p>
            <w:pPr>
              <w:pStyle w:val="14"/>
            </w:pPr>
            <w:r>
              <w:t>三、国防支出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4</w:t>
            </w:r>
          </w:p>
        </w:tc>
        <w:tc>
          <w:tcPr>
            <w:tcW w:w="3123" w:type="dxa"/>
            <w:vAlign w:val="center"/>
          </w:tcPr>
          <w:p>
            <w:pPr>
              <w:pStyle w:val="14"/>
            </w:pPr>
            <w:r>
              <w:t>四、财政专户管理资金收入</w:t>
            </w:r>
          </w:p>
        </w:tc>
        <w:tc>
          <w:tcPr>
            <w:tcW w:w="2188" w:type="dxa"/>
            <w:vAlign w:val="center"/>
          </w:tcPr>
          <w:p>
            <w:pPr>
              <w:pStyle w:val="13"/>
            </w:pPr>
          </w:p>
        </w:tc>
        <w:tc>
          <w:tcPr>
            <w:tcW w:w="2787" w:type="dxa"/>
            <w:vAlign w:val="center"/>
          </w:tcPr>
          <w:p>
            <w:pPr>
              <w:pStyle w:val="14"/>
            </w:pPr>
            <w:r>
              <w:t>四、公共安全支出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5</w:t>
            </w:r>
          </w:p>
        </w:tc>
        <w:tc>
          <w:tcPr>
            <w:tcW w:w="3123" w:type="dxa"/>
            <w:vAlign w:val="center"/>
          </w:tcPr>
          <w:p>
            <w:pPr>
              <w:pStyle w:val="14"/>
            </w:pPr>
            <w:r>
              <w:t>五、单位资金</w:t>
            </w:r>
          </w:p>
        </w:tc>
        <w:tc>
          <w:tcPr>
            <w:tcW w:w="2188" w:type="dxa"/>
            <w:vAlign w:val="center"/>
          </w:tcPr>
          <w:p>
            <w:pPr>
              <w:pStyle w:val="13"/>
            </w:pPr>
          </w:p>
        </w:tc>
        <w:tc>
          <w:tcPr>
            <w:tcW w:w="2787" w:type="dxa"/>
            <w:vAlign w:val="center"/>
          </w:tcPr>
          <w:p>
            <w:pPr>
              <w:pStyle w:val="14"/>
            </w:pPr>
            <w:r>
              <w:t>五、教育支出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6</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六、科学技术支出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7</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七、文化旅游体育与传媒支出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8</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八、社会保障和就业支出</w:t>
            </w:r>
          </w:p>
        </w:tc>
        <w:tc>
          <w:tcPr>
            <w:tcW w:w="2600" w:type="dxa"/>
            <w:vAlign w:val="center"/>
          </w:tcPr>
          <w:p>
            <w:pPr>
              <w:pStyle w:val="13"/>
            </w:pPr>
            <w:r>
              <w:t>895.31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9</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九、社会保险基金支出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10</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十、卫生健康支出</w:t>
            </w:r>
          </w:p>
        </w:tc>
        <w:tc>
          <w:tcPr>
            <w:tcW w:w="2600" w:type="dxa"/>
            <w:vAlign w:val="center"/>
          </w:tcPr>
          <w:p>
            <w:pPr>
              <w:pStyle w:val="13"/>
            </w:pPr>
            <w:r>
              <w:t>61.48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11</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十一、节能环保支出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12</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十二、城乡社区支出</w:t>
            </w:r>
          </w:p>
        </w:tc>
        <w:tc>
          <w:tcPr>
            <w:tcW w:w="2600" w:type="dxa"/>
            <w:vAlign w:val="center"/>
          </w:tcPr>
          <w:p>
            <w:pPr>
              <w:pStyle w:val="13"/>
            </w:pPr>
            <w:r>
              <w:t>32500.00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13</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十三、农林水支出</w:t>
            </w:r>
          </w:p>
        </w:tc>
        <w:tc>
          <w:tcPr>
            <w:tcW w:w="2600" w:type="dxa"/>
            <w:vAlign w:val="center"/>
          </w:tcPr>
          <w:p>
            <w:pPr>
              <w:pStyle w:val="13"/>
            </w:pPr>
            <w:r>
              <w:t>202.58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14</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十四、交通运输支出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15</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十五、资源勘探工业信息等支出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16</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十六、商业服务业等支出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17</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十七、金融支出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18</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十八、援助其他地区支出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19</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十九、自然资源海洋气象等支出</w:t>
            </w:r>
          </w:p>
        </w:tc>
        <w:tc>
          <w:tcPr>
            <w:tcW w:w="2600" w:type="dxa"/>
            <w:vAlign w:val="center"/>
          </w:tcPr>
          <w:p>
            <w:pPr>
              <w:pStyle w:val="13"/>
            </w:pPr>
            <w:r>
              <w:t>2242.03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20</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二十、住房保障支出</w:t>
            </w:r>
          </w:p>
        </w:tc>
        <w:tc>
          <w:tcPr>
            <w:tcW w:w="2600" w:type="dxa"/>
            <w:vAlign w:val="center"/>
          </w:tcPr>
          <w:p>
            <w:pPr>
              <w:pStyle w:val="13"/>
            </w:pPr>
            <w:r>
              <w:t>75.44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21</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二十一、粮油物资储备支出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22</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二十二、国有资本经营预算支出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23</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二十三、灾害防治及应急管理支出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24</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二十四、预备费</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25</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二十五、其他支出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26</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二十六、转移性支出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27</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二十七、债务还本支出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28</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二十八、债务付息支出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29</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二十九、债务发行费用支出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30</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三十、抗疫特别国债安排的支出</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31</w:t>
            </w:r>
          </w:p>
        </w:tc>
        <w:tc>
          <w:tcPr>
            <w:tcW w:w="3123" w:type="dxa"/>
            <w:vAlign w:val="center"/>
          </w:tcPr>
          <w:p>
            <w:pPr>
              <w:pStyle w:val="14"/>
            </w:pPr>
          </w:p>
        </w:tc>
        <w:tc>
          <w:tcPr>
            <w:tcW w:w="2188" w:type="dxa"/>
            <w:vAlign w:val="center"/>
          </w:tcPr>
          <w:p>
            <w:pPr>
              <w:pStyle w:val="13"/>
            </w:pPr>
          </w:p>
        </w:tc>
        <w:tc>
          <w:tcPr>
            <w:tcW w:w="2787" w:type="dxa"/>
            <w:vAlign w:val="center"/>
          </w:tcPr>
          <w:p>
            <w:pPr>
              <w:pStyle w:val="14"/>
            </w:pPr>
            <w:r>
              <w:t>三十一、人行科目</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32</w:t>
            </w:r>
          </w:p>
        </w:tc>
        <w:tc>
          <w:tcPr>
            <w:tcW w:w="3123" w:type="dxa"/>
            <w:vAlign w:val="center"/>
          </w:tcPr>
          <w:p>
            <w:pPr>
              <w:pStyle w:val="16"/>
            </w:pPr>
            <w:r>
              <w:t>本年收入合计</w:t>
            </w:r>
          </w:p>
        </w:tc>
        <w:tc>
          <w:tcPr>
            <w:tcW w:w="2188" w:type="dxa"/>
            <w:vAlign w:val="center"/>
          </w:tcPr>
          <w:p>
            <w:pPr>
              <w:pStyle w:val="17"/>
            </w:pPr>
            <w:r>
              <w:t>35976.83</w:t>
            </w:r>
          </w:p>
        </w:tc>
        <w:tc>
          <w:tcPr>
            <w:tcW w:w="2787" w:type="dxa"/>
            <w:vAlign w:val="center"/>
          </w:tcPr>
          <w:p>
            <w:pPr>
              <w:pStyle w:val="16"/>
            </w:pPr>
            <w:r>
              <w:t>本年支出合计</w:t>
            </w:r>
          </w:p>
        </w:tc>
        <w:tc>
          <w:tcPr>
            <w:tcW w:w="2600" w:type="dxa"/>
            <w:vAlign w:val="center"/>
          </w:tcPr>
          <w:p>
            <w:pPr>
              <w:pStyle w:val="17"/>
            </w:pPr>
            <w:r>
              <w:t>35976.83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33</w:t>
            </w:r>
          </w:p>
        </w:tc>
        <w:tc>
          <w:tcPr>
            <w:tcW w:w="3123" w:type="dxa"/>
            <w:vAlign w:val="center"/>
          </w:tcPr>
          <w:p>
            <w:pPr>
              <w:pStyle w:val="14"/>
            </w:pPr>
            <w:r>
              <w:t>上年结转结余</w:t>
            </w:r>
          </w:p>
        </w:tc>
        <w:tc>
          <w:tcPr>
            <w:tcW w:w="2188" w:type="dxa"/>
            <w:vAlign w:val="center"/>
          </w:tcPr>
          <w:p>
            <w:pPr>
              <w:pStyle w:val="13"/>
            </w:pPr>
          </w:p>
        </w:tc>
        <w:tc>
          <w:tcPr>
            <w:tcW w:w="2787" w:type="dxa"/>
            <w:vAlign w:val="center"/>
          </w:tcPr>
          <w:p>
            <w:pPr>
              <w:pStyle w:val="14"/>
            </w:pPr>
            <w:r>
              <w:t>年终结转结余</w:t>
            </w:r>
          </w:p>
        </w:tc>
        <w:tc>
          <w:tcPr>
            <w:tcW w:w="26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2" w:type="dxa"/>
            <w:vAlign w:val="center"/>
          </w:tcPr>
          <w:p>
            <w:pPr>
              <w:pStyle w:val="15"/>
            </w:pPr>
            <w:r>
              <w:t>34</w:t>
            </w:r>
          </w:p>
        </w:tc>
        <w:tc>
          <w:tcPr>
            <w:tcW w:w="3123" w:type="dxa"/>
            <w:vAlign w:val="center"/>
          </w:tcPr>
          <w:p>
            <w:pPr>
              <w:pStyle w:val="16"/>
            </w:pPr>
            <w:r>
              <w:t>收入总计</w:t>
            </w:r>
          </w:p>
        </w:tc>
        <w:tc>
          <w:tcPr>
            <w:tcW w:w="2188" w:type="dxa"/>
            <w:vAlign w:val="center"/>
          </w:tcPr>
          <w:p>
            <w:pPr>
              <w:pStyle w:val="17"/>
            </w:pPr>
            <w:r>
              <w:t>35976.83</w:t>
            </w:r>
          </w:p>
        </w:tc>
        <w:tc>
          <w:tcPr>
            <w:tcW w:w="2787" w:type="dxa"/>
            <w:vAlign w:val="center"/>
          </w:tcPr>
          <w:p>
            <w:pPr>
              <w:pStyle w:val="16"/>
            </w:pPr>
            <w:r>
              <w:t>支出总计</w:t>
            </w:r>
          </w:p>
        </w:tc>
        <w:tc>
          <w:tcPr>
            <w:tcW w:w="2600" w:type="dxa"/>
            <w:vAlign w:val="center"/>
          </w:tcPr>
          <w:p>
            <w:pPr>
              <w:pStyle w:val="17"/>
            </w:pPr>
            <w:r>
              <w:t>35976.83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2"/>
        <w:gridCol w:w="800"/>
        <w:gridCol w:w="1984"/>
        <w:gridCol w:w="1200"/>
        <w:gridCol w:w="1288"/>
        <w:gridCol w:w="1212"/>
        <w:gridCol w:w="863"/>
        <w:gridCol w:w="737"/>
        <w:gridCol w:w="813"/>
        <w:gridCol w:w="925"/>
        <w:gridCol w:w="1125"/>
        <w:gridCol w:w="737"/>
        <w:gridCol w:w="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14" w:type="dxa"/>
            <w:gridSpan w:val="5"/>
            <w:tcBorders>
              <w:top w:val="single" w:color="FFFFFF" w:sz="6" w:space="0"/>
              <w:left w:val="single" w:color="FFFFFF" w:sz="6" w:space="0"/>
              <w:right w:val="single" w:color="FFFFFF" w:sz="6" w:space="0"/>
            </w:tcBorders>
            <w:vAlign w:val="center"/>
          </w:tcPr>
          <w:p>
            <w:pPr>
              <w:pStyle w:val="11"/>
            </w:pPr>
            <w:r>
              <w:t>324成安县自然资源和规划局</w:t>
            </w:r>
          </w:p>
        </w:tc>
        <w:tc>
          <w:tcPr>
            <w:tcW w:w="281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4514"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tblHeader/>
          <w:jc w:val="center"/>
        </w:trPr>
        <w:tc>
          <w:tcPr>
            <w:tcW w:w="942" w:type="dxa"/>
            <w:vMerge w:val="restart"/>
            <w:vAlign w:val="center"/>
          </w:tcPr>
          <w:p>
            <w:pPr>
              <w:pStyle w:val="12"/>
            </w:pPr>
            <w:r>
              <w:t>序号</w:t>
            </w:r>
          </w:p>
        </w:tc>
        <w:tc>
          <w:tcPr>
            <w:tcW w:w="2784" w:type="dxa"/>
            <w:gridSpan w:val="2"/>
            <w:vAlign w:val="center"/>
          </w:tcPr>
          <w:p>
            <w:pPr>
              <w:pStyle w:val="12"/>
            </w:pPr>
            <w:r>
              <w:t>功能分类科目</w:t>
            </w:r>
          </w:p>
        </w:tc>
        <w:tc>
          <w:tcPr>
            <w:tcW w:w="1200" w:type="dxa"/>
            <w:vMerge w:val="restart"/>
            <w:vAlign w:val="center"/>
          </w:tcPr>
          <w:p>
            <w:pPr>
              <w:pStyle w:val="12"/>
            </w:pPr>
            <w:r>
              <w:t>合计</w:t>
            </w:r>
          </w:p>
        </w:tc>
        <w:tc>
          <w:tcPr>
            <w:tcW w:w="7700" w:type="dxa"/>
            <w:gridSpan w:val="8"/>
            <w:vAlign w:val="center"/>
          </w:tcPr>
          <w:p>
            <w:pPr>
              <w:pStyle w:val="12"/>
            </w:pPr>
            <w:r>
              <w:t>本年收入</w:t>
            </w:r>
          </w:p>
        </w:tc>
        <w:tc>
          <w:tcPr>
            <w:tcW w:w="91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2" w:type="dxa"/>
            <w:vMerge w:val="continue"/>
          </w:tcPr>
          <w:p/>
        </w:tc>
        <w:tc>
          <w:tcPr>
            <w:tcW w:w="800" w:type="dxa"/>
            <w:vAlign w:val="center"/>
          </w:tcPr>
          <w:p>
            <w:pPr>
              <w:pStyle w:val="12"/>
            </w:pPr>
            <w:r>
              <w:t>科目    编码</w:t>
            </w:r>
          </w:p>
        </w:tc>
        <w:tc>
          <w:tcPr>
            <w:tcW w:w="1984" w:type="dxa"/>
            <w:vAlign w:val="center"/>
          </w:tcPr>
          <w:p>
            <w:pPr>
              <w:pStyle w:val="12"/>
            </w:pPr>
            <w:r>
              <w:t>科目名称</w:t>
            </w:r>
          </w:p>
        </w:tc>
        <w:tc>
          <w:tcPr>
            <w:tcW w:w="1200" w:type="dxa"/>
            <w:vMerge w:val="continue"/>
          </w:tcPr>
          <w:p/>
        </w:tc>
        <w:tc>
          <w:tcPr>
            <w:tcW w:w="1288" w:type="dxa"/>
            <w:vAlign w:val="center"/>
          </w:tcPr>
          <w:p>
            <w:pPr>
              <w:pStyle w:val="12"/>
            </w:pPr>
            <w:r>
              <w:t>小计</w:t>
            </w:r>
          </w:p>
        </w:tc>
        <w:tc>
          <w:tcPr>
            <w:tcW w:w="1212" w:type="dxa"/>
            <w:vAlign w:val="center"/>
          </w:tcPr>
          <w:p>
            <w:pPr>
              <w:pStyle w:val="12"/>
            </w:pPr>
            <w:r>
              <w:t>财政拨款 收入</w:t>
            </w:r>
          </w:p>
        </w:tc>
        <w:tc>
          <w:tcPr>
            <w:tcW w:w="863" w:type="dxa"/>
            <w:vAlign w:val="center"/>
          </w:tcPr>
          <w:p>
            <w:pPr>
              <w:pStyle w:val="12"/>
            </w:pPr>
            <w:r>
              <w:t>财政专户 收入</w:t>
            </w:r>
          </w:p>
        </w:tc>
        <w:tc>
          <w:tcPr>
            <w:tcW w:w="737" w:type="dxa"/>
            <w:vAlign w:val="center"/>
          </w:tcPr>
          <w:p>
            <w:pPr>
              <w:pStyle w:val="12"/>
            </w:pPr>
            <w:r>
              <w:t>事业收入</w:t>
            </w:r>
          </w:p>
        </w:tc>
        <w:tc>
          <w:tcPr>
            <w:tcW w:w="813" w:type="dxa"/>
            <w:vAlign w:val="center"/>
          </w:tcPr>
          <w:p>
            <w:pPr>
              <w:pStyle w:val="12"/>
            </w:pPr>
            <w:r>
              <w:t>经营收入</w:t>
            </w:r>
          </w:p>
        </w:tc>
        <w:tc>
          <w:tcPr>
            <w:tcW w:w="925" w:type="dxa"/>
            <w:vAlign w:val="center"/>
          </w:tcPr>
          <w:p>
            <w:pPr>
              <w:pStyle w:val="12"/>
            </w:pPr>
            <w:r>
              <w:t>上级补助收入</w:t>
            </w:r>
          </w:p>
        </w:tc>
        <w:tc>
          <w:tcPr>
            <w:tcW w:w="1125" w:type="dxa"/>
            <w:vAlign w:val="center"/>
          </w:tcPr>
          <w:p>
            <w:pPr>
              <w:pStyle w:val="12"/>
            </w:pPr>
            <w:r>
              <w:t>附属单位上缴收入</w:t>
            </w:r>
          </w:p>
        </w:tc>
        <w:tc>
          <w:tcPr>
            <w:tcW w:w="737" w:type="dxa"/>
            <w:vAlign w:val="center"/>
          </w:tcPr>
          <w:p>
            <w:pPr>
              <w:pStyle w:val="12"/>
            </w:pPr>
            <w:r>
              <w:t>其他收入</w:t>
            </w:r>
          </w:p>
        </w:tc>
        <w:tc>
          <w:tcPr>
            <w:tcW w:w="91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2" w:type="dxa"/>
            <w:vAlign w:val="center"/>
          </w:tcPr>
          <w:p>
            <w:pPr>
              <w:pStyle w:val="12"/>
            </w:pPr>
            <w:r>
              <w:t>栏次</w:t>
            </w:r>
          </w:p>
        </w:tc>
        <w:tc>
          <w:tcPr>
            <w:tcW w:w="800" w:type="dxa"/>
            <w:vAlign w:val="center"/>
          </w:tcPr>
          <w:p>
            <w:pPr>
              <w:pStyle w:val="12"/>
            </w:pPr>
            <w:r>
              <w:t>1</w:t>
            </w:r>
          </w:p>
        </w:tc>
        <w:tc>
          <w:tcPr>
            <w:tcW w:w="1984" w:type="dxa"/>
            <w:vAlign w:val="center"/>
          </w:tcPr>
          <w:p>
            <w:pPr>
              <w:pStyle w:val="12"/>
            </w:pPr>
            <w:r>
              <w:t>2</w:t>
            </w:r>
          </w:p>
        </w:tc>
        <w:tc>
          <w:tcPr>
            <w:tcW w:w="1200" w:type="dxa"/>
            <w:vAlign w:val="center"/>
          </w:tcPr>
          <w:p>
            <w:pPr>
              <w:pStyle w:val="12"/>
            </w:pPr>
            <w:r>
              <w:t>3</w:t>
            </w:r>
          </w:p>
        </w:tc>
        <w:tc>
          <w:tcPr>
            <w:tcW w:w="1288" w:type="dxa"/>
            <w:vAlign w:val="center"/>
          </w:tcPr>
          <w:p>
            <w:pPr>
              <w:pStyle w:val="12"/>
            </w:pPr>
            <w:r>
              <w:t>4</w:t>
            </w:r>
          </w:p>
        </w:tc>
        <w:tc>
          <w:tcPr>
            <w:tcW w:w="1212" w:type="dxa"/>
            <w:vAlign w:val="center"/>
          </w:tcPr>
          <w:p>
            <w:pPr>
              <w:pStyle w:val="12"/>
            </w:pPr>
            <w:r>
              <w:t>5</w:t>
            </w:r>
          </w:p>
        </w:tc>
        <w:tc>
          <w:tcPr>
            <w:tcW w:w="863" w:type="dxa"/>
            <w:vAlign w:val="center"/>
          </w:tcPr>
          <w:p>
            <w:pPr>
              <w:pStyle w:val="12"/>
            </w:pPr>
            <w:r>
              <w:t>6</w:t>
            </w:r>
          </w:p>
        </w:tc>
        <w:tc>
          <w:tcPr>
            <w:tcW w:w="737" w:type="dxa"/>
            <w:vAlign w:val="center"/>
          </w:tcPr>
          <w:p>
            <w:pPr>
              <w:pStyle w:val="12"/>
            </w:pPr>
            <w:r>
              <w:t>7</w:t>
            </w:r>
          </w:p>
        </w:tc>
        <w:tc>
          <w:tcPr>
            <w:tcW w:w="813" w:type="dxa"/>
            <w:vAlign w:val="center"/>
          </w:tcPr>
          <w:p>
            <w:pPr>
              <w:pStyle w:val="12"/>
            </w:pPr>
            <w:r>
              <w:t>8</w:t>
            </w:r>
          </w:p>
        </w:tc>
        <w:tc>
          <w:tcPr>
            <w:tcW w:w="925" w:type="dxa"/>
            <w:vAlign w:val="center"/>
          </w:tcPr>
          <w:p>
            <w:pPr>
              <w:pStyle w:val="12"/>
            </w:pPr>
            <w:r>
              <w:t>9</w:t>
            </w:r>
          </w:p>
        </w:tc>
        <w:tc>
          <w:tcPr>
            <w:tcW w:w="1125" w:type="dxa"/>
            <w:vAlign w:val="center"/>
          </w:tcPr>
          <w:p>
            <w:pPr>
              <w:pStyle w:val="12"/>
            </w:pPr>
            <w:r>
              <w:t>10</w:t>
            </w:r>
          </w:p>
        </w:tc>
        <w:tc>
          <w:tcPr>
            <w:tcW w:w="737" w:type="dxa"/>
            <w:vAlign w:val="center"/>
          </w:tcPr>
          <w:p>
            <w:pPr>
              <w:pStyle w:val="12"/>
            </w:pPr>
            <w:r>
              <w:t>11</w:t>
            </w:r>
          </w:p>
        </w:tc>
        <w:tc>
          <w:tcPr>
            <w:tcW w:w="91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1</w:t>
            </w:r>
          </w:p>
        </w:tc>
        <w:tc>
          <w:tcPr>
            <w:tcW w:w="800" w:type="dxa"/>
            <w:vAlign w:val="center"/>
          </w:tcPr>
          <w:p>
            <w:pPr>
              <w:pStyle w:val="18"/>
            </w:pPr>
          </w:p>
        </w:tc>
        <w:tc>
          <w:tcPr>
            <w:tcW w:w="1984" w:type="dxa"/>
            <w:vAlign w:val="center"/>
          </w:tcPr>
          <w:p>
            <w:pPr>
              <w:pStyle w:val="16"/>
            </w:pPr>
            <w:r>
              <w:t>合计</w:t>
            </w:r>
          </w:p>
        </w:tc>
        <w:tc>
          <w:tcPr>
            <w:tcW w:w="1200" w:type="dxa"/>
            <w:vAlign w:val="center"/>
          </w:tcPr>
          <w:p>
            <w:pPr>
              <w:pStyle w:val="17"/>
            </w:pPr>
            <w:r>
              <w:t>35976.83</w:t>
            </w:r>
          </w:p>
        </w:tc>
        <w:tc>
          <w:tcPr>
            <w:tcW w:w="1288" w:type="dxa"/>
            <w:vAlign w:val="center"/>
          </w:tcPr>
          <w:p>
            <w:pPr>
              <w:pStyle w:val="17"/>
            </w:pPr>
            <w:r>
              <w:t>35976.83</w:t>
            </w:r>
          </w:p>
        </w:tc>
        <w:tc>
          <w:tcPr>
            <w:tcW w:w="1212" w:type="dxa"/>
            <w:vAlign w:val="center"/>
          </w:tcPr>
          <w:p>
            <w:pPr>
              <w:pStyle w:val="17"/>
            </w:pPr>
            <w:r>
              <w:t>35976.83</w:t>
            </w:r>
          </w:p>
        </w:tc>
        <w:tc>
          <w:tcPr>
            <w:tcW w:w="863" w:type="dxa"/>
            <w:vAlign w:val="center"/>
          </w:tcPr>
          <w:p>
            <w:pPr>
              <w:pStyle w:val="17"/>
            </w:pPr>
          </w:p>
        </w:tc>
        <w:tc>
          <w:tcPr>
            <w:tcW w:w="737" w:type="dxa"/>
            <w:vAlign w:val="center"/>
          </w:tcPr>
          <w:p>
            <w:pPr>
              <w:pStyle w:val="17"/>
            </w:pPr>
          </w:p>
        </w:tc>
        <w:tc>
          <w:tcPr>
            <w:tcW w:w="813" w:type="dxa"/>
            <w:vAlign w:val="center"/>
          </w:tcPr>
          <w:p>
            <w:pPr>
              <w:pStyle w:val="17"/>
            </w:pPr>
          </w:p>
        </w:tc>
        <w:tc>
          <w:tcPr>
            <w:tcW w:w="925" w:type="dxa"/>
            <w:vAlign w:val="center"/>
          </w:tcPr>
          <w:p>
            <w:pPr>
              <w:pStyle w:val="17"/>
            </w:pPr>
          </w:p>
        </w:tc>
        <w:tc>
          <w:tcPr>
            <w:tcW w:w="1125" w:type="dxa"/>
            <w:vAlign w:val="center"/>
          </w:tcPr>
          <w:p>
            <w:pPr>
              <w:pStyle w:val="17"/>
            </w:pPr>
          </w:p>
        </w:tc>
        <w:tc>
          <w:tcPr>
            <w:tcW w:w="737" w:type="dxa"/>
            <w:vAlign w:val="center"/>
          </w:tcPr>
          <w:p>
            <w:pPr>
              <w:pStyle w:val="17"/>
            </w:pPr>
          </w:p>
        </w:tc>
        <w:tc>
          <w:tcPr>
            <w:tcW w:w="91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2</w:t>
            </w:r>
          </w:p>
        </w:tc>
        <w:tc>
          <w:tcPr>
            <w:tcW w:w="800" w:type="dxa"/>
            <w:vAlign w:val="center"/>
          </w:tcPr>
          <w:p>
            <w:pPr>
              <w:pStyle w:val="14"/>
            </w:pPr>
            <w:r>
              <w:t>208</w:t>
            </w:r>
          </w:p>
        </w:tc>
        <w:tc>
          <w:tcPr>
            <w:tcW w:w="1984" w:type="dxa"/>
            <w:vAlign w:val="center"/>
          </w:tcPr>
          <w:p>
            <w:pPr>
              <w:pStyle w:val="14"/>
            </w:pPr>
            <w:r>
              <w:t>社会保障和就业支出</w:t>
            </w:r>
          </w:p>
        </w:tc>
        <w:tc>
          <w:tcPr>
            <w:tcW w:w="1200" w:type="dxa"/>
            <w:vAlign w:val="center"/>
          </w:tcPr>
          <w:p>
            <w:pPr>
              <w:pStyle w:val="13"/>
            </w:pPr>
            <w:r>
              <w:t>895.31</w:t>
            </w:r>
          </w:p>
        </w:tc>
        <w:tc>
          <w:tcPr>
            <w:tcW w:w="1288" w:type="dxa"/>
            <w:vAlign w:val="center"/>
          </w:tcPr>
          <w:p>
            <w:pPr>
              <w:pStyle w:val="13"/>
            </w:pPr>
            <w:r>
              <w:t>895.31</w:t>
            </w:r>
          </w:p>
        </w:tc>
        <w:tc>
          <w:tcPr>
            <w:tcW w:w="1212" w:type="dxa"/>
            <w:vAlign w:val="center"/>
          </w:tcPr>
          <w:p>
            <w:pPr>
              <w:pStyle w:val="13"/>
            </w:pPr>
            <w:r>
              <w:t>895.31</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3</w:t>
            </w:r>
          </w:p>
        </w:tc>
        <w:tc>
          <w:tcPr>
            <w:tcW w:w="800" w:type="dxa"/>
            <w:vAlign w:val="center"/>
          </w:tcPr>
          <w:p>
            <w:pPr>
              <w:pStyle w:val="14"/>
            </w:pPr>
            <w:r>
              <w:t>20805</w:t>
            </w:r>
          </w:p>
        </w:tc>
        <w:tc>
          <w:tcPr>
            <w:tcW w:w="1984" w:type="dxa"/>
            <w:vAlign w:val="center"/>
          </w:tcPr>
          <w:p>
            <w:pPr>
              <w:pStyle w:val="14"/>
            </w:pPr>
            <w:r>
              <w:t>行政事业单位养老支出</w:t>
            </w:r>
          </w:p>
        </w:tc>
        <w:tc>
          <w:tcPr>
            <w:tcW w:w="1200" w:type="dxa"/>
            <w:vAlign w:val="center"/>
          </w:tcPr>
          <w:p>
            <w:pPr>
              <w:pStyle w:val="13"/>
            </w:pPr>
            <w:r>
              <w:t>892.31</w:t>
            </w:r>
          </w:p>
        </w:tc>
        <w:tc>
          <w:tcPr>
            <w:tcW w:w="1288" w:type="dxa"/>
            <w:vAlign w:val="center"/>
          </w:tcPr>
          <w:p>
            <w:pPr>
              <w:pStyle w:val="13"/>
            </w:pPr>
            <w:r>
              <w:t>892.31</w:t>
            </w:r>
          </w:p>
        </w:tc>
        <w:tc>
          <w:tcPr>
            <w:tcW w:w="1212" w:type="dxa"/>
            <w:vAlign w:val="center"/>
          </w:tcPr>
          <w:p>
            <w:pPr>
              <w:pStyle w:val="13"/>
            </w:pPr>
            <w:r>
              <w:t>892.31</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4</w:t>
            </w:r>
          </w:p>
        </w:tc>
        <w:tc>
          <w:tcPr>
            <w:tcW w:w="800" w:type="dxa"/>
            <w:vAlign w:val="center"/>
          </w:tcPr>
          <w:p>
            <w:pPr>
              <w:pStyle w:val="14"/>
            </w:pPr>
            <w:r>
              <w:t>2080501</w:t>
            </w:r>
          </w:p>
        </w:tc>
        <w:tc>
          <w:tcPr>
            <w:tcW w:w="1984" w:type="dxa"/>
            <w:vAlign w:val="center"/>
          </w:tcPr>
          <w:p>
            <w:pPr>
              <w:pStyle w:val="14"/>
            </w:pPr>
            <w:r>
              <w:t>行政单位离退休</w:t>
            </w:r>
          </w:p>
        </w:tc>
        <w:tc>
          <w:tcPr>
            <w:tcW w:w="1200" w:type="dxa"/>
            <w:vAlign w:val="center"/>
          </w:tcPr>
          <w:p>
            <w:pPr>
              <w:pStyle w:val="13"/>
            </w:pPr>
            <w:r>
              <w:t>64.44</w:t>
            </w:r>
          </w:p>
        </w:tc>
        <w:tc>
          <w:tcPr>
            <w:tcW w:w="1288" w:type="dxa"/>
            <w:vAlign w:val="center"/>
          </w:tcPr>
          <w:p>
            <w:pPr>
              <w:pStyle w:val="13"/>
            </w:pPr>
            <w:r>
              <w:t>64.44</w:t>
            </w:r>
          </w:p>
        </w:tc>
        <w:tc>
          <w:tcPr>
            <w:tcW w:w="1212" w:type="dxa"/>
            <w:vAlign w:val="center"/>
          </w:tcPr>
          <w:p>
            <w:pPr>
              <w:pStyle w:val="13"/>
            </w:pPr>
            <w:r>
              <w:t>64.44</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5</w:t>
            </w:r>
          </w:p>
        </w:tc>
        <w:tc>
          <w:tcPr>
            <w:tcW w:w="800" w:type="dxa"/>
            <w:vAlign w:val="center"/>
          </w:tcPr>
          <w:p>
            <w:pPr>
              <w:pStyle w:val="14"/>
            </w:pPr>
            <w:r>
              <w:t>2080505</w:t>
            </w:r>
          </w:p>
        </w:tc>
        <w:tc>
          <w:tcPr>
            <w:tcW w:w="1984" w:type="dxa"/>
            <w:vAlign w:val="center"/>
          </w:tcPr>
          <w:p>
            <w:pPr>
              <w:pStyle w:val="14"/>
            </w:pPr>
            <w:r>
              <w:t>机关事业单位基本养老保险缴费支出</w:t>
            </w:r>
          </w:p>
        </w:tc>
        <w:tc>
          <w:tcPr>
            <w:tcW w:w="1200" w:type="dxa"/>
            <w:vAlign w:val="center"/>
          </w:tcPr>
          <w:p>
            <w:pPr>
              <w:pStyle w:val="13"/>
            </w:pPr>
            <w:r>
              <w:t>795.59</w:t>
            </w:r>
          </w:p>
        </w:tc>
        <w:tc>
          <w:tcPr>
            <w:tcW w:w="1288" w:type="dxa"/>
            <w:vAlign w:val="center"/>
          </w:tcPr>
          <w:p>
            <w:pPr>
              <w:pStyle w:val="13"/>
            </w:pPr>
            <w:r>
              <w:t>795.59</w:t>
            </w:r>
          </w:p>
        </w:tc>
        <w:tc>
          <w:tcPr>
            <w:tcW w:w="1212" w:type="dxa"/>
            <w:vAlign w:val="center"/>
          </w:tcPr>
          <w:p>
            <w:pPr>
              <w:pStyle w:val="13"/>
            </w:pPr>
            <w:r>
              <w:t>795.59</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6</w:t>
            </w:r>
          </w:p>
        </w:tc>
        <w:tc>
          <w:tcPr>
            <w:tcW w:w="800" w:type="dxa"/>
            <w:vAlign w:val="center"/>
          </w:tcPr>
          <w:p>
            <w:pPr>
              <w:pStyle w:val="14"/>
            </w:pPr>
            <w:r>
              <w:t>2080506</w:t>
            </w:r>
          </w:p>
        </w:tc>
        <w:tc>
          <w:tcPr>
            <w:tcW w:w="1984" w:type="dxa"/>
            <w:vAlign w:val="center"/>
          </w:tcPr>
          <w:p>
            <w:pPr>
              <w:pStyle w:val="14"/>
            </w:pPr>
            <w:r>
              <w:t>机关事业单位职业年金缴费支出</w:t>
            </w:r>
          </w:p>
        </w:tc>
        <w:tc>
          <w:tcPr>
            <w:tcW w:w="1200" w:type="dxa"/>
            <w:vAlign w:val="center"/>
          </w:tcPr>
          <w:p>
            <w:pPr>
              <w:pStyle w:val="13"/>
            </w:pPr>
            <w:r>
              <w:t>32.28</w:t>
            </w:r>
          </w:p>
        </w:tc>
        <w:tc>
          <w:tcPr>
            <w:tcW w:w="1288" w:type="dxa"/>
            <w:vAlign w:val="center"/>
          </w:tcPr>
          <w:p>
            <w:pPr>
              <w:pStyle w:val="13"/>
            </w:pPr>
            <w:r>
              <w:t>32.28</w:t>
            </w:r>
          </w:p>
        </w:tc>
        <w:tc>
          <w:tcPr>
            <w:tcW w:w="1212" w:type="dxa"/>
            <w:vAlign w:val="center"/>
          </w:tcPr>
          <w:p>
            <w:pPr>
              <w:pStyle w:val="13"/>
            </w:pPr>
            <w:r>
              <w:t>32.28</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7</w:t>
            </w:r>
          </w:p>
        </w:tc>
        <w:tc>
          <w:tcPr>
            <w:tcW w:w="800" w:type="dxa"/>
            <w:vAlign w:val="center"/>
          </w:tcPr>
          <w:p>
            <w:pPr>
              <w:pStyle w:val="14"/>
            </w:pPr>
            <w:r>
              <w:t>20808</w:t>
            </w:r>
          </w:p>
        </w:tc>
        <w:tc>
          <w:tcPr>
            <w:tcW w:w="1984" w:type="dxa"/>
            <w:vAlign w:val="center"/>
          </w:tcPr>
          <w:p>
            <w:pPr>
              <w:pStyle w:val="14"/>
            </w:pPr>
            <w:r>
              <w:t>抚恤</w:t>
            </w:r>
          </w:p>
        </w:tc>
        <w:tc>
          <w:tcPr>
            <w:tcW w:w="1200" w:type="dxa"/>
            <w:vAlign w:val="center"/>
          </w:tcPr>
          <w:p>
            <w:pPr>
              <w:pStyle w:val="13"/>
            </w:pPr>
            <w:r>
              <w:t>3.00</w:t>
            </w:r>
          </w:p>
        </w:tc>
        <w:tc>
          <w:tcPr>
            <w:tcW w:w="1288" w:type="dxa"/>
            <w:vAlign w:val="center"/>
          </w:tcPr>
          <w:p>
            <w:pPr>
              <w:pStyle w:val="13"/>
            </w:pPr>
            <w:r>
              <w:t>3.00</w:t>
            </w:r>
          </w:p>
        </w:tc>
        <w:tc>
          <w:tcPr>
            <w:tcW w:w="1212" w:type="dxa"/>
            <w:vAlign w:val="center"/>
          </w:tcPr>
          <w:p>
            <w:pPr>
              <w:pStyle w:val="13"/>
            </w:pPr>
            <w:r>
              <w:t>3.00</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8</w:t>
            </w:r>
          </w:p>
        </w:tc>
        <w:tc>
          <w:tcPr>
            <w:tcW w:w="800" w:type="dxa"/>
            <w:vAlign w:val="center"/>
          </w:tcPr>
          <w:p>
            <w:pPr>
              <w:pStyle w:val="14"/>
            </w:pPr>
            <w:r>
              <w:t>2080801</w:t>
            </w:r>
          </w:p>
        </w:tc>
        <w:tc>
          <w:tcPr>
            <w:tcW w:w="1984" w:type="dxa"/>
            <w:vAlign w:val="center"/>
          </w:tcPr>
          <w:p>
            <w:pPr>
              <w:pStyle w:val="14"/>
            </w:pPr>
            <w:r>
              <w:t>死亡抚恤</w:t>
            </w:r>
          </w:p>
        </w:tc>
        <w:tc>
          <w:tcPr>
            <w:tcW w:w="1200" w:type="dxa"/>
            <w:vAlign w:val="center"/>
          </w:tcPr>
          <w:p>
            <w:pPr>
              <w:pStyle w:val="13"/>
            </w:pPr>
            <w:r>
              <w:t>3.00</w:t>
            </w:r>
          </w:p>
        </w:tc>
        <w:tc>
          <w:tcPr>
            <w:tcW w:w="1288" w:type="dxa"/>
            <w:vAlign w:val="center"/>
          </w:tcPr>
          <w:p>
            <w:pPr>
              <w:pStyle w:val="13"/>
            </w:pPr>
            <w:r>
              <w:t>3.00</w:t>
            </w:r>
          </w:p>
        </w:tc>
        <w:tc>
          <w:tcPr>
            <w:tcW w:w="1212" w:type="dxa"/>
            <w:vAlign w:val="center"/>
          </w:tcPr>
          <w:p>
            <w:pPr>
              <w:pStyle w:val="13"/>
            </w:pPr>
            <w:r>
              <w:t>3.00</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9</w:t>
            </w:r>
          </w:p>
        </w:tc>
        <w:tc>
          <w:tcPr>
            <w:tcW w:w="800" w:type="dxa"/>
            <w:vAlign w:val="center"/>
          </w:tcPr>
          <w:p>
            <w:pPr>
              <w:pStyle w:val="14"/>
            </w:pPr>
            <w:r>
              <w:t>210</w:t>
            </w:r>
          </w:p>
        </w:tc>
        <w:tc>
          <w:tcPr>
            <w:tcW w:w="1984" w:type="dxa"/>
            <w:vAlign w:val="center"/>
          </w:tcPr>
          <w:p>
            <w:pPr>
              <w:pStyle w:val="14"/>
            </w:pPr>
            <w:r>
              <w:t>卫生健康支出</w:t>
            </w:r>
          </w:p>
        </w:tc>
        <w:tc>
          <w:tcPr>
            <w:tcW w:w="1200" w:type="dxa"/>
            <w:vAlign w:val="center"/>
          </w:tcPr>
          <w:p>
            <w:pPr>
              <w:pStyle w:val="13"/>
            </w:pPr>
            <w:r>
              <w:t>61.48</w:t>
            </w:r>
          </w:p>
        </w:tc>
        <w:tc>
          <w:tcPr>
            <w:tcW w:w="1288" w:type="dxa"/>
            <w:vAlign w:val="center"/>
          </w:tcPr>
          <w:p>
            <w:pPr>
              <w:pStyle w:val="13"/>
            </w:pPr>
            <w:r>
              <w:t>61.48</w:t>
            </w:r>
          </w:p>
        </w:tc>
        <w:tc>
          <w:tcPr>
            <w:tcW w:w="1212" w:type="dxa"/>
            <w:vAlign w:val="center"/>
          </w:tcPr>
          <w:p>
            <w:pPr>
              <w:pStyle w:val="13"/>
            </w:pPr>
            <w:r>
              <w:t>61.48</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10</w:t>
            </w:r>
          </w:p>
        </w:tc>
        <w:tc>
          <w:tcPr>
            <w:tcW w:w="800" w:type="dxa"/>
            <w:vAlign w:val="center"/>
          </w:tcPr>
          <w:p>
            <w:pPr>
              <w:pStyle w:val="14"/>
            </w:pPr>
            <w:r>
              <w:t>21012</w:t>
            </w:r>
          </w:p>
        </w:tc>
        <w:tc>
          <w:tcPr>
            <w:tcW w:w="1984" w:type="dxa"/>
            <w:vAlign w:val="center"/>
          </w:tcPr>
          <w:p>
            <w:pPr>
              <w:pStyle w:val="14"/>
            </w:pPr>
            <w:r>
              <w:t>财政对基本医疗保险基金的补助</w:t>
            </w:r>
          </w:p>
        </w:tc>
        <w:tc>
          <w:tcPr>
            <w:tcW w:w="1200" w:type="dxa"/>
            <w:vAlign w:val="center"/>
          </w:tcPr>
          <w:p>
            <w:pPr>
              <w:pStyle w:val="13"/>
            </w:pPr>
            <w:r>
              <w:t>61.48</w:t>
            </w:r>
          </w:p>
        </w:tc>
        <w:tc>
          <w:tcPr>
            <w:tcW w:w="1288" w:type="dxa"/>
            <w:vAlign w:val="center"/>
          </w:tcPr>
          <w:p>
            <w:pPr>
              <w:pStyle w:val="13"/>
            </w:pPr>
            <w:r>
              <w:t>61.48</w:t>
            </w:r>
          </w:p>
        </w:tc>
        <w:tc>
          <w:tcPr>
            <w:tcW w:w="1212" w:type="dxa"/>
            <w:vAlign w:val="center"/>
          </w:tcPr>
          <w:p>
            <w:pPr>
              <w:pStyle w:val="13"/>
            </w:pPr>
            <w:r>
              <w:t>61.48</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11</w:t>
            </w:r>
          </w:p>
        </w:tc>
        <w:tc>
          <w:tcPr>
            <w:tcW w:w="800" w:type="dxa"/>
            <w:vAlign w:val="center"/>
          </w:tcPr>
          <w:p>
            <w:pPr>
              <w:pStyle w:val="14"/>
            </w:pPr>
            <w:r>
              <w:t>2101201</w:t>
            </w:r>
          </w:p>
        </w:tc>
        <w:tc>
          <w:tcPr>
            <w:tcW w:w="1984" w:type="dxa"/>
            <w:vAlign w:val="center"/>
          </w:tcPr>
          <w:p>
            <w:pPr>
              <w:pStyle w:val="14"/>
            </w:pPr>
            <w:r>
              <w:t>财政对职工基本医疗保险基金的补助</w:t>
            </w:r>
          </w:p>
        </w:tc>
        <w:tc>
          <w:tcPr>
            <w:tcW w:w="1200" w:type="dxa"/>
            <w:vAlign w:val="center"/>
          </w:tcPr>
          <w:p>
            <w:pPr>
              <w:pStyle w:val="13"/>
            </w:pPr>
            <w:r>
              <w:t>61.48</w:t>
            </w:r>
          </w:p>
        </w:tc>
        <w:tc>
          <w:tcPr>
            <w:tcW w:w="1288" w:type="dxa"/>
            <w:vAlign w:val="center"/>
          </w:tcPr>
          <w:p>
            <w:pPr>
              <w:pStyle w:val="13"/>
            </w:pPr>
            <w:r>
              <w:t>61.48</w:t>
            </w:r>
          </w:p>
        </w:tc>
        <w:tc>
          <w:tcPr>
            <w:tcW w:w="1212" w:type="dxa"/>
            <w:vAlign w:val="center"/>
          </w:tcPr>
          <w:p>
            <w:pPr>
              <w:pStyle w:val="13"/>
            </w:pPr>
            <w:r>
              <w:t>61.48</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12</w:t>
            </w:r>
          </w:p>
        </w:tc>
        <w:tc>
          <w:tcPr>
            <w:tcW w:w="800" w:type="dxa"/>
            <w:vAlign w:val="center"/>
          </w:tcPr>
          <w:p>
            <w:pPr>
              <w:pStyle w:val="14"/>
            </w:pPr>
            <w:r>
              <w:t>212</w:t>
            </w:r>
          </w:p>
        </w:tc>
        <w:tc>
          <w:tcPr>
            <w:tcW w:w="1984" w:type="dxa"/>
            <w:vAlign w:val="center"/>
          </w:tcPr>
          <w:p>
            <w:pPr>
              <w:pStyle w:val="14"/>
            </w:pPr>
            <w:r>
              <w:t>城乡社区支出</w:t>
            </w:r>
          </w:p>
        </w:tc>
        <w:tc>
          <w:tcPr>
            <w:tcW w:w="1200" w:type="dxa"/>
            <w:vAlign w:val="center"/>
          </w:tcPr>
          <w:p>
            <w:pPr>
              <w:pStyle w:val="13"/>
            </w:pPr>
            <w:r>
              <w:t>32500.00</w:t>
            </w:r>
          </w:p>
        </w:tc>
        <w:tc>
          <w:tcPr>
            <w:tcW w:w="1288" w:type="dxa"/>
            <w:vAlign w:val="center"/>
          </w:tcPr>
          <w:p>
            <w:pPr>
              <w:pStyle w:val="13"/>
            </w:pPr>
            <w:r>
              <w:t>32500.00</w:t>
            </w:r>
          </w:p>
        </w:tc>
        <w:tc>
          <w:tcPr>
            <w:tcW w:w="1212" w:type="dxa"/>
            <w:vAlign w:val="center"/>
          </w:tcPr>
          <w:p>
            <w:pPr>
              <w:pStyle w:val="13"/>
            </w:pPr>
            <w:r>
              <w:t>32500.00</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13</w:t>
            </w:r>
          </w:p>
        </w:tc>
        <w:tc>
          <w:tcPr>
            <w:tcW w:w="800" w:type="dxa"/>
            <w:vAlign w:val="center"/>
          </w:tcPr>
          <w:p>
            <w:pPr>
              <w:pStyle w:val="14"/>
            </w:pPr>
            <w:r>
              <w:t>21208</w:t>
            </w:r>
          </w:p>
        </w:tc>
        <w:tc>
          <w:tcPr>
            <w:tcW w:w="1984" w:type="dxa"/>
            <w:vAlign w:val="center"/>
          </w:tcPr>
          <w:p>
            <w:pPr>
              <w:pStyle w:val="14"/>
            </w:pPr>
            <w:r>
              <w:t>国有土地使用权出让收入安排的支出</w:t>
            </w:r>
          </w:p>
        </w:tc>
        <w:tc>
          <w:tcPr>
            <w:tcW w:w="1200" w:type="dxa"/>
            <w:vAlign w:val="center"/>
          </w:tcPr>
          <w:p>
            <w:pPr>
              <w:pStyle w:val="13"/>
            </w:pPr>
            <w:r>
              <w:t>32500.00</w:t>
            </w:r>
          </w:p>
        </w:tc>
        <w:tc>
          <w:tcPr>
            <w:tcW w:w="1288" w:type="dxa"/>
            <w:vAlign w:val="center"/>
          </w:tcPr>
          <w:p>
            <w:pPr>
              <w:pStyle w:val="13"/>
            </w:pPr>
            <w:r>
              <w:t>32500.00</w:t>
            </w:r>
          </w:p>
        </w:tc>
        <w:tc>
          <w:tcPr>
            <w:tcW w:w="1212" w:type="dxa"/>
            <w:vAlign w:val="center"/>
          </w:tcPr>
          <w:p>
            <w:pPr>
              <w:pStyle w:val="13"/>
            </w:pPr>
            <w:r>
              <w:t>32500.00</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14</w:t>
            </w:r>
          </w:p>
        </w:tc>
        <w:tc>
          <w:tcPr>
            <w:tcW w:w="800" w:type="dxa"/>
            <w:vAlign w:val="center"/>
          </w:tcPr>
          <w:p>
            <w:pPr>
              <w:pStyle w:val="14"/>
            </w:pPr>
            <w:r>
              <w:t>2120801</w:t>
            </w:r>
          </w:p>
        </w:tc>
        <w:tc>
          <w:tcPr>
            <w:tcW w:w="1984" w:type="dxa"/>
            <w:vAlign w:val="center"/>
          </w:tcPr>
          <w:p>
            <w:pPr>
              <w:pStyle w:val="14"/>
            </w:pPr>
            <w:r>
              <w:t>征地和拆迁补偿支出</w:t>
            </w:r>
          </w:p>
        </w:tc>
        <w:tc>
          <w:tcPr>
            <w:tcW w:w="1200" w:type="dxa"/>
            <w:vAlign w:val="center"/>
          </w:tcPr>
          <w:p>
            <w:pPr>
              <w:pStyle w:val="13"/>
            </w:pPr>
            <w:r>
              <w:t>25000.00</w:t>
            </w:r>
          </w:p>
        </w:tc>
        <w:tc>
          <w:tcPr>
            <w:tcW w:w="1288" w:type="dxa"/>
            <w:vAlign w:val="center"/>
          </w:tcPr>
          <w:p>
            <w:pPr>
              <w:pStyle w:val="13"/>
            </w:pPr>
            <w:r>
              <w:t>25000.00</w:t>
            </w:r>
          </w:p>
        </w:tc>
        <w:tc>
          <w:tcPr>
            <w:tcW w:w="1212" w:type="dxa"/>
            <w:vAlign w:val="center"/>
          </w:tcPr>
          <w:p>
            <w:pPr>
              <w:pStyle w:val="13"/>
            </w:pPr>
            <w:r>
              <w:t>25000.00</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15</w:t>
            </w:r>
          </w:p>
        </w:tc>
        <w:tc>
          <w:tcPr>
            <w:tcW w:w="800" w:type="dxa"/>
            <w:vAlign w:val="center"/>
          </w:tcPr>
          <w:p>
            <w:pPr>
              <w:pStyle w:val="14"/>
            </w:pPr>
            <w:r>
              <w:t>2120805</w:t>
            </w:r>
          </w:p>
        </w:tc>
        <w:tc>
          <w:tcPr>
            <w:tcW w:w="1984" w:type="dxa"/>
            <w:vAlign w:val="center"/>
          </w:tcPr>
          <w:p>
            <w:pPr>
              <w:pStyle w:val="14"/>
            </w:pPr>
            <w:r>
              <w:t>补助被征地农民支出</w:t>
            </w:r>
          </w:p>
        </w:tc>
        <w:tc>
          <w:tcPr>
            <w:tcW w:w="1200" w:type="dxa"/>
            <w:vAlign w:val="center"/>
          </w:tcPr>
          <w:p>
            <w:pPr>
              <w:pStyle w:val="13"/>
            </w:pPr>
            <w:r>
              <w:t>7500.00</w:t>
            </w:r>
          </w:p>
        </w:tc>
        <w:tc>
          <w:tcPr>
            <w:tcW w:w="1288" w:type="dxa"/>
            <w:vAlign w:val="center"/>
          </w:tcPr>
          <w:p>
            <w:pPr>
              <w:pStyle w:val="13"/>
            </w:pPr>
            <w:r>
              <w:t>7500.00</w:t>
            </w:r>
          </w:p>
        </w:tc>
        <w:tc>
          <w:tcPr>
            <w:tcW w:w="1212" w:type="dxa"/>
            <w:vAlign w:val="center"/>
          </w:tcPr>
          <w:p>
            <w:pPr>
              <w:pStyle w:val="13"/>
            </w:pPr>
            <w:r>
              <w:t>7500.00</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16</w:t>
            </w:r>
          </w:p>
        </w:tc>
        <w:tc>
          <w:tcPr>
            <w:tcW w:w="800" w:type="dxa"/>
            <w:vAlign w:val="center"/>
          </w:tcPr>
          <w:p>
            <w:pPr>
              <w:pStyle w:val="14"/>
            </w:pPr>
            <w:r>
              <w:t>213</w:t>
            </w:r>
          </w:p>
        </w:tc>
        <w:tc>
          <w:tcPr>
            <w:tcW w:w="1984" w:type="dxa"/>
            <w:vAlign w:val="center"/>
          </w:tcPr>
          <w:p>
            <w:pPr>
              <w:pStyle w:val="14"/>
            </w:pPr>
            <w:r>
              <w:t>农林水支出</w:t>
            </w:r>
          </w:p>
        </w:tc>
        <w:tc>
          <w:tcPr>
            <w:tcW w:w="1200" w:type="dxa"/>
            <w:vAlign w:val="center"/>
          </w:tcPr>
          <w:p>
            <w:pPr>
              <w:pStyle w:val="13"/>
            </w:pPr>
            <w:r>
              <w:t>202.58</w:t>
            </w:r>
          </w:p>
        </w:tc>
        <w:tc>
          <w:tcPr>
            <w:tcW w:w="1288" w:type="dxa"/>
            <w:vAlign w:val="center"/>
          </w:tcPr>
          <w:p>
            <w:pPr>
              <w:pStyle w:val="13"/>
            </w:pPr>
            <w:r>
              <w:t>202.58</w:t>
            </w:r>
          </w:p>
        </w:tc>
        <w:tc>
          <w:tcPr>
            <w:tcW w:w="1212" w:type="dxa"/>
            <w:vAlign w:val="center"/>
          </w:tcPr>
          <w:p>
            <w:pPr>
              <w:pStyle w:val="13"/>
            </w:pPr>
            <w:r>
              <w:t>202.58</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17</w:t>
            </w:r>
          </w:p>
        </w:tc>
        <w:tc>
          <w:tcPr>
            <w:tcW w:w="800" w:type="dxa"/>
            <w:vAlign w:val="center"/>
          </w:tcPr>
          <w:p>
            <w:pPr>
              <w:pStyle w:val="14"/>
            </w:pPr>
            <w:r>
              <w:t>21302</w:t>
            </w:r>
          </w:p>
        </w:tc>
        <w:tc>
          <w:tcPr>
            <w:tcW w:w="1984" w:type="dxa"/>
            <w:vAlign w:val="center"/>
          </w:tcPr>
          <w:p>
            <w:pPr>
              <w:pStyle w:val="14"/>
            </w:pPr>
            <w:r>
              <w:t>林业和草原</w:t>
            </w:r>
          </w:p>
        </w:tc>
        <w:tc>
          <w:tcPr>
            <w:tcW w:w="1200" w:type="dxa"/>
            <w:vAlign w:val="center"/>
          </w:tcPr>
          <w:p>
            <w:pPr>
              <w:pStyle w:val="13"/>
            </w:pPr>
            <w:r>
              <w:t>202.58</w:t>
            </w:r>
          </w:p>
        </w:tc>
        <w:tc>
          <w:tcPr>
            <w:tcW w:w="1288" w:type="dxa"/>
            <w:vAlign w:val="center"/>
          </w:tcPr>
          <w:p>
            <w:pPr>
              <w:pStyle w:val="13"/>
            </w:pPr>
            <w:r>
              <w:t>202.58</w:t>
            </w:r>
          </w:p>
        </w:tc>
        <w:tc>
          <w:tcPr>
            <w:tcW w:w="1212" w:type="dxa"/>
            <w:vAlign w:val="center"/>
          </w:tcPr>
          <w:p>
            <w:pPr>
              <w:pStyle w:val="13"/>
            </w:pPr>
            <w:r>
              <w:t>202.58</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18</w:t>
            </w:r>
          </w:p>
        </w:tc>
        <w:tc>
          <w:tcPr>
            <w:tcW w:w="800" w:type="dxa"/>
            <w:vAlign w:val="center"/>
          </w:tcPr>
          <w:p>
            <w:pPr>
              <w:pStyle w:val="14"/>
            </w:pPr>
            <w:r>
              <w:t>2130205</w:t>
            </w:r>
          </w:p>
        </w:tc>
        <w:tc>
          <w:tcPr>
            <w:tcW w:w="1984" w:type="dxa"/>
            <w:vAlign w:val="center"/>
          </w:tcPr>
          <w:p>
            <w:pPr>
              <w:pStyle w:val="14"/>
            </w:pPr>
            <w:r>
              <w:t>森林资源培育</w:t>
            </w:r>
          </w:p>
        </w:tc>
        <w:tc>
          <w:tcPr>
            <w:tcW w:w="1200" w:type="dxa"/>
            <w:vAlign w:val="center"/>
          </w:tcPr>
          <w:p>
            <w:pPr>
              <w:pStyle w:val="13"/>
            </w:pPr>
            <w:r>
              <w:t>168.00</w:t>
            </w:r>
          </w:p>
        </w:tc>
        <w:tc>
          <w:tcPr>
            <w:tcW w:w="1288" w:type="dxa"/>
            <w:vAlign w:val="center"/>
          </w:tcPr>
          <w:p>
            <w:pPr>
              <w:pStyle w:val="13"/>
            </w:pPr>
            <w:r>
              <w:t>168.00</w:t>
            </w:r>
          </w:p>
        </w:tc>
        <w:tc>
          <w:tcPr>
            <w:tcW w:w="1212" w:type="dxa"/>
            <w:vAlign w:val="center"/>
          </w:tcPr>
          <w:p>
            <w:pPr>
              <w:pStyle w:val="13"/>
            </w:pPr>
            <w:r>
              <w:t>168.00</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19</w:t>
            </w:r>
          </w:p>
        </w:tc>
        <w:tc>
          <w:tcPr>
            <w:tcW w:w="800" w:type="dxa"/>
            <w:vAlign w:val="center"/>
          </w:tcPr>
          <w:p>
            <w:pPr>
              <w:pStyle w:val="14"/>
            </w:pPr>
            <w:r>
              <w:t>2130234</w:t>
            </w:r>
          </w:p>
        </w:tc>
        <w:tc>
          <w:tcPr>
            <w:tcW w:w="1984" w:type="dxa"/>
            <w:vAlign w:val="center"/>
          </w:tcPr>
          <w:p>
            <w:pPr>
              <w:pStyle w:val="14"/>
            </w:pPr>
            <w:r>
              <w:t>林业草原防灾减灾</w:t>
            </w:r>
          </w:p>
        </w:tc>
        <w:tc>
          <w:tcPr>
            <w:tcW w:w="1200" w:type="dxa"/>
            <w:vAlign w:val="center"/>
          </w:tcPr>
          <w:p>
            <w:pPr>
              <w:pStyle w:val="13"/>
            </w:pPr>
            <w:r>
              <w:t>34.58</w:t>
            </w:r>
          </w:p>
        </w:tc>
        <w:tc>
          <w:tcPr>
            <w:tcW w:w="1288" w:type="dxa"/>
            <w:vAlign w:val="center"/>
          </w:tcPr>
          <w:p>
            <w:pPr>
              <w:pStyle w:val="13"/>
            </w:pPr>
            <w:r>
              <w:t>34.58</w:t>
            </w:r>
          </w:p>
        </w:tc>
        <w:tc>
          <w:tcPr>
            <w:tcW w:w="1212" w:type="dxa"/>
            <w:vAlign w:val="center"/>
          </w:tcPr>
          <w:p>
            <w:pPr>
              <w:pStyle w:val="13"/>
            </w:pPr>
            <w:r>
              <w:t>34.58</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20</w:t>
            </w:r>
          </w:p>
        </w:tc>
        <w:tc>
          <w:tcPr>
            <w:tcW w:w="800" w:type="dxa"/>
            <w:vAlign w:val="center"/>
          </w:tcPr>
          <w:p>
            <w:pPr>
              <w:pStyle w:val="14"/>
            </w:pPr>
            <w:r>
              <w:t>220</w:t>
            </w:r>
          </w:p>
        </w:tc>
        <w:tc>
          <w:tcPr>
            <w:tcW w:w="1984" w:type="dxa"/>
            <w:vAlign w:val="center"/>
          </w:tcPr>
          <w:p>
            <w:pPr>
              <w:pStyle w:val="14"/>
            </w:pPr>
            <w:r>
              <w:t>自然资源海洋气象等支出</w:t>
            </w:r>
          </w:p>
        </w:tc>
        <w:tc>
          <w:tcPr>
            <w:tcW w:w="1200" w:type="dxa"/>
            <w:vAlign w:val="center"/>
          </w:tcPr>
          <w:p>
            <w:pPr>
              <w:pStyle w:val="13"/>
            </w:pPr>
            <w:r>
              <w:t>2242.03</w:t>
            </w:r>
          </w:p>
        </w:tc>
        <w:tc>
          <w:tcPr>
            <w:tcW w:w="1288" w:type="dxa"/>
            <w:vAlign w:val="center"/>
          </w:tcPr>
          <w:p>
            <w:pPr>
              <w:pStyle w:val="13"/>
            </w:pPr>
            <w:r>
              <w:t>2242.03</w:t>
            </w:r>
          </w:p>
        </w:tc>
        <w:tc>
          <w:tcPr>
            <w:tcW w:w="1212" w:type="dxa"/>
            <w:vAlign w:val="center"/>
          </w:tcPr>
          <w:p>
            <w:pPr>
              <w:pStyle w:val="13"/>
            </w:pPr>
            <w:r>
              <w:t>2242.03</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21</w:t>
            </w:r>
          </w:p>
        </w:tc>
        <w:tc>
          <w:tcPr>
            <w:tcW w:w="800" w:type="dxa"/>
            <w:vAlign w:val="center"/>
          </w:tcPr>
          <w:p>
            <w:pPr>
              <w:pStyle w:val="14"/>
            </w:pPr>
            <w:r>
              <w:t>22001</w:t>
            </w:r>
          </w:p>
        </w:tc>
        <w:tc>
          <w:tcPr>
            <w:tcW w:w="1984" w:type="dxa"/>
            <w:vAlign w:val="center"/>
          </w:tcPr>
          <w:p>
            <w:pPr>
              <w:pStyle w:val="14"/>
            </w:pPr>
            <w:r>
              <w:t>自然资源事务</w:t>
            </w:r>
          </w:p>
        </w:tc>
        <w:tc>
          <w:tcPr>
            <w:tcW w:w="1200" w:type="dxa"/>
            <w:vAlign w:val="center"/>
          </w:tcPr>
          <w:p>
            <w:pPr>
              <w:pStyle w:val="13"/>
            </w:pPr>
            <w:r>
              <w:t>2242.03</w:t>
            </w:r>
          </w:p>
        </w:tc>
        <w:tc>
          <w:tcPr>
            <w:tcW w:w="1288" w:type="dxa"/>
            <w:vAlign w:val="center"/>
          </w:tcPr>
          <w:p>
            <w:pPr>
              <w:pStyle w:val="13"/>
            </w:pPr>
            <w:r>
              <w:t>2242.03</w:t>
            </w:r>
          </w:p>
        </w:tc>
        <w:tc>
          <w:tcPr>
            <w:tcW w:w="1212" w:type="dxa"/>
            <w:vAlign w:val="center"/>
          </w:tcPr>
          <w:p>
            <w:pPr>
              <w:pStyle w:val="13"/>
            </w:pPr>
            <w:r>
              <w:t>2242.03</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22</w:t>
            </w:r>
          </w:p>
        </w:tc>
        <w:tc>
          <w:tcPr>
            <w:tcW w:w="800" w:type="dxa"/>
            <w:vAlign w:val="center"/>
          </w:tcPr>
          <w:p>
            <w:pPr>
              <w:pStyle w:val="14"/>
            </w:pPr>
            <w:r>
              <w:t>2200101</w:t>
            </w:r>
          </w:p>
        </w:tc>
        <w:tc>
          <w:tcPr>
            <w:tcW w:w="1984" w:type="dxa"/>
            <w:vAlign w:val="center"/>
          </w:tcPr>
          <w:p>
            <w:pPr>
              <w:pStyle w:val="14"/>
            </w:pPr>
            <w:r>
              <w:t>行政运行</w:t>
            </w:r>
          </w:p>
        </w:tc>
        <w:tc>
          <w:tcPr>
            <w:tcW w:w="1200" w:type="dxa"/>
            <w:vAlign w:val="center"/>
          </w:tcPr>
          <w:p>
            <w:pPr>
              <w:pStyle w:val="13"/>
            </w:pPr>
            <w:r>
              <w:t>1242.03</w:t>
            </w:r>
          </w:p>
        </w:tc>
        <w:tc>
          <w:tcPr>
            <w:tcW w:w="1288" w:type="dxa"/>
            <w:vAlign w:val="center"/>
          </w:tcPr>
          <w:p>
            <w:pPr>
              <w:pStyle w:val="13"/>
            </w:pPr>
            <w:r>
              <w:t>1242.03</w:t>
            </w:r>
          </w:p>
        </w:tc>
        <w:tc>
          <w:tcPr>
            <w:tcW w:w="1212" w:type="dxa"/>
            <w:vAlign w:val="center"/>
          </w:tcPr>
          <w:p>
            <w:pPr>
              <w:pStyle w:val="13"/>
            </w:pPr>
            <w:r>
              <w:t>1242.03</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23</w:t>
            </w:r>
          </w:p>
        </w:tc>
        <w:tc>
          <w:tcPr>
            <w:tcW w:w="800" w:type="dxa"/>
            <w:vAlign w:val="center"/>
          </w:tcPr>
          <w:p>
            <w:pPr>
              <w:pStyle w:val="14"/>
            </w:pPr>
            <w:r>
              <w:t>2200104</w:t>
            </w:r>
          </w:p>
        </w:tc>
        <w:tc>
          <w:tcPr>
            <w:tcW w:w="1984" w:type="dxa"/>
            <w:vAlign w:val="center"/>
          </w:tcPr>
          <w:p>
            <w:pPr>
              <w:pStyle w:val="14"/>
            </w:pPr>
            <w:r>
              <w:t>自然资源规划及管理</w:t>
            </w:r>
          </w:p>
        </w:tc>
        <w:tc>
          <w:tcPr>
            <w:tcW w:w="1200" w:type="dxa"/>
            <w:vAlign w:val="center"/>
          </w:tcPr>
          <w:p>
            <w:pPr>
              <w:pStyle w:val="13"/>
            </w:pPr>
            <w:r>
              <w:t>1000.00</w:t>
            </w:r>
          </w:p>
        </w:tc>
        <w:tc>
          <w:tcPr>
            <w:tcW w:w="1288" w:type="dxa"/>
            <w:vAlign w:val="center"/>
          </w:tcPr>
          <w:p>
            <w:pPr>
              <w:pStyle w:val="13"/>
            </w:pPr>
            <w:r>
              <w:t>1000.00</w:t>
            </w:r>
          </w:p>
        </w:tc>
        <w:tc>
          <w:tcPr>
            <w:tcW w:w="1212" w:type="dxa"/>
            <w:vAlign w:val="center"/>
          </w:tcPr>
          <w:p>
            <w:pPr>
              <w:pStyle w:val="13"/>
            </w:pPr>
            <w:r>
              <w:t>1000.00</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24</w:t>
            </w:r>
          </w:p>
        </w:tc>
        <w:tc>
          <w:tcPr>
            <w:tcW w:w="800" w:type="dxa"/>
            <w:vAlign w:val="center"/>
          </w:tcPr>
          <w:p>
            <w:pPr>
              <w:pStyle w:val="14"/>
            </w:pPr>
            <w:r>
              <w:t>221</w:t>
            </w:r>
          </w:p>
        </w:tc>
        <w:tc>
          <w:tcPr>
            <w:tcW w:w="1984" w:type="dxa"/>
            <w:vAlign w:val="center"/>
          </w:tcPr>
          <w:p>
            <w:pPr>
              <w:pStyle w:val="14"/>
            </w:pPr>
            <w:r>
              <w:t>住房保障支出</w:t>
            </w:r>
          </w:p>
        </w:tc>
        <w:tc>
          <w:tcPr>
            <w:tcW w:w="1200" w:type="dxa"/>
            <w:vAlign w:val="center"/>
          </w:tcPr>
          <w:p>
            <w:pPr>
              <w:pStyle w:val="13"/>
            </w:pPr>
            <w:r>
              <w:t>75.44</w:t>
            </w:r>
          </w:p>
        </w:tc>
        <w:tc>
          <w:tcPr>
            <w:tcW w:w="1288" w:type="dxa"/>
            <w:vAlign w:val="center"/>
          </w:tcPr>
          <w:p>
            <w:pPr>
              <w:pStyle w:val="13"/>
            </w:pPr>
            <w:r>
              <w:t>75.44</w:t>
            </w:r>
          </w:p>
        </w:tc>
        <w:tc>
          <w:tcPr>
            <w:tcW w:w="1212" w:type="dxa"/>
            <w:vAlign w:val="center"/>
          </w:tcPr>
          <w:p>
            <w:pPr>
              <w:pStyle w:val="13"/>
            </w:pPr>
            <w:r>
              <w:t>75.44</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25</w:t>
            </w:r>
          </w:p>
        </w:tc>
        <w:tc>
          <w:tcPr>
            <w:tcW w:w="800" w:type="dxa"/>
            <w:vAlign w:val="center"/>
          </w:tcPr>
          <w:p>
            <w:pPr>
              <w:pStyle w:val="14"/>
            </w:pPr>
            <w:r>
              <w:t>22102</w:t>
            </w:r>
          </w:p>
        </w:tc>
        <w:tc>
          <w:tcPr>
            <w:tcW w:w="1984" w:type="dxa"/>
            <w:vAlign w:val="center"/>
          </w:tcPr>
          <w:p>
            <w:pPr>
              <w:pStyle w:val="14"/>
            </w:pPr>
            <w:r>
              <w:t>住房改革支出</w:t>
            </w:r>
          </w:p>
        </w:tc>
        <w:tc>
          <w:tcPr>
            <w:tcW w:w="1200" w:type="dxa"/>
            <w:vAlign w:val="center"/>
          </w:tcPr>
          <w:p>
            <w:pPr>
              <w:pStyle w:val="13"/>
            </w:pPr>
            <w:r>
              <w:t>75.44</w:t>
            </w:r>
          </w:p>
        </w:tc>
        <w:tc>
          <w:tcPr>
            <w:tcW w:w="1288" w:type="dxa"/>
            <w:vAlign w:val="center"/>
          </w:tcPr>
          <w:p>
            <w:pPr>
              <w:pStyle w:val="13"/>
            </w:pPr>
            <w:r>
              <w:t>75.44</w:t>
            </w:r>
          </w:p>
        </w:tc>
        <w:tc>
          <w:tcPr>
            <w:tcW w:w="1212" w:type="dxa"/>
            <w:vAlign w:val="center"/>
          </w:tcPr>
          <w:p>
            <w:pPr>
              <w:pStyle w:val="13"/>
            </w:pPr>
            <w:r>
              <w:t>75.44</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pPr>
              <w:pStyle w:val="15"/>
            </w:pPr>
            <w:r>
              <w:t>26</w:t>
            </w:r>
          </w:p>
        </w:tc>
        <w:tc>
          <w:tcPr>
            <w:tcW w:w="800" w:type="dxa"/>
            <w:vAlign w:val="center"/>
          </w:tcPr>
          <w:p>
            <w:pPr>
              <w:pStyle w:val="14"/>
            </w:pPr>
            <w:r>
              <w:t>2210201</w:t>
            </w:r>
          </w:p>
        </w:tc>
        <w:tc>
          <w:tcPr>
            <w:tcW w:w="1984" w:type="dxa"/>
            <w:vAlign w:val="center"/>
          </w:tcPr>
          <w:p>
            <w:pPr>
              <w:pStyle w:val="14"/>
            </w:pPr>
            <w:r>
              <w:t>住房公积金</w:t>
            </w:r>
          </w:p>
        </w:tc>
        <w:tc>
          <w:tcPr>
            <w:tcW w:w="1200" w:type="dxa"/>
            <w:vAlign w:val="center"/>
          </w:tcPr>
          <w:p>
            <w:pPr>
              <w:pStyle w:val="13"/>
            </w:pPr>
            <w:r>
              <w:t>75.44</w:t>
            </w:r>
          </w:p>
        </w:tc>
        <w:tc>
          <w:tcPr>
            <w:tcW w:w="1288" w:type="dxa"/>
            <w:vAlign w:val="center"/>
          </w:tcPr>
          <w:p>
            <w:pPr>
              <w:pStyle w:val="13"/>
            </w:pPr>
            <w:r>
              <w:t>75.44</w:t>
            </w:r>
          </w:p>
        </w:tc>
        <w:tc>
          <w:tcPr>
            <w:tcW w:w="1212" w:type="dxa"/>
            <w:vAlign w:val="center"/>
          </w:tcPr>
          <w:p>
            <w:pPr>
              <w:pStyle w:val="13"/>
            </w:pPr>
            <w:r>
              <w:t>75.44</w:t>
            </w:r>
          </w:p>
        </w:tc>
        <w:tc>
          <w:tcPr>
            <w:tcW w:w="863" w:type="dxa"/>
            <w:vAlign w:val="center"/>
          </w:tcPr>
          <w:p>
            <w:pPr>
              <w:pStyle w:val="13"/>
            </w:pPr>
          </w:p>
        </w:tc>
        <w:tc>
          <w:tcPr>
            <w:tcW w:w="737" w:type="dxa"/>
            <w:vAlign w:val="center"/>
          </w:tcPr>
          <w:p>
            <w:pPr>
              <w:pStyle w:val="13"/>
            </w:pPr>
          </w:p>
        </w:tc>
        <w:tc>
          <w:tcPr>
            <w:tcW w:w="813" w:type="dxa"/>
            <w:vAlign w:val="center"/>
          </w:tcPr>
          <w:p>
            <w:pPr>
              <w:pStyle w:val="13"/>
            </w:pPr>
          </w:p>
        </w:tc>
        <w:tc>
          <w:tcPr>
            <w:tcW w:w="925" w:type="dxa"/>
            <w:vAlign w:val="center"/>
          </w:tcPr>
          <w:p>
            <w:pPr>
              <w:pStyle w:val="13"/>
            </w:pPr>
          </w:p>
        </w:tc>
        <w:tc>
          <w:tcPr>
            <w:tcW w:w="1125" w:type="dxa"/>
            <w:vAlign w:val="center"/>
          </w:tcPr>
          <w:p>
            <w:pPr>
              <w:pStyle w:val="13"/>
            </w:pPr>
          </w:p>
        </w:tc>
        <w:tc>
          <w:tcPr>
            <w:tcW w:w="737" w:type="dxa"/>
            <w:vAlign w:val="center"/>
          </w:tcPr>
          <w:p>
            <w:pPr>
              <w:pStyle w:val="13"/>
            </w:pPr>
          </w:p>
        </w:tc>
        <w:tc>
          <w:tcPr>
            <w:tcW w:w="91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1268"/>
        <w:gridCol w:w="2107"/>
        <w:gridCol w:w="1325"/>
        <w:gridCol w:w="1362"/>
        <w:gridCol w:w="1375"/>
        <w:gridCol w:w="1350"/>
        <w:gridCol w:w="1300"/>
        <w:gridCol w:w="12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97" w:type="dxa"/>
            <w:gridSpan w:val="3"/>
            <w:tcBorders>
              <w:top w:val="single" w:color="FFFFFF" w:sz="6" w:space="0"/>
              <w:left w:val="single" w:color="FFFFFF" w:sz="6" w:space="0"/>
              <w:right w:val="single" w:color="FFFFFF" w:sz="6" w:space="0"/>
            </w:tcBorders>
            <w:vAlign w:val="center"/>
          </w:tcPr>
          <w:p>
            <w:pPr>
              <w:pStyle w:val="11"/>
            </w:pPr>
            <w:r>
              <w:t>324成安县自然资源和规划局</w:t>
            </w:r>
          </w:p>
        </w:tc>
        <w:tc>
          <w:tcPr>
            <w:tcW w:w="2687"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27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restart"/>
            <w:vAlign w:val="center"/>
          </w:tcPr>
          <w:p>
            <w:pPr>
              <w:pStyle w:val="12"/>
            </w:pPr>
            <w:r>
              <w:t>序号</w:t>
            </w:r>
          </w:p>
        </w:tc>
        <w:tc>
          <w:tcPr>
            <w:tcW w:w="3375" w:type="dxa"/>
            <w:gridSpan w:val="2"/>
            <w:vAlign w:val="center"/>
          </w:tcPr>
          <w:p>
            <w:pPr>
              <w:pStyle w:val="12"/>
            </w:pPr>
            <w:r>
              <w:t>功能分类科目</w:t>
            </w:r>
          </w:p>
        </w:tc>
        <w:tc>
          <w:tcPr>
            <w:tcW w:w="1325" w:type="dxa"/>
            <w:vMerge w:val="restart"/>
            <w:vAlign w:val="center"/>
          </w:tcPr>
          <w:p>
            <w:pPr>
              <w:pStyle w:val="12"/>
            </w:pPr>
            <w:r>
              <w:t>合计</w:t>
            </w:r>
          </w:p>
        </w:tc>
        <w:tc>
          <w:tcPr>
            <w:tcW w:w="1362" w:type="dxa"/>
            <w:vMerge w:val="restart"/>
            <w:vAlign w:val="center"/>
          </w:tcPr>
          <w:p>
            <w:pPr>
              <w:pStyle w:val="12"/>
            </w:pPr>
            <w:r>
              <w:t>基本支出</w:t>
            </w:r>
          </w:p>
        </w:tc>
        <w:tc>
          <w:tcPr>
            <w:tcW w:w="1375" w:type="dxa"/>
            <w:vMerge w:val="restart"/>
            <w:vAlign w:val="center"/>
          </w:tcPr>
          <w:p>
            <w:pPr>
              <w:pStyle w:val="12"/>
            </w:pPr>
            <w:r>
              <w:t>项目支出</w:t>
            </w:r>
          </w:p>
        </w:tc>
        <w:tc>
          <w:tcPr>
            <w:tcW w:w="1350" w:type="dxa"/>
            <w:vMerge w:val="restart"/>
            <w:vAlign w:val="center"/>
          </w:tcPr>
          <w:p>
            <w:pPr>
              <w:pStyle w:val="12"/>
            </w:pPr>
            <w:r>
              <w:t>经营支出</w:t>
            </w:r>
          </w:p>
        </w:tc>
        <w:tc>
          <w:tcPr>
            <w:tcW w:w="1300" w:type="dxa"/>
            <w:vMerge w:val="restart"/>
            <w:vAlign w:val="center"/>
          </w:tcPr>
          <w:p>
            <w:pPr>
              <w:pStyle w:val="12"/>
            </w:pPr>
            <w:r>
              <w:t>上解上级     支出</w:t>
            </w:r>
          </w:p>
        </w:tc>
        <w:tc>
          <w:tcPr>
            <w:tcW w:w="1246"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continue"/>
          </w:tcPr>
          <w:p/>
        </w:tc>
        <w:tc>
          <w:tcPr>
            <w:tcW w:w="1268" w:type="dxa"/>
            <w:vAlign w:val="center"/>
          </w:tcPr>
          <w:p>
            <w:pPr>
              <w:pStyle w:val="12"/>
            </w:pPr>
            <w:r>
              <w:t>科目    编码</w:t>
            </w:r>
          </w:p>
        </w:tc>
        <w:tc>
          <w:tcPr>
            <w:tcW w:w="2107" w:type="dxa"/>
            <w:vAlign w:val="center"/>
          </w:tcPr>
          <w:p>
            <w:pPr>
              <w:pStyle w:val="12"/>
            </w:pPr>
            <w:r>
              <w:t>科目名称</w:t>
            </w:r>
          </w:p>
        </w:tc>
        <w:tc>
          <w:tcPr>
            <w:tcW w:w="1325" w:type="dxa"/>
            <w:vMerge w:val="continue"/>
          </w:tcPr>
          <w:p/>
        </w:tc>
        <w:tc>
          <w:tcPr>
            <w:tcW w:w="1362" w:type="dxa"/>
            <w:vMerge w:val="continue"/>
          </w:tcPr>
          <w:p/>
        </w:tc>
        <w:tc>
          <w:tcPr>
            <w:tcW w:w="1375" w:type="dxa"/>
            <w:vMerge w:val="continue"/>
          </w:tcPr>
          <w:p/>
        </w:tc>
        <w:tc>
          <w:tcPr>
            <w:tcW w:w="1350" w:type="dxa"/>
            <w:vMerge w:val="continue"/>
          </w:tcPr>
          <w:p/>
        </w:tc>
        <w:tc>
          <w:tcPr>
            <w:tcW w:w="1300" w:type="dxa"/>
            <w:vMerge w:val="continue"/>
          </w:tcPr>
          <w:p/>
        </w:tc>
        <w:tc>
          <w:tcPr>
            <w:tcW w:w="12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Align w:val="center"/>
          </w:tcPr>
          <w:p>
            <w:pPr>
              <w:pStyle w:val="12"/>
            </w:pPr>
            <w:r>
              <w:t>栏次</w:t>
            </w:r>
          </w:p>
        </w:tc>
        <w:tc>
          <w:tcPr>
            <w:tcW w:w="1268" w:type="dxa"/>
            <w:vAlign w:val="center"/>
          </w:tcPr>
          <w:p>
            <w:pPr>
              <w:pStyle w:val="12"/>
            </w:pPr>
            <w:r>
              <w:t>1</w:t>
            </w:r>
          </w:p>
        </w:tc>
        <w:tc>
          <w:tcPr>
            <w:tcW w:w="2107" w:type="dxa"/>
            <w:vAlign w:val="center"/>
          </w:tcPr>
          <w:p>
            <w:pPr>
              <w:pStyle w:val="12"/>
            </w:pPr>
            <w:r>
              <w:t>2</w:t>
            </w:r>
          </w:p>
        </w:tc>
        <w:tc>
          <w:tcPr>
            <w:tcW w:w="1325" w:type="dxa"/>
            <w:vAlign w:val="center"/>
          </w:tcPr>
          <w:p>
            <w:pPr>
              <w:pStyle w:val="12"/>
            </w:pPr>
            <w:r>
              <w:t>3</w:t>
            </w:r>
          </w:p>
        </w:tc>
        <w:tc>
          <w:tcPr>
            <w:tcW w:w="1362" w:type="dxa"/>
            <w:vAlign w:val="center"/>
          </w:tcPr>
          <w:p>
            <w:pPr>
              <w:pStyle w:val="12"/>
            </w:pPr>
            <w:r>
              <w:t>4</w:t>
            </w:r>
          </w:p>
        </w:tc>
        <w:tc>
          <w:tcPr>
            <w:tcW w:w="1375" w:type="dxa"/>
            <w:vAlign w:val="center"/>
          </w:tcPr>
          <w:p>
            <w:pPr>
              <w:pStyle w:val="12"/>
            </w:pPr>
            <w:r>
              <w:t>5</w:t>
            </w:r>
          </w:p>
        </w:tc>
        <w:tc>
          <w:tcPr>
            <w:tcW w:w="1350" w:type="dxa"/>
            <w:vAlign w:val="center"/>
          </w:tcPr>
          <w:p>
            <w:pPr>
              <w:pStyle w:val="12"/>
            </w:pPr>
            <w:r>
              <w:t>6</w:t>
            </w:r>
          </w:p>
        </w:tc>
        <w:tc>
          <w:tcPr>
            <w:tcW w:w="1300" w:type="dxa"/>
            <w:vAlign w:val="center"/>
          </w:tcPr>
          <w:p>
            <w:pPr>
              <w:pStyle w:val="12"/>
            </w:pPr>
            <w:r>
              <w:t>7</w:t>
            </w:r>
          </w:p>
        </w:tc>
        <w:tc>
          <w:tcPr>
            <w:tcW w:w="1246"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w:t>
            </w:r>
          </w:p>
        </w:tc>
        <w:tc>
          <w:tcPr>
            <w:tcW w:w="1268" w:type="dxa"/>
            <w:vAlign w:val="center"/>
          </w:tcPr>
          <w:p>
            <w:pPr>
              <w:pStyle w:val="18"/>
            </w:pPr>
          </w:p>
        </w:tc>
        <w:tc>
          <w:tcPr>
            <w:tcW w:w="2107" w:type="dxa"/>
            <w:vAlign w:val="center"/>
          </w:tcPr>
          <w:p>
            <w:pPr>
              <w:pStyle w:val="16"/>
            </w:pPr>
            <w:r>
              <w:t>合计</w:t>
            </w:r>
          </w:p>
        </w:tc>
        <w:tc>
          <w:tcPr>
            <w:tcW w:w="1325" w:type="dxa"/>
            <w:vAlign w:val="center"/>
          </w:tcPr>
          <w:p>
            <w:pPr>
              <w:pStyle w:val="17"/>
            </w:pPr>
            <w:r>
              <w:t>35976.83</w:t>
            </w:r>
          </w:p>
        </w:tc>
        <w:tc>
          <w:tcPr>
            <w:tcW w:w="1362" w:type="dxa"/>
            <w:vAlign w:val="center"/>
          </w:tcPr>
          <w:p>
            <w:pPr>
              <w:pStyle w:val="17"/>
            </w:pPr>
            <w:r>
              <w:t>2274.25</w:t>
            </w:r>
          </w:p>
        </w:tc>
        <w:tc>
          <w:tcPr>
            <w:tcW w:w="1375" w:type="dxa"/>
            <w:vAlign w:val="center"/>
          </w:tcPr>
          <w:p>
            <w:pPr>
              <w:pStyle w:val="17"/>
            </w:pPr>
            <w:r>
              <w:t>33702.58</w:t>
            </w:r>
          </w:p>
        </w:tc>
        <w:tc>
          <w:tcPr>
            <w:tcW w:w="1350" w:type="dxa"/>
            <w:vAlign w:val="center"/>
          </w:tcPr>
          <w:p>
            <w:pPr>
              <w:pStyle w:val="17"/>
            </w:pPr>
          </w:p>
        </w:tc>
        <w:tc>
          <w:tcPr>
            <w:tcW w:w="1300" w:type="dxa"/>
            <w:vAlign w:val="center"/>
          </w:tcPr>
          <w:p>
            <w:pPr>
              <w:pStyle w:val="17"/>
            </w:pPr>
          </w:p>
        </w:tc>
        <w:tc>
          <w:tcPr>
            <w:tcW w:w="124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w:t>
            </w:r>
          </w:p>
        </w:tc>
        <w:tc>
          <w:tcPr>
            <w:tcW w:w="1268" w:type="dxa"/>
            <w:vAlign w:val="center"/>
          </w:tcPr>
          <w:p>
            <w:pPr>
              <w:pStyle w:val="14"/>
            </w:pPr>
            <w:r>
              <w:t>208</w:t>
            </w:r>
          </w:p>
        </w:tc>
        <w:tc>
          <w:tcPr>
            <w:tcW w:w="2107" w:type="dxa"/>
            <w:vAlign w:val="center"/>
          </w:tcPr>
          <w:p>
            <w:pPr>
              <w:pStyle w:val="14"/>
            </w:pPr>
            <w:r>
              <w:t>社会保障和就业支出</w:t>
            </w:r>
          </w:p>
        </w:tc>
        <w:tc>
          <w:tcPr>
            <w:tcW w:w="1325" w:type="dxa"/>
            <w:vAlign w:val="center"/>
          </w:tcPr>
          <w:p>
            <w:pPr>
              <w:pStyle w:val="13"/>
            </w:pPr>
            <w:r>
              <w:t>895.31</w:t>
            </w:r>
          </w:p>
        </w:tc>
        <w:tc>
          <w:tcPr>
            <w:tcW w:w="1362" w:type="dxa"/>
            <w:vAlign w:val="center"/>
          </w:tcPr>
          <w:p>
            <w:pPr>
              <w:pStyle w:val="13"/>
            </w:pPr>
            <w:r>
              <w:t>895.31</w:t>
            </w:r>
          </w:p>
        </w:tc>
        <w:tc>
          <w:tcPr>
            <w:tcW w:w="1375" w:type="dxa"/>
            <w:vAlign w:val="center"/>
          </w:tcPr>
          <w:p>
            <w:pPr>
              <w:pStyle w:val="13"/>
            </w:pP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3</w:t>
            </w:r>
          </w:p>
        </w:tc>
        <w:tc>
          <w:tcPr>
            <w:tcW w:w="1268" w:type="dxa"/>
            <w:vAlign w:val="center"/>
          </w:tcPr>
          <w:p>
            <w:pPr>
              <w:pStyle w:val="14"/>
            </w:pPr>
            <w:r>
              <w:t>20805</w:t>
            </w:r>
          </w:p>
        </w:tc>
        <w:tc>
          <w:tcPr>
            <w:tcW w:w="2107" w:type="dxa"/>
            <w:vAlign w:val="center"/>
          </w:tcPr>
          <w:p>
            <w:pPr>
              <w:pStyle w:val="14"/>
            </w:pPr>
            <w:r>
              <w:t>行政事业单位养老支出</w:t>
            </w:r>
          </w:p>
        </w:tc>
        <w:tc>
          <w:tcPr>
            <w:tcW w:w="1325" w:type="dxa"/>
            <w:vAlign w:val="center"/>
          </w:tcPr>
          <w:p>
            <w:pPr>
              <w:pStyle w:val="13"/>
            </w:pPr>
            <w:r>
              <w:t>892.31</w:t>
            </w:r>
          </w:p>
        </w:tc>
        <w:tc>
          <w:tcPr>
            <w:tcW w:w="1362" w:type="dxa"/>
            <w:vAlign w:val="center"/>
          </w:tcPr>
          <w:p>
            <w:pPr>
              <w:pStyle w:val="13"/>
            </w:pPr>
            <w:r>
              <w:t>892.31</w:t>
            </w:r>
          </w:p>
        </w:tc>
        <w:tc>
          <w:tcPr>
            <w:tcW w:w="1375" w:type="dxa"/>
            <w:vAlign w:val="center"/>
          </w:tcPr>
          <w:p>
            <w:pPr>
              <w:pStyle w:val="13"/>
            </w:pP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4</w:t>
            </w:r>
          </w:p>
        </w:tc>
        <w:tc>
          <w:tcPr>
            <w:tcW w:w="1268" w:type="dxa"/>
            <w:vAlign w:val="center"/>
          </w:tcPr>
          <w:p>
            <w:pPr>
              <w:pStyle w:val="14"/>
            </w:pPr>
            <w:r>
              <w:t>2080501</w:t>
            </w:r>
          </w:p>
        </w:tc>
        <w:tc>
          <w:tcPr>
            <w:tcW w:w="2107" w:type="dxa"/>
            <w:vAlign w:val="center"/>
          </w:tcPr>
          <w:p>
            <w:pPr>
              <w:pStyle w:val="14"/>
            </w:pPr>
            <w:r>
              <w:t>行政单位离退休</w:t>
            </w:r>
          </w:p>
        </w:tc>
        <w:tc>
          <w:tcPr>
            <w:tcW w:w="1325" w:type="dxa"/>
            <w:vAlign w:val="center"/>
          </w:tcPr>
          <w:p>
            <w:pPr>
              <w:pStyle w:val="13"/>
            </w:pPr>
            <w:r>
              <w:t>64.44</w:t>
            </w:r>
          </w:p>
        </w:tc>
        <w:tc>
          <w:tcPr>
            <w:tcW w:w="1362" w:type="dxa"/>
            <w:vAlign w:val="center"/>
          </w:tcPr>
          <w:p>
            <w:pPr>
              <w:pStyle w:val="13"/>
            </w:pPr>
            <w:r>
              <w:t>64.44</w:t>
            </w:r>
          </w:p>
        </w:tc>
        <w:tc>
          <w:tcPr>
            <w:tcW w:w="1375" w:type="dxa"/>
            <w:vAlign w:val="center"/>
          </w:tcPr>
          <w:p>
            <w:pPr>
              <w:pStyle w:val="13"/>
            </w:pP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5</w:t>
            </w:r>
          </w:p>
        </w:tc>
        <w:tc>
          <w:tcPr>
            <w:tcW w:w="1268" w:type="dxa"/>
            <w:vAlign w:val="center"/>
          </w:tcPr>
          <w:p>
            <w:pPr>
              <w:pStyle w:val="14"/>
            </w:pPr>
            <w:r>
              <w:t>2080505</w:t>
            </w:r>
          </w:p>
        </w:tc>
        <w:tc>
          <w:tcPr>
            <w:tcW w:w="2107" w:type="dxa"/>
            <w:vAlign w:val="center"/>
          </w:tcPr>
          <w:p>
            <w:pPr>
              <w:pStyle w:val="14"/>
            </w:pPr>
            <w:r>
              <w:t>机关事业单位基本养老保险缴费支出</w:t>
            </w:r>
          </w:p>
        </w:tc>
        <w:tc>
          <w:tcPr>
            <w:tcW w:w="1325" w:type="dxa"/>
            <w:vAlign w:val="center"/>
          </w:tcPr>
          <w:p>
            <w:pPr>
              <w:pStyle w:val="13"/>
            </w:pPr>
            <w:r>
              <w:t>795.59</w:t>
            </w:r>
          </w:p>
        </w:tc>
        <w:tc>
          <w:tcPr>
            <w:tcW w:w="1362" w:type="dxa"/>
            <w:vAlign w:val="center"/>
          </w:tcPr>
          <w:p>
            <w:pPr>
              <w:pStyle w:val="13"/>
            </w:pPr>
            <w:r>
              <w:t>795.59</w:t>
            </w:r>
          </w:p>
        </w:tc>
        <w:tc>
          <w:tcPr>
            <w:tcW w:w="1375" w:type="dxa"/>
            <w:vAlign w:val="center"/>
          </w:tcPr>
          <w:p>
            <w:pPr>
              <w:pStyle w:val="13"/>
            </w:pP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6</w:t>
            </w:r>
          </w:p>
        </w:tc>
        <w:tc>
          <w:tcPr>
            <w:tcW w:w="1268" w:type="dxa"/>
            <w:vAlign w:val="center"/>
          </w:tcPr>
          <w:p>
            <w:pPr>
              <w:pStyle w:val="14"/>
            </w:pPr>
            <w:r>
              <w:t>2080506</w:t>
            </w:r>
          </w:p>
        </w:tc>
        <w:tc>
          <w:tcPr>
            <w:tcW w:w="2107" w:type="dxa"/>
            <w:vAlign w:val="center"/>
          </w:tcPr>
          <w:p>
            <w:pPr>
              <w:pStyle w:val="14"/>
            </w:pPr>
            <w:r>
              <w:t>机关事业单位职业年金缴费支出</w:t>
            </w:r>
          </w:p>
        </w:tc>
        <w:tc>
          <w:tcPr>
            <w:tcW w:w="1325" w:type="dxa"/>
            <w:vAlign w:val="center"/>
          </w:tcPr>
          <w:p>
            <w:pPr>
              <w:pStyle w:val="13"/>
            </w:pPr>
            <w:r>
              <w:t>32.28</w:t>
            </w:r>
          </w:p>
        </w:tc>
        <w:tc>
          <w:tcPr>
            <w:tcW w:w="1362" w:type="dxa"/>
            <w:vAlign w:val="center"/>
          </w:tcPr>
          <w:p>
            <w:pPr>
              <w:pStyle w:val="13"/>
            </w:pPr>
            <w:r>
              <w:t>32.28</w:t>
            </w:r>
          </w:p>
        </w:tc>
        <w:tc>
          <w:tcPr>
            <w:tcW w:w="1375" w:type="dxa"/>
            <w:vAlign w:val="center"/>
          </w:tcPr>
          <w:p>
            <w:pPr>
              <w:pStyle w:val="13"/>
            </w:pP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7</w:t>
            </w:r>
          </w:p>
        </w:tc>
        <w:tc>
          <w:tcPr>
            <w:tcW w:w="1268" w:type="dxa"/>
            <w:vAlign w:val="center"/>
          </w:tcPr>
          <w:p>
            <w:pPr>
              <w:pStyle w:val="14"/>
            </w:pPr>
            <w:r>
              <w:t>20808</w:t>
            </w:r>
          </w:p>
        </w:tc>
        <w:tc>
          <w:tcPr>
            <w:tcW w:w="2107" w:type="dxa"/>
            <w:vAlign w:val="center"/>
          </w:tcPr>
          <w:p>
            <w:pPr>
              <w:pStyle w:val="14"/>
            </w:pPr>
            <w:r>
              <w:t>抚恤</w:t>
            </w:r>
          </w:p>
        </w:tc>
        <w:tc>
          <w:tcPr>
            <w:tcW w:w="1325" w:type="dxa"/>
            <w:vAlign w:val="center"/>
          </w:tcPr>
          <w:p>
            <w:pPr>
              <w:pStyle w:val="13"/>
            </w:pPr>
            <w:r>
              <w:t>3.00</w:t>
            </w:r>
          </w:p>
        </w:tc>
        <w:tc>
          <w:tcPr>
            <w:tcW w:w="1362" w:type="dxa"/>
            <w:vAlign w:val="center"/>
          </w:tcPr>
          <w:p>
            <w:pPr>
              <w:pStyle w:val="13"/>
            </w:pPr>
            <w:r>
              <w:t>3.00</w:t>
            </w:r>
          </w:p>
        </w:tc>
        <w:tc>
          <w:tcPr>
            <w:tcW w:w="1375" w:type="dxa"/>
            <w:vAlign w:val="center"/>
          </w:tcPr>
          <w:p>
            <w:pPr>
              <w:pStyle w:val="13"/>
            </w:pP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8</w:t>
            </w:r>
          </w:p>
        </w:tc>
        <w:tc>
          <w:tcPr>
            <w:tcW w:w="1268" w:type="dxa"/>
            <w:vAlign w:val="center"/>
          </w:tcPr>
          <w:p>
            <w:pPr>
              <w:pStyle w:val="14"/>
            </w:pPr>
            <w:r>
              <w:t>2080801</w:t>
            </w:r>
          </w:p>
        </w:tc>
        <w:tc>
          <w:tcPr>
            <w:tcW w:w="2107" w:type="dxa"/>
            <w:vAlign w:val="center"/>
          </w:tcPr>
          <w:p>
            <w:pPr>
              <w:pStyle w:val="14"/>
            </w:pPr>
            <w:r>
              <w:t>死亡抚恤</w:t>
            </w:r>
          </w:p>
        </w:tc>
        <w:tc>
          <w:tcPr>
            <w:tcW w:w="1325" w:type="dxa"/>
            <w:vAlign w:val="center"/>
          </w:tcPr>
          <w:p>
            <w:pPr>
              <w:pStyle w:val="13"/>
            </w:pPr>
            <w:r>
              <w:t>3.00</w:t>
            </w:r>
          </w:p>
        </w:tc>
        <w:tc>
          <w:tcPr>
            <w:tcW w:w="1362" w:type="dxa"/>
            <w:vAlign w:val="center"/>
          </w:tcPr>
          <w:p>
            <w:pPr>
              <w:pStyle w:val="13"/>
            </w:pPr>
            <w:r>
              <w:t>3.00</w:t>
            </w:r>
          </w:p>
        </w:tc>
        <w:tc>
          <w:tcPr>
            <w:tcW w:w="1375" w:type="dxa"/>
            <w:vAlign w:val="center"/>
          </w:tcPr>
          <w:p>
            <w:pPr>
              <w:pStyle w:val="13"/>
            </w:pP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9</w:t>
            </w:r>
          </w:p>
        </w:tc>
        <w:tc>
          <w:tcPr>
            <w:tcW w:w="1268" w:type="dxa"/>
            <w:vAlign w:val="center"/>
          </w:tcPr>
          <w:p>
            <w:pPr>
              <w:pStyle w:val="14"/>
            </w:pPr>
            <w:r>
              <w:t>210</w:t>
            </w:r>
          </w:p>
        </w:tc>
        <w:tc>
          <w:tcPr>
            <w:tcW w:w="2107" w:type="dxa"/>
            <w:vAlign w:val="center"/>
          </w:tcPr>
          <w:p>
            <w:pPr>
              <w:pStyle w:val="14"/>
            </w:pPr>
            <w:r>
              <w:t>卫生健康支出</w:t>
            </w:r>
          </w:p>
        </w:tc>
        <w:tc>
          <w:tcPr>
            <w:tcW w:w="1325" w:type="dxa"/>
            <w:vAlign w:val="center"/>
          </w:tcPr>
          <w:p>
            <w:pPr>
              <w:pStyle w:val="13"/>
            </w:pPr>
            <w:r>
              <w:t>61.48</w:t>
            </w:r>
          </w:p>
        </w:tc>
        <w:tc>
          <w:tcPr>
            <w:tcW w:w="1362" w:type="dxa"/>
            <w:vAlign w:val="center"/>
          </w:tcPr>
          <w:p>
            <w:pPr>
              <w:pStyle w:val="13"/>
            </w:pPr>
            <w:r>
              <w:t>61.48</w:t>
            </w:r>
          </w:p>
        </w:tc>
        <w:tc>
          <w:tcPr>
            <w:tcW w:w="1375" w:type="dxa"/>
            <w:vAlign w:val="center"/>
          </w:tcPr>
          <w:p>
            <w:pPr>
              <w:pStyle w:val="13"/>
            </w:pP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10</w:t>
            </w:r>
          </w:p>
        </w:tc>
        <w:tc>
          <w:tcPr>
            <w:tcW w:w="1268" w:type="dxa"/>
            <w:vAlign w:val="center"/>
          </w:tcPr>
          <w:p>
            <w:pPr>
              <w:pStyle w:val="14"/>
            </w:pPr>
            <w:r>
              <w:t>21012</w:t>
            </w:r>
          </w:p>
        </w:tc>
        <w:tc>
          <w:tcPr>
            <w:tcW w:w="2107" w:type="dxa"/>
            <w:vAlign w:val="center"/>
          </w:tcPr>
          <w:p>
            <w:pPr>
              <w:pStyle w:val="14"/>
            </w:pPr>
            <w:r>
              <w:t>财政对基本医疗保险基金的补助</w:t>
            </w:r>
          </w:p>
        </w:tc>
        <w:tc>
          <w:tcPr>
            <w:tcW w:w="1325" w:type="dxa"/>
            <w:vAlign w:val="center"/>
          </w:tcPr>
          <w:p>
            <w:pPr>
              <w:pStyle w:val="13"/>
            </w:pPr>
            <w:r>
              <w:t>61.48</w:t>
            </w:r>
          </w:p>
        </w:tc>
        <w:tc>
          <w:tcPr>
            <w:tcW w:w="1362" w:type="dxa"/>
            <w:vAlign w:val="center"/>
          </w:tcPr>
          <w:p>
            <w:pPr>
              <w:pStyle w:val="13"/>
            </w:pPr>
            <w:r>
              <w:t>61.48</w:t>
            </w:r>
          </w:p>
        </w:tc>
        <w:tc>
          <w:tcPr>
            <w:tcW w:w="1375" w:type="dxa"/>
            <w:vAlign w:val="center"/>
          </w:tcPr>
          <w:p>
            <w:pPr>
              <w:pStyle w:val="13"/>
            </w:pP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11</w:t>
            </w:r>
          </w:p>
        </w:tc>
        <w:tc>
          <w:tcPr>
            <w:tcW w:w="1268" w:type="dxa"/>
            <w:vAlign w:val="center"/>
          </w:tcPr>
          <w:p>
            <w:pPr>
              <w:pStyle w:val="14"/>
            </w:pPr>
            <w:r>
              <w:t>2101201</w:t>
            </w:r>
          </w:p>
        </w:tc>
        <w:tc>
          <w:tcPr>
            <w:tcW w:w="2107" w:type="dxa"/>
            <w:vAlign w:val="center"/>
          </w:tcPr>
          <w:p>
            <w:pPr>
              <w:pStyle w:val="14"/>
            </w:pPr>
            <w:r>
              <w:t>财政对职工基本医疗保险基金的补助</w:t>
            </w:r>
          </w:p>
        </w:tc>
        <w:tc>
          <w:tcPr>
            <w:tcW w:w="1325" w:type="dxa"/>
            <w:vAlign w:val="center"/>
          </w:tcPr>
          <w:p>
            <w:pPr>
              <w:pStyle w:val="13"/>
            </w:pPr>
            <w:r>
              <w:t>61.48</w:t>
            </w:r>
          </w:p>
        </w:tc>
        <w:tc>
          <w:tcPr>
            <w:tcW w:w="1362" w:type="dxa"/>
            <w:vAlign w:val="center"/>
          </w:tcPr>
          <w:p>
            <w:pPr>
              <w:pStyle w:val="13"/>
            </w:pPr>
            <w:r>
              <w:t>61.48</w:t>
            </w:r>
          </w:p>
        </w:tc>
        <w:tc>
          <w:tcPr>
            <w:tcW w:w="1375" w:type="dxa"/>
            <w:vAlign w:val="center"/>
          </w:tcPr>
          <w:p>
            <w:pPr>
              <w:pStyle w:val="13"/>
            </w:pP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12</w:t>
            </w:r>
          </w:p>
        </w:tc>
        <w:tc>
          <w:tcPr>
            <w:tcW w:w="1268" w:type="dxa"/>
            <w:vAlign w:val="center"/>
          </w:tcPr>
          <w:p>
            <w:pPr>
              <w:pStyle w:val="14"/>
            </w:pPr>
            <w:r>
              <w:t>212</w:t>
            </w:r>
          </w:p>
        </w:tc>
        <w:tc>
          <w:tcPr>
            <w:tcW w:w="2107" w:type="dxa"/>
            <w:vAlign w:val="center"/>
          </w:tcPr>
          <w:p>
            <w:pPr>
              <w:pStyle w:val="14"/>
            </w:pPr>
            <w:r>
              <w:t>城乡社区支出</w:t>
            </w:r>
          </w:p>
        </w:tc>
        <w:tc>
          <w:tcPr>
            <w:tcW w:w="1325" w:type="dxa"/>
            <w:vAlign w:val="center"/>
          </w:tcPr>
          <w:p>
            <w:pPr>
              <w:pStyle w:val="13"/>
            </w:pPr>
            <w:r>
              <w:t>32500.00</w:t>
            </w:r>
          </w:p>
        </w:tc>
        <w:tc>
          <w:tcPr>
            <w:tcW w:w="1362" w:type="dxa"/>
            <w:vAlign w:val="center"/>
          </w:tcPr>
          <w:p>
            <w:pPr>
              <w:pStyle w:val="13"/>
            </w:pPr>
          </w:p>
        </w:tc>
        <w:tc>
          <w:tcPr>
            <w:tcW w:w="1375" w:type="dxa"/>
            <w:vAlign w:val="center"/>
          </w:tcPr>
          <w:p>
            <w:pPr>
              <w:pStyle w:val="13"/>
            </w:pPr>
            <w:r>
              <w:t>32500.00</w:t>
            </w: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13</w:t>
            </w:r>
          </w:p>
        </w:tc>
        <w:tc>
          <w:tcPr>
            <w:tcW w:w="1268" w:type="dxa"/>
            <w:vAlign w:val="center"/>
          </w:tcPr>
          <w:p>
            <w:pPr>
              <w:pStyle w:val="14"/>
            </w:pPr>
            <w:r>
              <w:t>21208</w:t>
            </w:r>
          </w:p>
        </w:tc>
        <w:tc>
          <w:tcPr>
            <w:tcW w:w="2107" w:type="dxa"/>
            <w:vAlign w:val="center"/>
          </w:tcPr>
          <w:p>
            <w:pPr>
              <w:pStyle w:val="14"/>
            </w:pPr>
            <w:r>
              <w:t>国有土地使用权出让收入安排的支出</w:t>
            </w:r>
          </w:p>
        </w:tc>
        <w:tc>
          <w:tcPr>
            <w:tcW w:w="1325" w:type="dxa"/>
            <w:vAlign w:val="center"/>
          </w:tcPr>
          <w:p>
            <w:pPr>
              <w:pStyle w:val="13"/>
            </w:pPr>
            <w:r>
              <w:t>32500.00</w:t>
            </w:r>
          </w:p>
        </w:tc>
        <w:tc>
          <w:tcPr>
            <w:tcW w:w="1362" w:type="dxa"/>
            <w:vAlign w:val="center"/>
          </w:tcPr>
          <w:p>
            <w:pPr>
              <w:pStyle w:val="13"/>
            </w:pPr>
          </w:p>
        </w:tc>
        <w:tc>
          <w:tcPr>
            <w:tcW w:w="1375" w:type="dxa"/>
            <w:vAlign w:val="center"/>
          </w:tcPr>
          <w:p>
            <w:pPr>
              <w:pStyle w:val="13"/>
            </w:pPr>
            <w:r>
              <w:t>32500.00</w:t>
            </w: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14</w:t>
            </w:r>
          </w:p>
        </w:tc>
        <w:tc>
          <w:tcPr>
            <w:tcW w:w="1268" w:type="dxa"/>
            <w:vAlign w:val="center"/>
          </w:tcPr>
          <w:p>
            <w:pPr>
              <w:pStyle w:val="14"/>
            </w:pPr>
            <w:r>
              <w:t>2120801</w:t>
            </w:r>
          </w:p>
        </w:tc>
        <w:tc>
          <w:tcPr>
            <w:tcW w:w="2107" w:type="dxa"/>
            <w:vAlign w:val="center"/>
          </w:tcPr>
          <w:p>
            <w:pPr>
              <w:pStyle w:val="14"/>
            </w:pPr>
            <w:r>
              <w:t>征地和拆迁补偿支出</w:t>
            </w:r>
          </w:p>
        </w:tc>
        <w:tc>
          <w:tcPr>
            <w:tcW w:w="1325" w:type="dxa"/>
            <w:vAlign w:val="center"/>
          </w:tcPr>
          <w:p>
            <w:pPr>
              <w:pStyle w:val="13"/>
            </w:pPr>
            <w:r>
              <w:t>25000.00</w:t>
            </w:r>
          </w:p>
        </w:tc>
        <w:tc>
          <w:tcPr>
            <w:tcW w:w="1362" w:type="dxa"/>
            <w:vAlign w:val="center"/>
          </w:tcPr>
          <w:p>
            <w:pPr>
              <w:pStyle w:val="13"/>
            </w:pPr>
          </w:p>
        </w:tc>
        <w:tc>
          <w:tcPr>
            <w:tcW w:w="1375" w:type="dxa"/>
            <w:vAlign w:val="center"/>
          </w:tcPr>
          <w:p>
            <w:pPr>
              <w:pStyle w:val="13"/>
            </w:pPr>
            <w:r>
              <w:t>25000.00</w:t>
            </w: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15</w:t>
            </w:r>
          </w:p>
        </w:tc>
        <w:tc>
          <w:tcPr>
            <w:tcW w:w="1268" w:type="dxa"/>
            <w:vAlign w:val="center"/>
          </w:tcPr>
          <w:p>
            <w:pPr>
              <w:pStyle w:val="14"/>
            </w:pPr>
            <w:r>
              <w:t>2120805</w:t>
            </w:r>
          </w:p>
        </w:tc>
        <w:tc>
          <w:tcPr>
            <w:tcW w:w="2107" w:type="dxa"/>
            <w:vAlign w:val="center"/>
          </w:tcPr>
          <w:p>
            <w:pPr>
              <w:pStyle w:val="14"/>
            </w:pPr>
            <w:r>
              <w:t>补助被征地农民支出</w:t>
            </w:r>
          </w:p>
        </w:tc>
        <w:tc>
          <w:tcPr>
            <w:tcW w:w="1325" w:type="dxa"/>
            <w:vAlign w:val="center"/>
          </w:tcPr>
          <w:p>
            <w:pPr>
              <w:pStyle w:val="13"/>
            </w:pPr>
            <w:r>
              <w:t>7500.00</w:t>
            </w:r>
          </w:p>
        </w:tc>
        <w:tc>
          <w:tcPr>
            <w:tcW w:w="1362" w:type="dxa"/>
            <w:vAlign w:val="center"/>
          </w:tcPr>
          <w:p>
            <w:pPr>
              <w:pStyle w:val="13"/>
            </w:pPr>
          </w:p>
        </w:tc>
        <w:tc>
          <w:tcPr>
            <w:tcW w:w="1375" w:type="dxa"/>
            <w:vAlign w:val="center"/>
          </w:tcPr>
          <w:p>
            <w:pPr>
              <w:pStyle w:val="13"/>
            </w:pPr>
            <w:r>
              <w:t>7500.00</w:t>
            </w: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16</w:t>
            </w:r>
          </w:p>
        </w:tc>
        <w:tc>
          <w:tcPr>
            <w:tcW w:w="1268" w:type="dxa"/>
            <w:vAlign w:val="center"/>
          </w:tcPr>
          <w:p>
            <w:pPr>
              <w:pStyle w:val="14"/>
            </w:pPr>
            <w:r>
              <w:t>213</w:t>
            </w:r>
          </w:p>
        </w:tc>
        <w:tc>
          <w:tcPr>
            <w:tcW w:w="2107" w:type="dxa"/>
            <w:vAlign w:val="center"/>
          </w:tcPr>
          <w:p>
            <w:pPr>
              <w:pStyle w:val="14"/>
            </w:pPr>
            <w:r>
              <w:t>农林水支出</w:t>
            </w:r>
          </w:p>
        </w:tc>
        <w:tc>
          <w:tcPr>
            <w:tcW w:w="1325" w:type="dxa"/>
            <w:vAlign w:val="center"/>
          </w:tcPr>
          <w:p>
            <w:pPr>
              <w:pStyle w:val="13"/>
            </w:pPr>
            <w:r>
              <w:t>202.58</w:t>
            </w:r>
          </w:p>
        </w:tc>
        <w:tc>
          <w:tcPr>
            <w:tcW w:w="1362" w:type="dxa"/>
            <w:vAlign w:val="center"/>
          </w:tcPr>
          <w:p>
            <w:pPr>
              <w:pStyle w:val="13"/>
            </w:pPr>
          </w:p>
        </w:tc>
        <w:tc>
          <w:tcPr>
            <w:tcW w:w="1375" w:type="dxa"/>
            <w:vAlign w:val="center"/>
          </w:tcPr>
          <w:p>
            <w:pPr>
              <w:pStyle w:val="13"/>
            </w:pPr>
            <w:r>
              <w:t>202.58</w:t>
            </w: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17</w:t>
            </w:r>
          </w:p>
        </w:tc>
        <w:tc>
          <w:tcPr>
            <w:tcW w:w="1268" w:type="dxa"/>
            <w:vAlign w:val="center"/>
          </w:tcPr>
          <w:p>
            <w:pPr>
              <w:pStyle w:val="14"/>
            </w:pPr>
            <w:r>
              <w:t>21302</w:t>
            </w:r>
          </w:p>
        </w:tc>
        <w:tc>
          <w:tcPr>
            <w:tcW w:w="2107" w:type="dxa"/>
            <w:vAlign w:val="center"/>
          </w:tcPr>
          <w:p>
            <w:pPr>
              <w:pStyle w:val="14"/>
            </w:pPr>
            <w:r>
              <w:t>林业和草原</w:t>
            </w:r>
          </w:p>
        </w:tc>
        <w:tc>
          <w:tcPr>
            <w:tcW w:w="1325" w:type="dxa"/>
            <w:vAlign w:val="center"/>
          </w:tcPr>
          <w:p>
            <w:pPr>
              <w:pStyle w:val="13"/>
            </w:pPr>
            <w:r>
              <w:t>202.58</w:t>
            </w:r>
          </w:p>
        </w:tc>
        <w:tc>
          <w:tcPr>
            <w:tcW w:w="1362" w:type="dxa"/>
            <w:vAlign w:val="center"/>
          </w:tcPr>
          <w:p>
            <w:pPr>
              <w:pStyle w:val="13"/>
            </w:pPr>
          </w:p>
        </w:tc>
        <w:tc>
          <w:tcPr>
            <w:tcW w:w="1375" w:type="dxa"/>
            <w:vAlign w:val="center"/>
          </w:tcPr>
          <w:p>
            <w:pPr>
              <w:pStyle w:val="13"/>
            </w:pPr>
            <w:r>
              <w:t>202.58</w:t>
            </w: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18</w:t>
            </w:r>
          </w:p>
        </w:tc>
        <w:tc>
          <w:tcPr>
            <w:tcW w:w="1268" w:type="dxa"/>
            <w:vAlign w:val="center"/>
          </w:tcPr>
          <w:p>
            <w:pPr>
              <w:pStyle w:val="14"/>
            </w:pPr>
            <w:r>
              <w:t>2130205</w:t>
            </w:r>
          </w:p>
        </w:tc>
        <w:tc>
          <w:tcPr>
            <w:tcW w:w="2107" w:type="dxa"/>
            <w:vAlign w:val="center"/>
          </w:tcPr>
          <w:p>
            <w:pPr>
              <w:pStyle w:val="14"/>
            </w:pPr>
            <w:r>
              <w:t>森林资源培育</w:t>
            </w:r>
          </w:p>
        </w:tc>
        <w:tc>
          <w:tcPr>
            <w:tcW w:w="1325" w:type="dxa"/>
            <w:vAlign w:val="center"/>
          </w:tcPr>
          <w:p>
            <w:pPr>
              <w:pStyle w:val="13"/>
            </w:pPr>
            <w:r>
              <w:t>168.00</w:t>
            </w:r>
          </w:p>
        </w:tc>
        <w:tc>
          <w:tcPr>
            <w:tcW w:w="1362" w:type="dxa"/>
            <w:vAlign w:val="center"/>
          </w:tcPr>
          <w:p>
            <w:pPr>
              <w:pStyle w:val="13"/>
            </w:pPr>
          </w:p>
        </w:tc>
        <w:tc>
          <w:tcPr>
            <w:tcW w:w="1375" w:type="dxa"/>
            <w:vAlign w:val="center"/>
          </w:tcPr>
          <w:p>
            <w:pPr>
              <w:pStyle w:val="13"/>
            </w:pPr>
            <w:r>
              <w:t>168.00</w:t>
            </w: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19</w:t>
            </w:r>
          </w:p>
        </w:tc>
        <w:tc>
          <w:tcPr>
            <w:tcW w:w="1268" w:type="dxa"/>
            <w:vAlign w:val="center"/>
          </w:tcPr>
          <w:p>
            <w:pPr>
              <w:pStyle w:val="14"/>
            </w:pPr>
            <w:r>
              <w:t>2130234</w:t>
            </w:r>
          </w:p>
        </w:tc>
        <w:tc>
          <w:tcPr>
            <w:tcW w:w="2107" w:type="dxa"/>
            <w:vAlign w:val="center"/>
          </w:tcPr>
          <w:p>
            <w:pPr>
              <w:pStyle w:val="14"/>
            </w:pPr>
            <w:r>
              <w:t>林业草原防灾减灾</w:t>
            </w:r>
          </w:p>
        </w:tc>
        <w:tc>
          <w:tcPr>
            <w:tcW w:w="1325" w:type="dxa"/>
            <w:vAlign w:val="center"/>
          </w:tcPr>
          <w:p>
            <w:pPr>
              <w:pStyle w:val="13"/>
            </w:pPr>
            <w:r>
              <w:t>34.58</w:t>
            </w:r>
          </w:p>
        </w:tc>
        <w:tc>
          <w:tcPr>
            <w:tcW w:w="1362" w:type="dxa"/>
            <w:vAlign w:val="center"/>
          </w:tcPr>
          <w:p>
            <w:pPr>
              <w:pStyle w:val="13"/>
            </w:pPr>
          </w:p>
        </w:tc>
        <w:tc>
          <w:tcPr>
            <w:tcW w:w="1375" w:type="dxa"/>
            <w:vAlign w:val="center"/>
          </w:tcPr>
          <w:p>
            <w:pPr>
              <w:pStyle w:val="13"/>
            </w:pPr>
            <w:r>
              <w:t>34.58</w:t>
            </w: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20</w:t>
            </w:r>
          </w:p>
        </w:tc>
        <w:tc>
          <w:tcPr>
            <w:tcW w:w="1268" w:type="dxa"/>
            <w:vAlign w:val="center"/>
          </w:tcPr>
          <w:p>
            <w:pPr>
              <w:pStyle w:val="14"/>
            </w:pPr>
            <w:r>
              <w:t>220</w:t>
            </w:r>
          </w:p>
        </w:tc>
        <w:tc>
          <w:tcPr>
            <w:tcW w:w="2107" w:type="dxa"/>
            <w:vAlign w:val="center"/>
          </w:tcPr>
          <w:p>
            <w:pPr>
              <w:pStyle w:val="14"/>
            </w:pPr>
            <w:r>
              <w:t>自然资源海洋气象等支出</w:t>
            </w:r>
          </w:p>
        </w:tc>
        <w:tc>
          <w:tcPr>
            <w:tcW w:w="1325" w:type="dxa"/>
            <w:vAlign w:val="center"/>
          </w:tcPr>
          <w:p>
            <w:pPr>
              <w:pStyle w:val="13"/>
            </w:pPr>
            <w:r>
              <w:t>2242.03</w:t>
            </w:r>
          </w:p>
        </w:tc>
        <w:tc>
          <w:tcPr>
            <w:tcW w:w="1362" w:type="dxa"/>
            <w:vAlign w:val="center"/>
          </w:tcPr>
          <w:p>
            <w:pPr>
              <w:pStyle w:val="13"/>
            </w:pPr>
            <w:r>
              <w:t>1242.03</w:t>
            </w:r>
          </w:p>
        </w:tc>
        <w:tc>
          <w:tcPr>
            <w:tcW w:w="1375" w:type="dxa"/>
            <w:vAlign w:val="center"/>
          </w:tcPr>
          <w:p>
            <w:pPr>
              <w:pStyle w:val="13"/>
            </w:pPr>
            <w:r>
              <w:t>1000.00</w:t>
            </w: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21</w:t>
            </w:r>
          </w:p>
        </w:tc>
        <w:tc>
          <w:tcPr>
            <w:tcW w:w="1268" w:type="dxa"/>
            <w:vAlign w:val="center"/>
          </w:tcPr>
          <w:p>
            <w:pPr>
              <w:pStyle w:val="14"/>
            </w:pPr>
            <w:r>
              <w:t>22001</w:t>
            </w:r>
          </w:p>
        </w:tc>
        <w:tc>
          <w:tcPr>
            <w:tcW w:w="2107" w:type="dxa"/>
            <w:vAlign w:val="center"/>
          </w:tcPr>
          <w:p>
            <w:pPr>
              <w:pStyle w:val="14"/>
            </w:pPr>
            <w:r>
              <w:t>自然资源事务</w:t>
            </w:r>
          </w:p>
        </w:tc>
        <w:tc>
          <w:tcPr>
            <w:tcW w:w="1325" w:type="dxa"/>
            <w:vAlign w:val="center"/>
          </w:tcPr>
          <w:p>
            <w:pPr>
              <w:pStyle w:val="13"/>
            </w:pPr>
            <w:r>
              <w:t>2242.03</w:t>
            </w:r>
          </w:p>
        </w:tc>
        <w:tc>
          <w:tcPr>
            <w:tcW w:w="1362" w:type="dxa"/>
            <w:vAlign w:val="center"/>
          </w:tcPr>
          <w:p>
            <w:pPr>
              <w:pStyle w:val="13"/>
            </w:pPr>
            <w:r>
              <w:t>1242.03</w:t>
            </w:r>
          </w:p>
        </w:tc>
        <w:tc>
          <w:tcPr>
            <w:tcW w:w="1375" w:type="dxa"/>
            <w:vAlign w:val="center"/>
          </w:tcPr>
          <w:p>
            <w:pPr>
              <w:pStyle w:val="13"/>
            </w:pPr>
            <w:r>
              <w:t>1000.00</w:t>
            </w: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22</w:t>
            </w:r>
          </w:p>
        </w:tc>
        <w:tc>
          <w:tcPr>
            <w:tcW w:w="1268" w:type="dxa"/>
            <w:vAlign w:val="center"/>
          </w:tcPr>
          <w:p>
            <w:pPr>
              <w:pStyle w:val="14"/>
            </w:pPr>
            <w:r>
              <w:t>2200101</w:t>
            </w:r>
          </w:p>
        </w:tc>
        <w:tc>
          <w:tcPr>
            <w:tcW w:w="2107" w:type="dxa"/>
            <w:vAlign w:val="center"/>
          </w:tcPr>
          <w:p>
            <w:pPr>
              <w:pStyle w:val="14"/>
            </w:pPr>
            <w:r>
              <w:t>行政运行</w:t>
            </w:r>
          </w:p>
        </w:tc>
        <w:tc>
          <w:tcPr>
            <w:tcW w:w="1325" w:type="dxa"/>
            <w:vAlign w:val="center"/>
          </w:tcPr>
          <w:p>
            <w:pPr>
              <w:pStyle w:val="13"/>
            </w:pPr>
            <w:r>
              <w:t>1242.03</w:t>
            </w:r>
          </w:p>
        </w:tc>
        <w:tc>
          <w:tcPr>
            <w:tcW w:w="1362" w:type="dxa"/>
            <w:vAlign w:val="center"/>
          </w:tcPr>
          <w:p>
            <w:pPr>
              <w:pStyle w:val="13"/>
            </w:pPr>
            <w:r>
              <w:t>1242.03</w:t>
            </w:r>
          </w:p>
        </w:tc>
        <w:tc>
          <w:tcPr>
            <w:tcW w:w="1375" w:type="dxa"/>
            <w:vAlign w:val="center"/>
          </w:tcPr>
          <w:p>
            <w:pPr>
              <w:pStyle w:val="13"/>
            </w:pP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23</w:t>
            </w:r>
          </w:p>
        </w:tc>
        <w:tc>
          <w:tcPr>
            <w:tcW w:w="1268" w:type="dxa"/>
            <w:vAlign w:val="center"/>
          </w:tcPr>
          <w:p>
            <w:pPr>
              <w:pStyle w:val="14"/>
            </w:pPr>
            <w:r>
              <w:t>2200104</w:t>
            </w:r>
          </w:p>
        </w:tc>
        <w:tc>
          <w:tcPr>
            <w:tcW w:w="2107" w:type="dxa"/>
            <w:vAlign w:val="center"/>
          </w:tcPr>
          <w:p>
            <w:pPr>
              <w:pStyle w:val="14"/>
            </w:pPr>
            <w:r>
              <w:t>自然资源规划及管理</w:t>
            </w:r>
          </w:p>
        </w:tc>
        <w:tc>
          <w:tcPr>
            <w:tcW w:w="1325" w:type="dxa"/>
            <w:vAlign w:val="center"/>
          </w:tcPr>
          <w:p>
            <w:pPr>
              <w:pStyle w:val="13"/>
            </w:pPr>
            <w:r>
              <w:t>1000.00</w:t>
            </w:r>
          </w:p>
        </w:tc>
        <w:tc>
          <w:tcPr>
            <w:tcW w:w="1362" w:type="dxa"/>
            <w:vAlign w:val="center"/>
          </w:tcPr>
          <w:p>
            <w:pPr>
              <w:pStyle w:val="13"/>
            </w:pPr>
          </w:p>
        </w:tc>
        <w:tc>
          <w:tcPr>
            <w:tcW w:w="1375" w:type="dxa"/>
            <w:vAlign w:val="center"/>
          </w:tcPr>
          <w:p>
            <w:pPr>
              <w:pStyle w:val="13"/>
            </w:pPr>
            <w:r>
              <w:t>1000.00</w:t>
            </w: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24</w:t>
            </w:r>
          </w:p>
        </w:tc>
        <w:tc>
          <w:tcPr>
            <w:tcW w:w="1268" w:type="dxa"/>
            <w:vAlign w:val="center"/>
          </w:tcPr>
          <w:p>
            <w:pPr>
              <w:pStyle w:val="14"/>
            </w:pPr>
            <w:r>
              <w:t>221</w:t>
            </w:r>
          </w:p>
        </w:tc>
        <w:tc>
          <w:tcPr>
            <w:tcW w:w="2107" w:type="dxa"/>
            <w:vAlign w:val="center"/>
          </w:tcPr>
          <w:p>
            <w:pPr>
              <w:pStyle w:val="14"/>
            </w:pPr>
            <w:r>
              <w:t>住房保障支出</w:t>
            </w:r>
          </w:p>
        </w:tc>
        <w:tc>
          <w:tcPr>
            <w:tcW w:w="1325" w:type="dxa"/>
            <w:vAlign w:val="center"/>
          </w:tcPr>
          <w:p>
            <w:pPr>
              <w:pStyle w:val="13"/>
            </w:pPr>
            <w:r>
              <w:t>75.44</w:t>
            </w:r>
          </w:p>
        </w:tc>
        <w:tc>
          <w:tcPr>
            <w:tcW w:w="1362" w:type="dxa"/>
            <w:vAlign w:val="center"/>
          </w:tcPr>
          <w:p>
            <w:pPr>
              <w:pStyle w:val="13"/>
            </w:pPr>
            <w:r>
              <w:t>75.44</w:t>
            </w:r>
          </w:p>
        </w:tc>
        <w:tc>
          <w:tcPr>
            <w:tcW w:w="1375" w:type="dxa"/>
            <w:vAlign w:val="center"/>
          </w:tcPr>
          <w:p>
            <w:pPr>
              <w:pStyle w:val="13"/>
            </w:pP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25</w:t>
            </w:r>
          </w:p>
        </w:tc>
        <w:tc>
          <w:tcPr>
            <w:tcW w:w="1268" w:type="dxa"/>
            <w:vAlign w:val="center"/>
          </w:tcPr>
          <w:p>
            <w:pPr>
              <w:pStyle w:val="14"/>
            </w:pPr>
            <w:r>
              <w:t>22102</w:t>
            </w:r>
          </w:p>
        </w:tc>
        <w:tc>
          <w:tcPr>
            <w:tcW w:w="2107" w:type="dxa"/>
            <w:vAlign w:val="center"/>
          </w:tcPr>
          <w:p>
            <w:pPr>
              <w:pStyle w:val="14"/>
            </w:pPr>
            <w:r>
              <w:t>住房改革支出</w:t>
            </w:r>
          </w:p>
        </w:tc>
        <w:tc>
          <w:tcPr>
            <w:tcW w:w="1325" w:type="dxa"/>
            <w:vAlign w:val="center"/>
          </w:tcPr>
          <w:p>
            <w:pPr>
              <w:pStyle w:val="13"/>
            </w:pPr>
            <w:r>
              <w:t>75.44</w:t>
            </w:r>
          </w:p>
        </w:tc>
        <w:tc>
          <w:tcPr>
            <w:tcW w:w="1362" w:type="dxa"/>
            <w:vAlign w:val="center"/>
          </w:tcPr>
          <w:p>
            <w:pPr>
              <w:pStyle w:val="13"/>
            </w:pPr>
            <w:r>
              <w:t>75.44</w:t>
            </w:r>
          </w:p>
        </w:tc>
        <w:tc>
          <w:tcPr>
            <w:tcW w:w="1375" w:type="dxa"/>
            <w:vAlign w:val="center"/>
          </w:tcPr>
          <w:p>
            <w:pPr>
              <w:pStyle w:val="13"/>
            </w:pP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26</w:t>
            </w:r>
          </w:p>
        </w:tc>
        <w:tc>
          <w:tcPr>
            <w:tcW w:w="1268" w:type="dxa"/>
            <w:vAlign w:val="center"/>
          </w:tcPr>
          <w:p>
            <w:pPr>
              <w:pStyle w:val="14"/>
            </w:pPr>
            <w:r>
              <w:t>2210201</w:t>
            </w:r>
          </w:p>
        </w:tc>
        <w:tc>
          <w:tcPr>
            <w:tcW w:w="2107" w:type="dxa"/>
            <w:vAlign w:val="center"/>
          </w:tcPr>
          <w:p>
            <w:pPr>
              <w:pStyle w:val="14"/>
            </w:pPr>
            <w:r>
              <w:t>住房公积金</w:t>
            </w:r>
          </w:p>
        </w:tc>
        <w:tc>
          <w:tcPr>
            <w:tcW w:w="1325" w:type="dxa"/>
            <w:vAlign w:val="center"/>
          </w:tcPr>
          <w:p>
            <w:pPr>
              <w:pStyle w:val="13"/>
            </w:pPr>
            <w:r>
              <w:t>75.44</w:t>
            </w:r>
          </w:p>
        </w:tc>
        <w:tc>
          <w:tcPr>
            <w:tcW w:w="1362" w:type="dxa"/>
            <w:vAlign w:val="center"/>
          </w:tcPr>
          <w:p>
            <w:pPr>
              <w:pStyle w:val="13"/>
            </w:pPr>
            <w:r>
              <w:t>75.44</w:t>
            </w:r>
          </w:p>
        </w:tc>
        <w:tc>
          <w:tcPr>
            <w:tcW w:w="1375" w:type="dxa"/>
            <w:vAlign w:val="center"/>
          </w:tcPr>
          <w:p>
            <w:pPr>
              <w:pStyle w:val="13"/>
            </w:pPr>
          </w:p>
        </w:tc>
        <w:tc>
          <w:tcPr>
            <w:tcW w:w="1350" w:type="dxa"/>
            <w:vAlign w:val="center"/>
          </w:tcPr>
          <w:p>
            <w:pPr>
              <w:pStyle w:val="13"/>
            </w:pPr>
          </w:p>
        </w:tc>
        <w:tc>
          <w:tcPr>
            <w:tcW w:w="1300" w:type="dxa"/>
            <w:vAlign w:val="center"/>
          </w:tcPr>
          <w:p>
            <w:pPr>
              <w:pStyle w:val="13"/>
            </w:pPr>
          </w:p>
        </w:tc>
        <w:tc>
          <w:tcPr>
            <w:tcW w:w="124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764"/>
        <w:gridCol w:w="1188"/>
        <w:gridCol w:w="2696"/>
        <w:gridCol w:w="1200"/>
        <w:gridCol w:w="1225"/>
        <w:gridCol w:w="1388"/>
        <w:gridCol w:w="14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84" w:type="dxa"/>
            <w:gridSpan w:val="3"/>
            <w:tcBorders>
              <w:top w:val="single" w:color="FFFFFF" w:sz="6" w:space="0"/>
              <w:left w:val="single" w:color="FFFFFF" w:sz="6" w:space="0"/>
              <w:right w:val="single" w:color="FFFFFF" w:sz="6" w:space="0"/>
            </w:tcBorders>
            <w:vAlign w:val="center"/>
          </w:tcPr>
          <w:p>
            <w:pPr>
              <w:pStyle w:val="11"/>
            </w:pPr>
            <w:r>
              <w:t>324成安县自然资源和规划局</w:t>
            </w:r>
          </w:p>
        </w:tc>
        <w:tc>
          <w:tcPr>
            <w:tcW w:w="2696" w:type="dxa"/>
            <w:tcBorders>
              <w:top w:val="single" w:color="FFFFFF" w:sz="6" w:space="0"/>
              <w:left w:val="single" w:color="FFFFFF" w:sz="6" w:space="0"/>
              <w:right w:val="single" w:color="FFFFFF" w:sz="6" w:space="0"/>
            </w:tcBorders>
            <w:vAlign w:val="center"/>
          </w:tcPr>
          <w:p>
            <w:pPr>
              <w:pStyle w:val="10"/>
            </w:pPr>
            <w:r>
              <w:t>预算年度：2024</w:t>
            </w:r>
          </w:p>
        </w:tc>
        <w:tc>
          <w:tcPr>
            <w:tcW w:w="521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3952" w:type="dxa"/>
            <w:gridSpan w:val="2"/>
            <w:vAlign w:val="center"/>
          </w:tcPr>
          <w:p>
            <w:pPr>
              <w:pStyle w:val="12"/>
            </w:pPr>
            <w:r>
              <w:t>收入</w:t>
            </w:r>
          </w:p>
        </w:tc>
        <w:tc>
          <w:tcPr>
            <w:tcW w:w="791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2764" w:type="dxa"/>
            <w:vAlign w:val="center"/>
          </w:tcPr>
          <w:p>
            <w:pPr>
              <w:pStyle w:val="12"/>
            </w:pPr>
            <w:r>
              <w:t>项  目</w:t>
            </w:r>
          </w:p>
        </w:tc>
        <w:tc>
          <w:tcPr>
            <w:tcW w:w="1188" w:type="dxa"/>
            <w:vAlign w:val="center"/>
          </w:tcPr>
          <w:p>
            <w:pPr>
              <w:pStyle w:val="12"/>
            </w:pPr>
            <w:r>
              <w:t>金额</w:t>
            </w:r>
          </w:p>
        </w:tc>
        <w:tc>
          <w:tcPr>
            <w:tcW w:w="2696" w:type="dxa"/>
            <w:vAlign w:val="center"/>
          </w:tcPr>
          <w:p>
            <w:pPr>
              <w:pStyle w:val="12"/>
            </w:pPr>
            <w:r>
              <w:t>项  目</w:t>
            </w:r>
          </w:p>
        </w:tc>
        <w:tc>
          <w:tcPr>
            <w:tcW w:w="1200" w:type="dxa"/>
            <w:vAlign w:val="center"/>
          </w:tcPr>
          <w:p>
            <w:pPr>
              <w:pStyle w:val="12"/>
            </w:pPr>
            <w:r>
              <w:t>合计</w:t>
            </w:r>
          </w:p>
        </w:tc>
        <w:tc>
          <w:tcPr>
            <w:tcW w:w="1225" w:type="dxa"/>
            <w:vAlign w:val="center"/>
          </w:tcPr>
          <w:p>
            <w:pPr>
              <w:pStyle w:val="12"/>
            </w:pPr>
            <w:r>
              <w:t>一般公共预算财政拨款</w:t>
            </w:r>
          </w:p>
        </w:tc>
        <w:tc>
          <w:tcPr>
            <w:tcW w:w="1388" w:type="dxa"/>
            <w:vAlign w:val="center"/>
          </w:tcPr>
          <w:p>
            <w:pPr>
              <w:pStyle w:val="12"/>
            </w:pPr>
            <w:r>
              <w:t>政府性基金预算财政  拨款</w:t>
            </w:r>
          </w:p>
        </w:tc>
        <w:tc>
          <w:tcPr>
            <w:tcW w:w="140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2764" w:type="dxa"/>
            <w:vAlign w:val="center"/>
          </w:tcPr>
          <w:p>
            <w:pPr>
              <w:pStyle w:val="12"/>
            </w:pPr>
            <w:r>
              <w:t>1</w:t>
            </w:r>
          </w:p>
        </w:tc>
        <w:tc>
          <w:tcPr>
            <w:tcW w:w="1188" w:type="dxa"/>
            <w:vAlign w:val="center"/>
          </w:tcPr>
          <w:p>
            <w:pPr>
              <w:pStyle w:val="12"/>
            </w:pPr>
            <w:r>
              <w:t>2</w:t>
            </w:r>
          </w:p>
        </w:tc>
        <w:tc>
          <w:tcPr>
            <w:tcW w:w="2696" w:type="dxa"/>
            <w:vAlign w:val="center"/>
          </w:tcPr>
          <w:p>
            <w:pPr>
              <w:pStyle w:val="12"/>
            </w:pPr>
            <w:r>
              <w:t>3</w:t>
            </w:r>
          </w:p>
        </w:tc>
        <w:tc>
          <w:tcPr>
            <w:tcW w:w="1200" w:type="dxa"/>
            <w:vAlign w:val="center"/>
          </w:tcPr>
          <w:p>
            <w:pPr>
              <w:pStyle w:val="12"/>
            </w:pPr>
            <w:r>
              <w:t>4</w:t>
            </w:r>
          </w:p>
        </w:tc>
        <w:tc>
          <w:tcPr>
            <w:tcW w:w="1225" w:type="dxa"/>
            <w:vAlign w:val="center"/>
          </w:tcPr>
          <w:p>
            <w:pPr>
              <w:pStyle w:val="12"/>
            </w:pPr>
            <w:r>
              <w:t>5</w:t>
            </w:r>
          </w:p>
        </w:tc>
        <w:tc>
          <w:tcPr>
            <w:tcW w:w="1388" w:type="dxa"/>
            <w:vAlign w:val="center"/>
          </w:tcPr>
          <w:p>
            <w:pPr>
              <w:pStyle w:val="12"/>
            </w:pPr>
            <w:r>
              <w:t>6</w:t>
            </w:r>
          </w:p>
        </w:tc>
        <w:tc>
          <w:tcPr>
            <w:tcW w:w="140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2764" w:type="dxa"/>
            <w:vAlign w:val="center"/>
          </w:tcPr>
          <w:p>
            <w:pPr>
              <w:pStyle w:val="14"/>
            </w:pPr>
            <w:r>
              <w:t>一、一般公共预算拨款</w:t>
            </w:r>
          </w:p>
        </w:tc>
        <w:tc>
          <w:tcPr>
            <w:tcW w:w="1188" w:type="dxa"/>
            <w:vAlign w:val="center"/>
          </w:tcPr>
          <w:p>
            <w:pPr>
              <w:pStyle w:val="13"/>
            </w:pPr>
            <w:r>
              <w:t>3476.83</w:t>
            </w:r>
          </w:p>
        </w:tc>
        <w:tc>
          <w:tcPr>
            <w:tcW w:w="2696" w:type="dxa"/>
            <w:vAlign w:val="center"/>
          </w:tcPr>
          <w:p>
            <w:pPr>
              <w:pStyle w:val="14"/>
            </w:pPr>
            <w:r>
              <w:t>一、一般公共服务支出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2764" w:type="dxa"/>
            <w:vAlign w:val="center"/>
          </w:tcPr>
          <w:p>
            <w:pPr>
              <w:pStyle w:val="14"/>
            </w:pPr>
            <w:r>
              <w:t>二、政府性基金预算拨款</w:t>
            </w:r>
          </w:p>
        </w:tc>
        <w:tc>
          <w:tcPr>
            <w:tcW w:w="1188" w:type="dxa"/>
            <w:vAlign w:val="center"/>
          </w:tcPr>
          <w:p>
            <w:pPr>
              <w:pStyle w:val="13"/>
            </w:pPr>
            <w:r>
              <w:t>32500.00</w:t>
            </w:r>
          </w:p>
        </w:tc>
        <w:tc>
          <w:tcPr>
            <w:tcW w:w="2696" w:type="dxa"/>
            <w:vAlign w:val="center"/>
          </w:tcPr>
          <w:p>
            <w:pPr>
              <w:pStyle w:val="14"/>
            </w:pPr>
            <w:r>
              <w:t>二、外交支出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2764" w:type="dxa"/>
            <w:vAlign w:val="center"/>
          </w:tcPr>
          <w:p>
            <w:pPr>
              <w:pStyle w:val="14"/>
            </w:pPr>
            <w:r>
              <w:t>三、国有资本经营预算拨款</w:t>
            </w:r>
          </w:p>
        </w:tc>
        <w:tc>
          <w:tcPr>
            <w:tcW w:w="1188" w:type="dxa"/>
            <w:vAlign w:val="center"/>
          </w:tcPr>
          <w:p>
            <w:pPr>
              <w:pStyle w:val="13"/>
            </w:pPr>
          </w:p>
        </w:tc>
        <w:tc>
          <w:tcPr>
            <w:tcW w:w="2696" w:type="dxa"/>
            <w:vAlign w:val="center"/>
          </w:tcPr>
          <w:p>
            <w:pPr>
              <w:pStyle w:val="14"/>
            </w:pPr>
            <w:r>
              <w:t>三、国防支出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四、公共安全支出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五、教育支出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六、科学技术支出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七、文化旅游体育与传媒支出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八、社会保障和就业支出</w:t>
            </w:r>
          </w:p>
        </w:tc>
        <w:tc>
          <w:tcPr>
            <w:tcW w:w="1200" w:type="dxa"/>
            <w:vAlign w:val="center"/>
          </w:tcPr>
          <w:p>
            <w:pPr>
              <w:pStyle w:val="13"/>
            </w:pPr>
            <w:r>
              <w:t>895.31</w:t>
            </w:r>
          </w:p>
        </w:tc>
        <w:tc>
          <w:tcPr>
            <w:tcW w:w="1225" w:type="dxa"/>
            <w:vAlign w:val="center"/>
          </w:tcPr>
          <w:p>
            <w:pPr>
              <w:pStyle w:val="13"/>
            </w:pPr>
            <w:r>
              <w:t>895.31</w:t>
            </w: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九、社会保险基金支出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十、卫生健康支出</w:t>
            </w:r>
          </w:p>
        </w:tc>
        <w:tc>
          <w:tcPr>
            <w:tcW w:w="1200" w:type="dxa"/>
            <w:vAlign w:val="center"/>
          </w:tcPr>
          <w:p>
            <w:pPr>
              <w:pStyle w:val="13"/>
            </w:pPr>
            <w:r>
              <w:t>61.48</w:t>
            </w:r>
          </w:p>
        </w:tc>
        <w:tc>
          <w:tcPr>
            <w:tcW w:w="1225" w:type="dxa"/>
            <w:vAlign w:val="center"/>
          </w:tcPr>
          <w:p>
            <w:pPr>
              <w:pStyle w:val="13"/>
            </w:pPr>
            <w:r>
              <w:t>61.48</w:t>
            </w: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十一、节能环保支出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十二、城乡社区支出</w:t>
            </w:r>
          </w:p>
        </w:tc>
        <w:tc>
          <w:tcPr>
            <w:tcW w:w="1200" w:type="dxa"/>
            <w:vAlign w:val="center"/>
          </w:tcPr>
          <w:p>
            <w:pPr>
              <w:pStyle w:val="13"/>
            </w:pPr>
            <w:r>
              <w:t>32500.00</w:t>
            </w:r>
          </w:p>
        </w:tc>
        <w:tc>
          <w:tcPr>
            <w:tcW w:w="1225" w:type="dxa"/>
            <w:vAlign w:val="center"/>
          </w:tcPr>
          <w:p>
            <w:pPr>
              <w:pStyle w:val="13"/>
            </w:pPr>
          </w:p>
        </w:tc>
        <w:tc>
          <w:tcPr>
            <w:tcW w:w="1388" w:type="dxa"/>
            <w:vAlign w:val="center"/>
          </w:tcPr>
          <w:p>
            <w:pPr>
              <w:pStyle w:val="13"/>
            </w:pPr>
            <w:r>
              <w:t>32500.00</w:t>
            </w: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十三、农林水支出</w:t>
            </w:r>
          </w:p>
        </w:tc>
        <w:tc>
          <w:tcPr>
            <w:tcW w:w="1200" w:type="dxa"/>
            <w:vAlign w:val="center"/>
          </w:tcPr>
          <w:p>
            <w:pPr>
              <w:pStyle w:val="13"/>
            </w:pPr>
            <w:r>
              <w:t>202.58</w:t>
            </w:r>
          </w:p>
        </w:tc>
        <w:tc>
          <w:tcPr>
            <w:tcW w:w="1225" w:type="dxa"/>
            <w:vAlign w:val="center"/>
          </w:tcPr>
          <w:p>
            <w:pPr>
              <w:pStyle w:val="13"/>
            </w:pPr>
            <w:r>
              <w:t>202.58</w:t>
            </w: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十四、交通运输支出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十五、资源勘探工业信息等支出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十六、商业服务业等支出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十七、金融支出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十八、援助其他地区支出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十九、自然资源海洋气象等支出</w:t>
            </w:r>
          </w:p>
        </w:tc>
        <w:tc>
          <w:tcPr>
            <w:tcW w:w="1200" w:type="dxa"/>
            <w:vAlign w:val="center"/>
          </w:tcPr>
          <w:p>
            <w:pPr>
              <w:pStyle w:val="13"/>
            </w:pPr>
            <w:r>
              <w:t>2242.03</w:t>
            </w:r>
          </w:p>
        </w:tc>
        <w:tc>
          <w:tcPr>
            <w:tcW w:w="1225" w:type="dxa"/>
            <w:vAlign w:val="center"/>
          </w:tcPr>
          <w:p>
            <w:pPr>
              <w:pStyle w:val="13"/>
            </w:pPr>
            <w:r>
              <w:t>2242.03</w:t>
            </w: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二十、住房保障支出</w:t>
            </w:r>
          </w:p>
        </w:tc>
        <w:tc>
          <w:tcPr>
            <w:tcW w:w="1200" w:type="dxa"/>
            <w:vAlign w:val="center"/>
          </w:tcPr>
          <w:p>
            <w:pPr>
              <w:pStyle w:val="13"/>
            </w:pPr>
            <w:r>
              <w:t>75.44</w:t>
            </w:r>
          </w:p>
        </w:tc>
        <w:tc>
          <w:tcPr>
            <w:tcW w:w="1225" w:type="dxa"/>
            <w:vAlign w:val="center"/>
          </w:tcPr>
          <w:p>
            <w:pPr>
              <w:pStyle w:val="13"/>
            </w:pPr>
            <w:r>
              <w:t>75.44</w:t>
            </w: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二十一、粮油物资储备支出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二十二、国有资本经营预算支出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二十三、灾害防治及应急管理支出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二十四、预备费</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二十五、其他支出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二十六、转移性支出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二十七、债务还本支出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二十八、债务付息支出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二十九、债务发行费用支出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三十、抗疫特别国债安排的支出</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2764" w:type="dxa"/>
            <w:vAlign w:val="center"/>
          </w:tcPr>
          <w:p>
            <w:pPr>
              <w:pStyle w:val="14"/>
            </w:pPr>
          </w:p>
        </w:tc>
        <w:tc>
          <w:tcPr>
            <w:tcW w:w="1188" w:type="dxa"/>
            <w:vAlign w:val="center"/>
          </w:tcPr>
          <w:p>
            <w:pPr>
              <w:pStyle w:val="13"/>
            </w:pPr>
          </w:p>
        </w:tc>
        <w:tc>
          <w:tcPr>
            <w:tcW w:w="2696" w:type="dxa"/>
            <w:vAlign w:val="center"/>
          </w:tcPr>
          <w:p>
            <w:pPr>
              <w:pStyle w:val="14"/>
            </w:pPr>
            <w:r>
              <w:t>三十一、人行科目</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2764" w:type="dxa"/>
            <w:vAlign w:val="center"/>
          </w:tcPr>
          <w:p>
            <w:pPr>
              <w:pStyle w:val="16"/>
            </w:pPr>
            <w:r>
              <w:t>本年收入合计</w:t>
            </w:r>
          </w:p>
        </w:tc>
        <w:tc>
          <w:tcPr>
            <w:tcW w:w="1188" w:type="dxa"/>
            <w:vAlign w:val="center"/>
          </w:tcPr>
          <w:p>
            <w:pPr>
              <w:pStyle w:val="17"/>
            </w:pPr>
            <w:r>
              <w:t>35976.83</w:t>
            </w:r>
          </w:p>
        </w:tc>
        <w:tc>
          <w:tcPr>
            <w:tcW w:w="2696" w:type="dxa"/>
            <w:vAlign w:val="center"/>
          </w:tcPr>
          <w:p>
            <w:pPr>
              <w:pStyle w:val="16"/>
            </w:pPr>
            <w:r>
              <w:t>本年支出合计</w:t>
            </w:r>
          </w:p>
        </w:tc>
        <w:tc>
          <w:tcPr>
            <w:tcW w:w="1200" w:type="dxa"/>
            <w:vAlign w:val="center"/>
          </w:tcPr>
          <w:p>
            <w:pPr>
              <w:pStyle w:val="17"/>
            </w:pPr>
            <w:r>
              <w:t>35976.83</w:t>
            </w:r>
          </w:p>
        </w:tc>
        <w:tc>
          <w:tcPr>
            <w:tcW w:w="1225" w:type="dxa"/>
            <w:vAlign w:val="center"/>
          </w:tcPr>
          <w:p>
            <w:pPr>
              <w:pStyle w:val="17"/>
            </w:pPr>
            <w:r>
              <w:t>3476.83</w:t>
            </w:r>
          </w:p>
        </w:tc>
        <w:tc>
          <w:tcPr>
            <w:tcW w:w="1388" w:type="dxa"/>
            <w:vAlign w:val="center"/>
          </w:tcPr>
          <w:p>
            <w:pPr>
              <w:pStyle w:val="17"/>
            </w:pPr>
            <w:r>
              <w:t>32500.00</w:t>
            </w:r>
          </w:p>
        </w:tc>
        <w:tc>
          <w:tcPr>
            <w:tcW w:w="140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2764" w:type="dxa"/>
            <w:vAlign w:val="center"/>
          </w:tcPr>
          <w:p>
            <w:pPr>
              <w:pStyle w:val="14"/>
            </w:pPr>
            <w:r>
              <w:t>年初财政拨款结转和结余</w:t>
            </w:r>
          </w:p>
        </w:tc>
        <w:tc>
          <w:tcPr>
            <w:tcW w:w="1188" w:type="dxa"/>
            <w:vAlign w:val="center"/>
          </w:tcPr>
          <w:p>
            <w:pPr>
              <w:pStyle w:val="13"/>
            </w:pPr>
          </w:p>
        </w:tc>
        <w:tc>
          <w:tcPr>
            <w:tcW w:w="2696" w:type="dxa"/>
            <w:vAlign w:val="center"/>
          </w:tcPr>
          <w:p>
            <w:pPr>
              <w:pStyle w:val="14"/>
            </w:pPr>
            <w:r>
              <w:t>年末财政拨款结转和结余</w:t>
            </w: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2764" w:type="dxa"/>
            <w:vAlign w:val="center"/>
          </w:tcPr>
          <w:p>
            <w:pPr>
              <w:pStyle w:val="14"/>
            </w:pPr>
            <w:r>
              <w:t>一、一般公共预算拨款</w:t>
            </w:r>
          </w:p>
        </w:tc>
        <w:tc>
          <w:tcPr>
            <w:tcW w:w="1188" w:type="dxa"/>
            <w:vAlign w:val="center"/>
          </w:tcPr>
          <w:p>
            <w:pPr>
              <w:pStyle w:val="13"/>
            </w:pPr>
          </w:p>
        </w:tc>
        <w:tc>
          <w:tcPr>
            <w:tcW w:w="2696" w:type="dxa"/>
            <w:vAlign w:val="center"/>
          </w:tcPr>
          <w:p>
            <w:pPr>
              <w:pStyle w:val="14"/>
            </w:pP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2764" w:type="dxa"/>
            <w:vAlign w:val="center"/>
          </w:tcPr>
          <w:p>
            <w:pPr>
              <w:pStyle w:val="14"/>
            </w:pPr>
            <w:r>
              <w:t>二、政府性基金预算拨款</w:t>
            </w:r>
          </w:p>
        </w:tc>
        <w:tc>
          <w:tcPr>
            <w:tcW w:w="1188" w:type="dxa"/>
            <w:vAlign w:val="center"/>
          </w:tcPr>
          <w:p>
            <w:pPr>
              <w:pStyle w:val="13"/>
            </w:pPr>
          </w:p>
        </w:tc>
        <w:tc>
          <w:tcPr>
            <w:tcW w:w="2696" w:type="dxa"/>
            <w:vAlign w:val="center"/>
          </w:tcPr>
          <w:p>
            <w:pPr>
              <w:pStyle w:val="14"/>
            </w:pP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2764" w:type="dxa"/>
            <w:vAlign w:val="center"/>
          </w:tcPr>
          <w:p>
            <w:pPr>
              <w:pStyle w:val="14"/>
            </w:pPr>
            <w:r>
              <w:t>三、国有资本经营预算拨款</w:t>
            </w:r>
          </w:p>
        </w:tc>
        <w:tc>
          <w:tcPr>
            <w:tcW w:w="1188" w:type="dxa"/>
            <w:vAlign w:val="center"/>
          </w:tcPr>
          <w:p>
            <w:pPr>
              <w:pStyle w:val="13"/>
            </w:pPr>
          </w:p>
        </w:tc>
        <w:tc>
          <w:tcPr>
            <w:tcW w:w="2696" w:type="dxa"/>
            <w:vAlign w:val="center"/>
          </w:tcPr>
          <w:p>
            <w:pPr>
              <w:pStyle w:val="14"/>
            </w:pPr>
          </w:p>
        </w:tc>
        <w:tc>
          <w:tcPr>
            <w:tcW w:w="1200" w:type="dxa"/>
            <w:vAlign w:val="center"/>
          </w:tcPr>
          <w:p>
            <w:pPr>
              <w:pStyle w:val="13"/>
            </w:pPr>
          </w:p>
        </w:tc>
        <w:tc>
          <w:tcPr>
            <w:tcW w:w="1225" w:type="dxa"/>
            <w:vAlign w:val="center"/>
          </w:tcPr>
          <w:p>
            <w:pPr>
              <w:pStyle w:val="13"/>
            </w:pPr>
          </w:p>
        </w:tc>
        <w:tc>
          <w:tcPr>
            <w:tcW w:w="1388" w:type="dxa"/>
            <w:vAlign w:val="center"/>
          </w:tcPr>
          <w:p>
            <w:pPr>
              <w:pStyle w:val="13"/>
            </w:pPr>
          </w:p>
        </w:tc>
        <w:tc>
          <w:tcPr>
            <w:tcW w:w="14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2764" w:type="dxa"/>
            <w:vAlign w:val="center"/>
          </w:tcPr>
          <w:p>
            <w:pPr>
              <w:pStyle w:val="16"/>
            </w:pPr>
            <w:r>
              <w:t>收入总计</w:t>
            </w:r>
          </w:p>
        </w:tc>
        <w:tc>
          <w:tcPr>
            <w:tcW w:w="1188" w:type="dxa"/>
            <w:vAlign w:val="center"/>
          </w:tcPr>
          <w:p>
            <w:pPr>
              <w:pStyle w:val="17"/>
            </w:pPr>
            <w:r>
              <w:t>35976.83</w:t>
            </w:r>
          </w:p>
        </w:tc>
        <w:tc>
          <w:tcPr>
            <w:tcW w:w="2696" w:type="dxa"/>
            <w:vAlign w:val="center"/>
          </w:tcPr>
          <w:p>
            <w:pPr>
              <w:pStyle w:val="16"/>
            </w:pPr>
            <w:r>
              <w:t>支出总计</w:t>
            </w:r>
          </w:p>
        </w:tc>
        <w:tc>
          <w:tcPr>
            <w:tcW w:w="1200" w:type="dxa"/>
            <w:vAlign w:val="center"/>
          </w:tcPr>
          <w:p>
            <w:pPr>
              <w:pStyle w:val="17"/>
            </w:pPr>
            <w:r>
              <w:t>35976.83</w:t>
            </w:r>
          </w:p>
        </w:tc>
        <w:tc>
          <w:tcPr>
            <w:tcW w:w="1225" w:type="dxa"/>
            <w:vAlign w:val="center"/>
          </w:tcPr>
          <w:p>
            <w:pPr>
              <w:pStyle w:val="17"/>
            </w:pPr>
            <w:r>
              <w:t>3476.83</w:t>
            </w:r>
          </w:p>
        </w:tc>
        <w:tc>
          <w:tcPr>
            <w:tcW w:w="1388" w:type="dxa"/>
            <w:vAlign w:val="center"/>
          </w:tcPr>
          <w:p>
            <w:pPr>
              <w:pStyle w:val="17"/>
            </w:pPr>
            <w:r>
              <w:t>32500.00</w:t>
            </w:r>
          </w:p>
        </w:tc>
        <w:tc>
          <w:tcPr>
            <w:tcW w:w="140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300"/>
        <w:gridCol w:w="3060"/>
        <w:gridCol w:w="2178"/>
        <w:gridCol w:w="1675"/>
        <w:gridCol w:w="1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3" w:type="dxa"/>
            <w:gridSpan w:val="3"/>
            <w:tcBorders>
              <w:top w:val="single" w:color="FFFFFF" w:sz="6" w:space="0"/>
              <w:left w:val="single" w:color="FFFFFF" w:sz="6" w:space="0"/>
              <w:right w:val="single" w:color="FFFFFF" w:sz="6" w:space="0"/>
            </w:tcBorders>
            <w:vAlign w:val="center"/>
          </w:tcPr>
          <w:p>
            <w:pPr>
              <w:pStyle w:val="11"/>
            </w:pPr>
            <w:r>
              <w:t>324成安县自然资源和规划局</w:t>
            </w:r>
          </w:p>
        </w:tc>
        <w:tc>
          <w:tcPr>
            <w:tcW w:w="2178" w:type="dxa"/>
            <w:tcBorders>
              <w:top w:val="single" w:color="FFFFFF" w:sz="6" w:space="0"/>
              <w:left w:val="single" w:color="FFFFFF" w:sz="6" w:space="0"/>
              <w:right w:val="single" w:color="FFFFFF" w:sz="6" w:space="0"/>
            </w:tcBorders>
            <w:vAlign w:val="center"/>
          </w:tcPr>
          <w:p>
            <w:pPr>
              <w:pStyle w:val="10"/>
            </w:pPr>
            <w:r>
              <w:t>预算年度：2024</w:t>
            </w:r>
          </w:p>
        </w:tc>
        <w:tc>
          <w:tcPr>
            <w:tcW w:w="323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4360" w:type="dxa"/>
            <w:gridSpan w:val="2"/>
            <w:vAlign w:val="center"/>
          </w:tcPr>
          <w:p>
            <w:pPr>
              <w:pStyle w:val="12"/>
            </w:pPr>
            <w:r>
              <w:t>功能分类科目</w:t>
            </w:r>
          </w:p>
        </w:tc>
        <w:tc>
          <w:tcPr>
            <w:tcW w:w="2178" w:type="dxa"/>
            <w:vMerge w:val="restart"/>
            <w:vAlign w:val="center"/>
          </w:tcPr>
          <w:p>
            <w:pPr>
              <w:pStyle w:val="12"/>
            </w:pPr>
            <w:r>
              <w:t>合计</w:t>
            </w:r>
          </w:p>
        </w:tc>
        <w:tc>
          <w:tcPr>
            <w:tcW w:w="1675" w:type="dxa"/>
            <w:vMerge w:val="restart"/>
            <w:vAlign w:val="center"/>
          </w:tcPr>
          <w:p>
            <w:pPr>
              <w:pStyle w:val="12"/>
            </w:pPr>
            <w:r>
              <w:t>基本支出</w:t>
            </w:r>
          </w:p>
        </w:tc>
        <w:tc>
          <w:tcPr>
            <w:tcW w:w="1562"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300" w:type="dxa"/>
            <w:vAlign w:val="center"/>
          </w:tcPr>
          <w:p>
            <w:pPr>
              <w:pStyle w:val="12"/>
            </w:pPr>
            <w:r>
              <w:t>科目编码</w:t>
            </w:r>
          </w:p>
        </w:tc>
        <w:tc>
          <w:tcPr>
            <w:tcW w:w="3060" w:type="dxa"/>
            <w:vAlign w:val="center"/>
          </w:tcPr>
          <w:p>
            <w:pPr>
              <w:pStyle w:val="12"/>
            </w:pPr>
            <w:r>
              <w:t>科目名称</w:t>
            </w:r>
          </w:p>
        </w:tc>
        <w:tc>
          <w:tcPr>
            <w:tcW w:w="2178" w:type="dxa"/>
            <w:vMerge w:val="continue"/>
          </w:tcPr>
          <w:p/>
        </w:tc>
        <w:tc>
          <w:tcPr>
            <w:tcW w:w="1675" w:type="dxa"/>
            <w:vMerge w:val="continue"/>
          </w:tcPr>
          <w:p/>
        </w:tc>
        <w:tc>
          <w:tcPr>
            <w:tcW w:w="156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300" w:type="dxa"/>
            <w:vAlign w:val="center"/>
          </w:tcPr>
          <w:p>
            <w:pPr>
              <w:pStyle w:val="12"/>
            </w:pPr>
            <w:r>
              <w:t>1</w:t>
            </w:r>
          </w:p>
        </w:tc>
        <w:tc>
          <w:tcPr>
            <w:tcW w:w="3060" w:type="dxa"/>
            <w:vAlign w:val="center"/>
          </w:tcPr>
          <w:p>
            <w:pPr>
              <w:pStyle w:val="12"/>
            </w:pPr>
            <w:r>
              <w:t>2</w:t>
            </w:r>
          </w:p>
        </w:tc>
        <w:tc>
          <w:tcPr>
            <w:tcW w:w="2178" w:type="dxa"/>
            <w:vAlign w:val="center"/>
          </w:tcPr>
          <w:p>
            <w:pPr>
              <w:pStyle w:val="12"/>
            </w:pPr>
            <w:r>
              <w:t>3</w:t>
            </w:r>
          </w:p>
        </w:tc>
        <w:tc>
          <w:tcPr>
            <w:tcW w:w="1675" w:type="dxa"/>
            <w:vAlign w:val="center"/>
          </w:tcPr>
          <w:p>
            <w:pPr>
              <w:pStyle w:val="12"/>
            </w:pPr>
            <w:r>
              <w:t>4</w:t>
            </w:r>
          </w:p>
        </w:tc>
        <w:tc>
          <w:tcPr>
            <w:tcW w:w="156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300" w:type="dxa"/>
            <w:vAlign w:val="center"/>
          </w:tcPr>
          <w:p>
            <w:pPr>
              <w:pStyle w:val="18"/>
            </w:pPr>
          </w:p>
        </w:tc>
        <w:tc>
          <w:tcPr>
            <w:tcW w:w="3060" w:type="dxa"/>
            <w:vAlign w:val="center"/>
          </w:tcPr>
          <w:p>
            <w:pPr>
              <w:pStyle w:val="16"/>
            </w:pPr>
            <w:r>
              <w:t>合计</w:t>
            </w:r>
          </w:p>
        </w:tc>
        <w:tc>
          <w:tcPr>
            <w:tcW w:w="2178" w:type="dxa"/>
            <w:vAlign w:val="center"/>
          </w:tcPr>
          <w:p>
            <w:pPr>
              <w:pStyle w:val="17"/>
            </w:pPr>
            <w:r>
              <w:t>3476.83</w:t>
            </w:r>
          </w:p>
        </w:tc>
        <w:tc>
          <w:tcPr>
            <w:tcW w:w="1675" w:type="dxa"/>
            <w:vAlign w:val="center"/>
          </w:tcPr>
          <w:p>
            <w:pPr>
              <w:pStyle w:val="17"/>
            </w:pPr>
            <w:r>
              <w:t>2274.25</w:t>
            </w:r>
          </w:p>
        </w:tc>
        <w:tc>
          <w:tcPr>
            <w:tcW w:w="1562" w:type="dxa"/>
            <w:vAlign w:val="center"/>
          </w:tcPr>
          <w:p>
            <w:pPr>
              <w:pStyle w:val="17"/>
            </w:pPr>
            <w:r>
              <w:t>1202.58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300" w:type="dxa"/>
            <w:vAlign w:val="center"/>
          </w:tcPr>
          <w:p>
            <w:pPr>
              <w:pStyle w:val="14"/>
            </w:pPr>
            <w:r>
              <w:t>208</w:t>
            </w:r>
          </w:p>
        </w:tc>
        <w:tc>
          <w:tcPr>
            <w:tcW w:w="3060" w:type="dxa"/>
            <w:vAlign w:val="center"/>
          </w:tcPr>
          <w:p>
            <w:pPr>
              <w:pStyle w:val="14"/>
            </w:pPr>
            <w:r>
              <w:t>社会保障和就业支出</w:t>
            </w:r>
          </w:p>
        </w:tc>
        <w:tc>
          <w:tcPr>
            <w:tcW w:w="2178" w:type="dxa"/>
            <w:vAlign w:val="center"/>
          </w:tcPr>
          <w:p>
            <w:pPr>
              <w:pStyle w:val="13"/>
            </w:pPr>
            <w:r>
              <w:t>895.31</w:t>
            </w:r>
          </w:p>
        </w:tc>
        <w:tc>
          <w:tcPr>
            <w:tcW w:w="1675" w:type="dxa"/>
            <w:vAlign w:val="center"/>
          </w:tcPr>
          <w:p>
            <w:pPr>
              <w:pStyle w:val="13"/>
            </w:pPr>
            <w:r>
              <w:t>895.31</w:t>
            </w:r>
          </w:p>
        </w:tc>
        <w:tc>
          <w:tcPr>
            <w:tcW w:w="15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300" w:type="dxa"/>
            <w:vAlign w:val="center"/>
          </w:tcPr>
          <w:p>
            <w:pPr>
              <w:pStyle w:val="14"/>
            </w:pPr>
            <w:r>
              <w:t>20805</w:t>
            </w:r>
          </w:p>
        </w:tc>
        <w:tc>
          <w:tcPr>
            <w:tcW w:w="3060" w:type="dxa"/>
            <w:vAlign w:val="center"/>
          </w:tcPr>
          <w:p>
            <w:pPr>
              <w:pStyle w:val="14"/>
            </w:pPr>
            <w:r>
              <w:t>行政事业单位养老支出</w:t>
            </w:r>
          </w:p>
        </w:tc>
        <w:tc>
          <w:tcPr>
            <w:tcW w:w="2178" w:type="dxa"/>
            <w:vAlign w:val="center"/>
          </w:tcPr>
          <w:p>
            <w:pPr>
              <w:pStyle w:val="13"/>
            </w:pPr>
            <w:r>
              <w:t>892.31</w:t>
            </w:r>
          </w:p>
        </w:tc>
        <w:tc>
          <w:tcPr>
            <w:tcW w:w="1675" w:type="dxa"/>
            <w:vAlign w:val="center"/>
          </w:tcPr>
          <w:p>
            <w:pPr>
              <w:pStyle w:val="13"/>
            </w:pPr>
            <w:r>
              <w:t>892.31</w:t>
            </w:r>
          </w:p>
        </w:tc>
        <w:tc>
          <w:tcPr>
            <w:tcW w:w="15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300" w:type="dxa"/>
            <w:vAlign w:val="center"/>
          </w:tcPr>
          <w:p>
            <w:pPr>
              <w:pStyle w:val="14"/>
            </w:pPr>
            <w:r>
              <w:t>2080501</w:t>
            </w:r>
          </w:p>
        </w:tc>
        <w:tc>
          <w:tcPr>
            <w:tcW w:w="3060" w:type="dxa"/>
            <w:vAlign w:val="center"/>
          </w:tcPr>
          <w:p>
            <w:pPr>
              <w:pStyle w:val="14"/>
            </w:pPr>
            <w:r>
              <w:t>行政单位离退休</w:t>
            </w:r>
          </w:p>
        </w:tc>
        <w:tc>
          <w:tcPr>
            <w:tcW w:w="2178" w:type="dxa"/>
            <w:vAlign w:val="center"/>
          </w:tcPr>
          <w:p>
            <w:pPr>
              <w:pStyle w:val="13"/>
            </w:pPr>
            <w:r>
              <w:t>64.44</w:t>
            </w:r>
          </w:p>
        </w:tc>
        <w:tc>
          <w:tcPr>
            <w:tcW w:w="1675" w:type="dxa"/>
            <w:vAlign w:val="center"/>
          </w:tcPr>
          <w:p>
            <w:pPr>
              <w:pStyle w:val="13"/>
            </w:pPr>
            <w:r>
              <w:t>64.44</w:t>
            </w:r>
          </w:p>
        </w:tc>
        <w:tc>
          <w:tcPr>
            <w:tcW w:w="15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300" w:type="dxa"/>
            <w:vAlign w:val="center"/>
          </w:tcPr>
          <w:p>
            <w:pPr>
              <w:pStyle w:val="14"/>
            </w:pPr>
            <w:r>
              <w:t>2080505</w:t>
            </w:r>
          </w:p>
        </w:tc>
        <w:tc>
          <w:tcPr>
            <w:tcW w:w="3060" w:type="dxa"/>
            <w:vAlign w:val="center"/>
          </w:tcPr>
          <w:p>
            <w:pPr>
              <w:pStyle w:val="14"/>
            </w:pPr>
            <w:r>
              <w:t>机关事业单位基本养老保险缴费支出</w:t>
            </w:r>
          </w:p>
        </w:tc>
        <w:tc>
          <w:tcPr>
            <w:tcW w:w="2178" w:type="dxa"/>
            <w:vAlign w:val="center"/>
          </w:tcPr>
          <w:p>
            <w:pPr>
              <w:pStyle w:val="13"/>
            </w:pPr>
            <w:r>
              <w:t>795.59</w:t>
            </w:r>
          </w:p>
        </w:tc>
        <w:tc>
          <w:tcPr>
            <w:tcW w:w="1675" w:type="dxa"/>
            <w:vAlign w:val="center"/>
          </w:tcPr>
          <w:p>
            <w:pPr>
              <w:pStyle w:val="13"/>
            </w:pPr>
            <w:r>
              <w:t>795.59</w:t>
            </w:r>
          </w:p>
        </w:tc>
        <w:tc>
          <w:tcPr>
            <w:tcW w:w="15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300" w:type="dxa"/>
            <w:vAlign w:val="center"/>
          </w:tcPr>
          <w:p>
            <w:pPr>
              <w:pStyle w:val="14"/>
            </w:pPr>
            <w:r>
              <w:t>2080506</w:t>
            </w:r>
          </w:p>
        </w:tc>
        <w:tc>
          <w:tcPr>
            <w:tcW w:w="3060" w:type="dxa"/>
            <w:vAlign w:val="center"/>
          </w:tcPr>
          <w:p>
            <w:pPr>
              <w:pStyle w:val="14"/>
            </w:pPr>
            <w:r>
              <w:t>机关事业单位职业年金缴费支出</w:t>
            </w:r>
          </w:p>
        </w:tc>
        <w:tc>
          <w:tcPr>
            <w:tcW w:w="2178" w:type="dxa"/>
            <w:vAlign w:val="center"/>
          </w:tcPr>
          <w:p>
            <w:pPr>
              <w:pStyle w:val="13"/>
            </w:pPr>
            <w:r>
              <w:t>32.28</w:t>
            </w:r>
          </w:p>
        </w:tc>
        <w:tc>
          <w:tcPr>
            <w:tcW w:w="1675" w:type="dxa"/>
            <w:vAlign w:val="center"/>
          </w:tcPr>
          <w:p>
            <w:pPr>
              <w:pStyle w:val="13"/>
            </w:pPr>
            <w:r>
              <w:t>32.28</w:t>
            </w:r>
          </w:p>
        </w:tc>
        <w:tc>
          <w:tcPr>
            <w:tcW w:w="15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300" w:type="dxa"/>
            <w:vAlign w:val="center"/>
          </w:tcPr>
          <w:p>
            <w:pPr>
              <w:pStyle w:val="14"/>
            </w:pPr>
            <w:r>
              <w:t>20808</w:t>
            </w:r>
          </w:p>
        </w:tc>
        <w:tc>
          <w:tcPr>
            <w:tcW w:w="3060" w:type="dxa"/>
            <w:vAlign w:val="center"/>
          </w:tcPr>
          <w:p>
            <w:pPr>
              <w:pStyle w:val="14"/>
            </w:pPr>
            <w:r>
              <w:t>抚恤</w:t>
            </w:r>
          </w:p>
        </w:tc>
        <w:tc>
          <w:tcPr>
            <w:tcW w:w="2178" w:type="dxa"/>
            <w:vAlign w:val="center"/>
          </w:tcPr>
          <w:p>
            <w:pPr>
              <w:pStyle w:val="13"/>
            </w:pPr>
            <w:r>
              <w:t>3.00</w:t>
            </w:r>
          </w:p>
        </w:tc>
        <w:tc>
          <w:tcPr>
            <w:tcW w:w="1675" w:type="dxa"/>
            <w:vAlign w:val="center"/>
          </w:tcPr>
          <w:p>
            <w:pPr>
              <w:pStyle w:val="13"/>
            </w:pPr>
            <w:r>
              <w:t>3.00</w:t>
            </w:r>
          </w:p>
        </w:tc>
        <w:tc>
          <w:tcPr>
            <w:tcW w:w="15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300" w:type="dxa"/>
            <w:vAlign w:val="center"/>
          </w:tcPr>
          <w:p>
            <w:pPr>
              <w:pStyle w:val="14"/>
            </w:pPr>
            <w:r>
              <w:t>2080801</w:t>
            </w:r>
          </w:p>
        </w:tc>
        <w:tc>
          <w:tcPr>
            <w:tcW w:w="3060" w:type="dxa"/>
            <w:vAlign w:val="center"/>
          </w:tcPr>
          <w:p>
            <w:pPr>
              <w:pStyle w:val="14"/>
            </w:pPr>
            <w:r>
              <w:t>死亡抚恤</w:t>
            </w:r>
          </w:p>
        </w:tc>
        <w:tc>
          <w:tcPr>
            <w:tcW w:w="2178" w:type="dxa"/>
            <w:vAlign w:val="center"/>
          </w:tcPr>
          <w:p>
            <w:pPr>
              <w:pStyle w:val="13"/>
            </w:pPr>
            <w:r>
              <w:t>3.00</w:t>
            </w:r>
          </w:p>
        </w:tc>
        <w:tc>
          <w:tcPr>
            <w:tcW w:w="1675" w:type="dxa"/>
            <w:vAlign w:val="center"/>
          </w:tcPr>
          <w:p>
            <w:pPr>
              <w:pStyle w:val="13"/>
            </w:pPr>
            <w:r>
              <w:t>3.00</w:t>
            </w:r>
          </w:p>
        </w:tc>
        <w:tc>
          <w:tcPr>
            <w:tcW w:w="15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300" w:type="dxa"/>
            <w:vAlign w:val="center"/>
          </w:tcPr>
          <w:p>
            <w:pPr>
              <w:pStyle w:val="14"/>
            </w:pPr>
            <w:r>
              <w:t>210</w:t>
            </w:r>
          </w:p>
        </w:tc>
        <w:tc>
          <w:tcPr>
            <w:tcW w:w="3060" w:type="dxa"/>
            <w:vAlign w:val="center"/>
          </w:tcPr>
          <w:p>
            <w:pPr>
              <w:pStyle w:val="14"/>
            </w:pPr>
            <w:r>
              <w:t>卫生健康支出</w:t>
            </w:r>
          </w:p>
        </w:tc>
        <w:tc>
          <w:tcPr>
            <w:tcW w:w="2178" w:type="dxa"/>
            <w:vAlign w:val="center"/>
          </w:tcPr>
          <w:p>
            <w:pPr>
              <w:pStyle w:val="13"/>
            </w:pPr>
            <w:r>
              <w:t>61.48</w:t>
            </w:r>
          </w:p>
        </w:tc>
        <w:tc>
          <w:tcPr>
            <w:tcW w:w="1675" w:type="dxa"/>
            <w:vAlign w:val="center"/>
          </w:tcPr>
          <w:p>
            <w:pPr>
              <w:pStyle w:val="13"/>
            </w:pPr>
            <w:r>
              <w:t>61.48</w:t>
            </w:r>
          </w:p>
        </w:tc>
        <w:tc>
          <w:tcPr>
            <w:tcW w:w="15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300" w:type="dxa"/>
            <w:vAlign w:val="center"/>
          </w:tcPr>
          <w:p>
            <w:pPr>
              <w:pStyle w:val="14"/>
            </w:pPr>
            <w:r>
              <w:t>21012</w:t>
            </w:r>
          </w:p>
        </w:tc>
        <w:tc>
          <w:tcPr>
            <w:tcW w:w="3060" w:type="dxa"/>
            <w:vAlign w:val="center"/>
          </w:tcPr>
          <w:p>
            <w:pPr>
              <w:pStyle w:val="14"/>
            </w:pPr>
            <w:r>
              <w:t>财政对基本医疗保险基金的补助</w:t>
            </w:r>
          </w:p>
        </w:tc>
        <w:tc>
          <w:tcPr>
            <w:tcW w:w="2178" w:type="dxa"/>
            <w:vAlign w:val="center"/>
          </w:tcPr>
          <w:p>
            <w:pPr>
              <w:pStyle w:val="13"/>
            </w:pPr>
            <w:r>
              <w:t>61.48</w:t>
            </w:r>
          </w:p>
        </w:tc>
        <w:tc>
          <w:tcPr>
            <w:tcW w:w="1675" w:type="dxa"/>
            <w:vAlign w:val="center"/>
          </w:tcPr>
          <w:p>
            <w:pPr>
              <w:pStyle w:val="13"/>
            </w:pPr>
            <w:r>
              <w:t>61.48</w:t>
            </w:r>
          </w:p>
        </w:tc>
        <w:tc>
          <w:tcPr>
            <w:tcW w:w="15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300" w:type="dxa"/>
            <w:vAlign w:val="center"/>
          </w:tcPr>
          <w:p>
            <w:pPr>
              <w:pStyle w:val="14"/>
            </w:pPr>
            <w:r>
              <w:t>2101201</w:t>
            </w:r>
          </w:p>
        </w:tc>
        <w:tc>
          <w:tcPr>
            <w:tcW w:w="3060" w:type="dxa"/>
            <w:vAlign w:val="center"/>
          </w:tcPr>
          <w:p>
            <w:pPr>
              <w:pStyle w:val="14"/>
            </w:pPr>
            <w:r>
              <w:t>财政对职工基本医疗保险基金的补助</w:t>
            </w:r>
          </w:p>
        </w:tc>
        <w:tc>
          <w:tcPr>
            <w:tcW w:w="2178" w:type="dxa"/>
            <w:vAlign w:val="center"/>
          </w:tcPr>
          <w:p>
            <w:pPr>
              <w:pStyle w:val="13"/>
            </w:pPr>
            <w:r>
              <w:t>61.48</w:t>
            </w:r>
          </w:p>
        </w:tc>
        <w:tc>
          <w:tcPr>
            <w:tcW w:w="1675" w:type="dxa"/>
            <w:vAlign w:val="center"/>
          </w:tcPr>
          <w:p>
            <w:pPr>
              <w:pStyle w:val="13"/>
            </w:pPr>
            <w:r>
              <w:t>61.48</w:t>
            </w:r>
          </w:p>
        </w:tc>
        <w:tc>
          <w:tcPr>
            <w:tcW w:w="15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300" w:type="dxa"/>
            <w:vAlign w:val="center"/>
          </w:tcPr>
          <w:p>
            <w:pPr>
              <w:pStyle w:val="14"/>
            </w:pPr>
            <w:r>
              <w:t>213</w:t>
            </w:r>
          </w:p>
        </w:tc>
        <w:tc>
          <w:tcPr>
            <w:tcW w:w="3060" w:type="dxa"/>
            <w:vAlign w:val="center"/>
          </w:tcPr>
          <w:p>
            <w:pPr>
              <w:pStyle w:val="14"/>
            </w:pPr>
            <w:r>
              <w:t>农林水支出</w:t>
            </w:r>
          </w:p>
        </w:tc>
        <w:tc>
          <w:tcPr>
            <w:tcW w:w="2178" w:type="dxa"/>
            <w:vAlign w:val="center"/>
          </w:tcPr>
          <w:p>
            <w:pPr>
              <w:pStyle w:val="13"/>
            </w:pPr>
            <w:r>
              <w:t>202.58</w:t>
            </w:r>
          </w:p>
        </w:tc>
        <w:tc>
          <w:tcPr>
            <w:tcW w:w="1675" w:type="dxa"/>
            <w:vAlign w:val="center"/>
          </w:tcPr>
          <w:p>
            <w:pPr>
              <w:pStyle w:val="13"/>
            </w:pPr>
          </w:p>
        </w:tc>
        <w:tc>
          <w:tcPr>
            <w:tcW w:w="1562" w:type="dxa"/>
            <w:vAlign w:val="center"/>
          </w:tcPr>
          <w:p>
            <w:pPr>
              <w:pStyle w:val="13"/>
            </w:pPr>
            <w:r>
              <w:t>202.58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300" w:type="dxa"/>
            <w:vAlign w:val="center"/>
          </w:tcPr>
          <w:p>
            <w:pPr>
              <w:pStyle w:val="14"/>
            </w:pPr>
            <w:r>
              <w:t>21302</w:t>
            </w:r>
          </w:p>
        </w:tc>
        <w:tc>
          <w:tcPr>
            <w:tcW w:w="3060" w:type="dxa"/>
            <w:vAlign w:val="center"/>
          </w:tcPr>
          <w:p>
            <w:pPr>
              <w:pStyle w:val="14"/>
            </w:pPr>
            <w:r>
              <w:t>林业和草原</w:t>
            </w:r>
          </w:p>
        </w:tc>
        <w:tc>
          <w:tcPr>
            <w:tcW w:w="2178" w:type="dxa"/>
            <w:vAlign w:val="center"/>
          </w:tcPr>
          <w:p>
            <w:pPr>
              <w:pStyle w:val="13"/>
            </w:pPr>
            <w:r>
              <w:t>202.58</w:t>
            </w:r>
          </w:p>
        </w:tc>
        <w:tc>
          <w:tcPr>
            <w:tcW w:w="1675" w:type="dxa"/>
            <w:vAlign w:val="center"/>
          </w:tcPr>
          <w:p>
            <w:pPr>
              <w:pStyle w:val="13"/>
            </w:pPr>
          </w:p>
        </w:tc>
        <w:tc>
          <w:tcPr>
            <w:tcW w:w="1562" w:type="dxa"/>
            <w:vAlign w:val="center"/>
          </w:tcPr>
          <w:p>
            <w:pPr>
              <w:pStyle w:val="13"/>
            </w:pPr>
            <w:r>
              <w:t>202.58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300" w:type="dxa"/>
            <w:vAlign w:val="center"/>
          </w:tcPr>
          <w:p>
            <w:pPr>
              <w:pStyle w:val="14"/>
            </w:pPr>
            <w:r>
              <w:t>2130205</w:t>
            </w:r>
          </w:p>
        </w:tc>
        <w:tc>
          <w:tcPr>
            <w:tcW w:w="3060" w:type="dxa"/>
            <w:vAlign w:val="center"/>
          </w:tcPr>
          <w:p>
            <w:pPr>
              <w:pStyle w:val="14"/>
            </w:pPr>
            <w:r>
              <w:t>森林资源培育</w:t>
            </w:r>
          </w:p>
        </w:tc>
        <w:tc>
          <w:tcPr>
            <w:tcW w:w="2178" w:type="dxa"/>
            <w:vAlign w:val="center"/>
          </w:tcPr>
          <w:p>
            <w:pPr>
              <w:pStyle w:val="13"/>
            </w:pPr>
            <w:r>
              <w:t>168.00</w:t>
            </w:r>
          </w:p>
        </w:tc>
        <w:tc>
          <w:tcPr>
            <w:tcW w:w="1675" w:type="dxa"/>
            <w:vAlign w:val="center"/>
          </w:tcPr>
          <w:p>
            <w:pPr>
              <w:pStyle w:val="13"/>
            </w:pPr>
          </w:p>
        </w:tc>
        <w:tc>
          <w:tcPr>
            <w:tcW w:w="1562" w:type="dxa"/>
            <w:vAlign w:val="center"/>
          </w:tcPr>
          <w:p>
            <w:pPr>
              <w:pStyle w:val="13"/>
            </w:pPr>
            <w:r>
              <w:t>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300" w:type="dxa"/>
            <w:vAlign w:val="center"/>
          </w:tcPr>
          <w:p>
            <w:pPr>
              <w:pStyle w:val="14"/>
            </w:pPr>
            <w:r>
              <w:t>2130234</w:t>
            </w:r>
          </w:p>
        </w:tc>
        <w:tc>
          <w:tcPr>
            <w:tcW w:w="3060" w:type="dxa"/>
            <w:vAlign w:val="center"/>
          </w:tcPr>
          <w:p>
            <w:pPr>
              <w:pStyle w:val="14"/>
            </w:pPr>
            <w:r>
              <w:t>林业草原防灾减灾</w:t>
            </w:r>
          </w:p>
        </w:tc>
        <w:tc>
          <w:tcPr>
            <w:tcW w:w="2178" w:type="dxa"/>
            <w:vAlign w:val="center"/>
          </w:tcPr>
          <w:p>
            <w:pPr>
              <w:pStyle w:val="13"/>
            </w:pPr>
            <w:r>
              <w:t>34.58</w:t>
            </w:r>
          </w:p>
        </w:tc>
        <w:tc>
          <w:tcPr>
            <w:tcW w:w="1675" w:type="dxa"/>
            <w:vAlign w:val="center"/>
          </w:tcPr>
          <w:p>
            <w:pPr>
              <w:pStyle w:val="13"/>
            </w:pPr>
          </w:p>
        </w:tc>
        <w:tc>
          <w:tcPr>
            <w:tcW w:w="1562" w:type="dxa"/>
            <w:vAlign w:val="center"/>
          </w:tcPr>
          <w:p>
            <w:pPr>
              <w:pStyle w:val="13"/>
            </w:pPr>
            <w:r>
              <w:t>34.58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300" w:type="dxa"/>
            <w:vAlign w:val="center"/>
          </w:tcPr>
          <w:p>
            <w:pPr>
              <w:pStyle w:val="14"/>
            </w:pPr>
            <w:r>
              <w:t>220</w:t>
            </w:r>
          </w:p>
        </w:tc>
        <w:tc>
          <w:tcPr>
            <w:tcW w:w="3060" w:type="dxa"/>
            <w:vAlign w:val="center"/>
          </w:tcPr>
          <w:p>
            <w:pPr>
              <w:pStyle w:val="14"/>
            </w:pPr>
            <w:r>
              <w:t>自然资源海洋气象等支出</w:t>
            </w:r>
          </w:p>
        </w:tc>
        <w:tc>
          <w:tcPr>
            <w:tcW w:w="2178" w:type="dxa"/>
            <w:vAlign w:val="center"/>
          </w:tcPr>
          <w:p>
            <w:pPr>
              <w:pStyle w:val="13"/>
            </w:pPr>
            <w:r>
              <w:t>2242.03</w:t>
            </w:r>
          </w:p>
        </w:tc>
        <w:tc>
          <w:tcPr>
            <w:tcW w:w="1675" w:type="dxa"/>
            <w:vAlign w:val="center"/>
          </w:tcPr>
          <w:p>
            <w:pPr>
              <w:pStyle w:val="13"/>
            </w:pPr>
            <w:r>
              <w:t>1242.03</w:t>
            </w:r>
          </w:p>
        </w:tc>
        <w:tc>
          <w:tcPr>
            <w:tcW w:w="1562"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300" w:type="dxa"/>
            <w:vAlign w:val="center"/>
          </w:tcPr>
          <w:p>
            <w:pPr>
              <w:pStyle w:val="14"/>
            </w:pPr>
            <w:r>
              <w:t>22001</w:t>
            </w:r>
          </w:p>
        </w:tc>
        <w:tc>
          <w:tcPr>
            <w:tcW w:w="3060" w:type="dxa"/>
            <w:vAlign w:val="center"/>
          </w:tcPr>
          <w:p>
            <w:pPr>
              <w:pStyle w:val="14"/>
            </w:pPr>
            <w:r>
              <w:t>自然资源事务</w:t>
            </w:r>
          </w:p>
        </w:tc>
        <w:tc>
          <w:tcPr>
            <w:tcW w:w="2178" w:type="dxa"/>
            <w:vAlign w:val="center"/>
          </w:tcPr>
          <w:p>
            <w:pPr>
              <w:pStyle w:val="13"/>
            </w:pPr>
            <w:r>
              <w:t>2242.03</w:t>
            </w:r>
          </w:p>
        </w:tc>
        <w:tc>
          <w:tcPr>
            <w:tcW w:w="1675" w:type="dxa"/>
            <w:vAlign w:val="center"/>
          </w:tcPr>
          <w:p>
            <w:pPr>
              <w:pStyle w:val="13"/>
            </w:pPr>
            <w:r>
              <w:t>1242.03</w:t>
            </w:r>
          </w:p>
        </w:tc>
        <w:tc>
          <w:tcPr>
            <w:tcW w:w="1562"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300" w:type="dxa"/>
            <w:vAlign w:val="center"/>
          </w:tcPr>
          <w:p>
            <w:pPr>
              <w:pStyle w:val="14"/>
            </w:pPr>
            <w:r>
              <w:t>2200101</w:t>
            </w:r>
          </w:p>
        </w:tc>
        <w:tc>
          <w:tcPr>
            <w:tcW w:w="3060" w:type="dxa"/>
            <w:vAlign w:val="center"/>
          </w:tcPr>
          <w:p>
            <w:pPr>
              <w:pStyle w:val="14"/>
            </w:pPr>
            <w:r>
              <w:t>行政运行</w:t>
            </w:r>
          </w:p>
        </w:tc>
        <w:tc>
          <w:tcPr>
            <w:tcW w:w="2178" w:type="dxa"/>
            <w:vAlign w:val="center"/>
          </w:tcPr>
          <w:p>
            <w:pPr>
              <w:pStyle w:val="13"/>
            </w:pPr>
            <w:r>
              <w:t>1242.03</w:t>
            </w:r>
          </w:p>
        </w:tc>
        <w:tc>
          <w:tcPr>
            <w:tcW w:w="1675" w:type="dxa"/>
            <w:vAlign w:val="center"/>
          </w:tcPr>
          <w:p>
            <w:pPr>
              <w:pStyle w:val="13"/>
            </w:pPr>
            <w:r>
              <w:t>1242.03</w:t>
            </w:r>
          </w:p>
        </w:tc>
        <w:tc>
          <w:tcPr>
            <w:tcW w:w="15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300" w:type="dxa"/>
            <w:vAlign w:val="center"/>
          </w:tcPr>
          <w:p>
            <w:pPr>
              <w:pStyle w:val="14"/>
            </w:pPr>
            <w:r>
              <w:t>2200104</w:t>
            </w:r>
          </w:p>
        </w:tc>
        <w:tc>
          <w:tcPr>
            <w:tcW w:w="3060" w:type="dxa"/>
            <w:vAlign w:val="center"/>
          </w:tcPr>
          <w:p>
            <w:pPr>
              <w:pStyle w:val="14"/>
            </w:pPr>
            <w:r>
              <w:t>自然资源规划及管理</w:t>
            </w:r>
          </w:p>
        </w:tc>
        <w:tc>
          <w:tcPr>
            <w:tcW w:w="2178" w:type="dxa"/>
            <w:vAlign w:val="center"/>
          </w:tcPr>
          <w:p>
            <w:pPr>
              <w:pStyle w:val="13"/>
            </w:pPr>
            <w:r>
              <w:t>1000.00</w:t>
            </w:r>
          </w:p>
        </w:tc>
        <w:tc>
          <w:tcPr>
            <w:tcW w:w="1675" w:type="dxa"/>
            <w:vAlign w:val="center"/>
          </w:tcPr>
          <w:p>
            <w:pPr>
              <w:pStyle w:val="13"/>
            </w:pPr>
          </w:p>
        </w:tc>
        <w:tc>
          <w:tcPr>
            <w:tcW w:w="1562"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300" w:type="dxa"/>
            <w:vAlign w:val="center"/>
          </w:tcPr>
          <w:p>
            <w:pPr>
              <w:pStyle w:val="14"/>
            </w:pPr>
            <w:r>
              <w:t>221</w:t>
            </w:r>
          </w:p>
        </w:tc>
        <w:tc>
          <w:tcPr>
            <w:tcW w:w="3060" w:type="dxa"/>
            <w:vAlign w:val="center"/>
          </w:tcPr>
          <w:p>
            <w:pPr>
              <w:pStyle w:val="14"/>
            </w:pPr>
            <w:r>
              <w:t>住房保障支出</w:t>
            </w:r>
          </w:p>
        </w:tc>
        <w:tc>
          <w:tcPr>
            <w:tcW w:w="2178" w:type="dxa"/>
            <w:vAlign w:val="center"/>
          </w:tcPr>
          <w:p>
            <w:pPr>
              <w:pStyle w:val="13"/>
            </w:pPr>
            <w:r>
              <w:t>75.44</w:t>
            </w:r>
          </w:p>
        </w:tc>
        <w:tc>
          <w:tcPr>
            <w:tcW w:w="1675" w:type="dxa"/>
            <w:vAlign w:val="center"/>
          </w:tcPr>
          <w:p>
            <w:pPr>
              <w:pStyle w:val="13"/>
            </w:pPr>
            <w:r>
              <w:t>75.44</w:t>
            </w:r>
          </w:p>
        </w:tc>
        <w:tc>
          <w:tcPr>
            <w:tcW w:w="15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300" w:type="dxa"/>
            <w:vAlign w:val="center"/>
          </w:tcPr>
          <w:p>
            <w:pPr>
              <w:pStyle w:val="14"/>
            </w:pPr>
            <w:r>
              <w:t>22102</w:t>
            </w:r>
          </w:p>
        </w:tc>
        <w:tc>
          <w:tcPr>
            <w:tcW w:w="3060" w:type="dxa"/>
            <w:vAlign w:val="center"/>
          </w:tcPr>
          <w:p>
            <w:pPr>
              <w:pStyle w:val="14"/>
            </w:pPr>
            <w:r>
              <w:t>住房改革支出</w:t>
            </w:r>
          </w:p>
        </w:tc>
        <w:tc>
          <w:tcPr>
            <w:tcW w:w="2178" w:type="dxa"/>
            <w:vAlign w:val="center"/>
          </w:tcPr>
          <w:p>
            <w:pPr>
              <w:pStyle w:val="13"/>
            </w:pPr>
            <w:r>
              <w:t>75.44</w:t>
            </w:r>
          </w:p>
        </w:tc>
        <w:tc>
          <w:tcPr>
            <w:tcW w:w="1675" w:type="dxa"/>
            <w:vAlign w:val="center"/>
          </w:tcPr>
          <w:p>
            <w:pPr>
              <w:pStyle w:val="13"/>
            </w:pPr>
            <w:r>
              <w:t>75.44</w:t>
            </w:r>
          </w:p>
        </w:tc>
        <w:tc>
          <w:tcPr>
            <w:tcW w:w="15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300" w:type="dxa"/>
            <w:vAlign w:val="center"/>
          </w:tcPr>
          <w:p>
            <w:pPr>
              <w:pStyle w:val="14"/>
            </w:pPr>
            <w:r>
              <w:t>2210201</w:t>
            </w:r>
          </w:p>
        </w:tc>
        <w:tc>
          <w:tcPr>
            <w:tcW w:w="3060" w:type="dxa"/>
            <w:vAlign w:val="center"/>
          </w:tcPr>
          <w:p>
            <w:pPr>
              <w:pStyle w:val="14"/>
            </w:pPr>
            <w:r>
              <w:t>住房公积金</w:t>
            </w:r>
          </w:p>
        </w:tc>
        <w:tc>
          <w:tcPr>
            <w:tcW w:w="2178" w:type="dxa"/>
            <w:vAlign w:val="center"/>
          </w:tcPr>
          <w:p>
            <w:pPr>
              <w:pStyle w:val="13"/>
            </w:pPr>
            <w:r>
              <w:t>75.44</w:t>
            </w:r>
          </w:p>
        </w:tc>
        <w:tc>
          <w:tcPr>
            <w:tcW w:w="1675" w:type="dxa"/>
            <w:vAlign w:val="center"/>
          </w:tcPr>
          <w:p>
            <w:pPr>
              <w:pStyle w:val="13"/>
            </w:pPr>
            <w:r>
              <w:t>75.44</w:t>
            </w:r>
          </w:p>
        </w:tc>
        <w:tc>
          <w:tcPr>
            <w:tcW w:w="156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588"/>
        <w:gridCol w:w="2020"/>
        <w:gridCol w:w="1812"/>
        <w:gridCol w:w="15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74" w:type="dxa"/>
            <w:gridSpan w:val="3"/>
            <w:tcBorders>
              <w:top w:val="single" w:color="FFFFFF" w:sz="6" w:space="0"/>
              <w:left w:val="single" w:color="FFFFFF" w:sz="6" w:space="0"/>
              <w:right w:val="single" w:color="FFFFFF" w:sz="6" w:space="0"/>
            </w:tcBorders>
            <w:vAlign w:val="center"/>
          </w:tcPr>
          <w:p>
            <w:pPr>
              <w:pStyle w:val="11"/>
            </w:pPr>
            <w:r>
              <w:t>324成安县自然资源和规划局</w:t>
            </w:r>
          </w:p>
        </w:tc>
        <w:tc>
          <w:tcPr>
            <w:tcW w:w="2020" w:type="dxa"/>
            <w:tcBorders>
              <w:top w:val="single" w:color="FFFFFF" w:sz="6" w:space="0"/>
              <w:left w:val="single" w:color="FFFFFF" w:sz="6" w:space="0"/>
              <w:right w:val="single" w:color="FFFFFF" w:sz="6" w:space="0"/>
            </w:tcBorders>
            <w:vAlign w:val="center"/>
          </w:tcPr>
          <w:p>
            <w:pPr>
              <w:pStyle w:val="10"/>
            </w:pPr>
            <w:r>
              <w:t>预算年度：2024</w:t>
            </w:r>
          </w:p>
        </w:tc>
        <w:tc>
          <w:tcPr>
            <w:tcW w:w="335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4231" w:type="dxa"/>
            <w:gridSpan w:val="2"/>
            <w:vAlign w:val="center"/>
          </w:tcPr>
          <w:p>
            <w:pPr>
              <w:pStyle w:val="12"/>
            </w:pPr>
            <w:r>
              <w:t>支出部门经济分类科目</w:t>
            </w:r>
          </w:p>
        </w:tc>
        <w:tc>
          <w:tcPr>
            <w:tcW w:w="5375"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2588" w:type="dxa"/>
            <w:vAlign w:val="center"/>
          </w:tcPr>
          <w:p>
            <w:pPr>
              <w:pStyle w:val="12"/>
            </w:pPr>
            <w:r>
              <w:t>科目名称</w:t>
            </w:r>
          </w:p>
        </w:tc>
        <w:tc>
          <w:tcPr>
            <w:tcW w:w="2020" w:type="dxa"/>
            <w:vAlign w:val="center"/>
          </w:tcPr>
          <w:p>
            <w:pPr>
              <w:pStyle w:val="12"/>
            </w:pPr>
            <w:r>
              <w:t>合计</w:t>
            </w:r>
          </w:p>
        </w:tc>
        <w:tc>
          <w:tcPr>
            <w:tcW w:w="1812" w:type="dxa"/>
            <w:vAlign w:val="center"/>
          </w:tcPr>
          <w:p>
            <w:pPr>
              <w:pStyle w:val="12"/>
            </w:pPr>
            <w:r>
              <w:t>人员经费</w:t>
            </w:r>
          </w:p>
        </w:tc>
        <w:tc>
          <w:tcPr>
            <w:tcW w:w="15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2588" w:type="dxa"/>
            <w:vAlign w:val="center"/>
          </w:tcPr>
          <w:p>
            <w:pPr>
              <w:pStyle w:val="12"/>
            </w:pPr>
            <w:r>
              <w:t>2</w:t>
            </w:r>
          </w:p>
        </w:tc>
        <w:tc>
          <w:tcPr>
            <w:tcW w:w="2020" w:type="dxa"/>
            <w:vAlign w:val="center"/>
          </w:tcPr>
          <w:p>
            <w:pPr>
              <w:pStyle w:val="12"/>
            </w:pPr>
            <w:r>
              <w:t>3</w:t>
            </w:r>
          </w:p>
        </w:tc>
        <w:tc>
          <w:tcPr>
            <w:tcW w:w="1812" w:type="dxa"/>
            <w:vAlign w:val="center"/>
          </w:tcPr>
          <w:p>
            <w:pPr>
              <w:pStyle w:val="12"/>
            </w:pPr>
            <w:r>
              <w:t>4</w:t>
            </w:r>
          </w:p>
        </w:tc>
        <w:tc>
          <w:tcPr>
            <w:tcW w:w="15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2588" w:type="dxa"/>
            <w:vAlign w:val="center"/>
          </w:tcPr>
          <w:p>
            <w:pPr>
              <w:pStyle w:val="16"/>
            </w:pPr>
            <w:r>
              <w:t>合计</w:t>
            </w:r>
          </w:p>
        </w:tc>
        <w:tc>
          <w:tcPr>
            <w:tcW w:w="2020" w:type="dxa"/>
            <w:vAlign w:val="center"/>
          </w:tcPr>
          <w:p>
            <w:pPr>
              <w:pStyle w:val="17"/>
            </w:pPr>
            <w:r>
              <w:t>2274.25</w:t>
            </w:r>
          </w:p>
        </w:tc>
        <w:tc>
          <w:tcPr>
            <w:tcW w:w="1812" w:type="dxa"/>
            <w:vAlign w:val="center"/>
          </w:tcPr>
          <w:p>
            <w:pPr>
              <w:pStyle w:val="17"/>
            </w:pPr>
            <w:r>
              <w:t>2053.75</w:t>
            </w:r>
          </w:p>
        </w:tc>
        <w:tc>
          <w:tcPr>
            <w:tcW w:w="1543" w:type="dxa"/>
            <w:vAlign w:val="center"/>
          </w:tcPr>
          <w:p>
            <w:pPr>
              <w:pStyle w:val="17"/>
            </w:pPr>
            <w:r>
              <w:t>220.50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2588" w:type="dxa"/>
            <w:vAlign w:val="center"/>
          </w:tcPr>
          <w:p>
            <w:pPr>
              <w:pStyle w:val="14"/>
            </w:pPr>
            <w:r>
              <w:t>工资福利支出</w:t>
            </w:r>
          </w:p>
        </w:tc>
        <w:tc>
          <w:tcPr>
            <w:tcW w:w="2020" w:type="dxa"/>
            <w:vAlign w:val="center"/>
          </w:tcPr>
          <w:p>
            <w:pPr>
              <w:pStyle w:val="13"/>
            </w:pPr>
            <w:r>
              <w:t>1986.32</w:t>
            </w:r>
          </w:p>
        </w:tc>
        <w:tc>
          <w:tcPr>
            <w:tcW w:w="1812" w:type="dxa"/>
            <w:vAlign w:val="center"/>
          </w:tcPr>
          <w:p>
            <w:pPr>
              <w:pStyle w:val="13"/>
            </w:pPr>
            <w:r>
              <w:t>1986.32</w:t>
            </w:r>
          </w:p>
        </w:tc>
        <w:tc>
          <w:tcPr>
            <w:tcW w:w="15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2588" w:type="dxa"/>
            <w:vAlign w:val="center"/>
          </w:tcPr>
          <w:p>
            <w:pPr>
              <w:pStyle w:val="14"/>
            </w:pPr>
            <w:r>
              <w:t>基本工资</w:t>
            </w:r>
          </w:p>
        </w:tc>
        <w:tc>
          <w:tcPr>
            <w:tcW w:w="2020" w:type="dxa"/>
            <w:vAlign w:val="center"/>
          </w:tcPr>
          <w:p>
            <w:pPr>
              <w:pStyle w:val="13"/>
            </w:pPr>
            <w:r>
              <w:t>828.75</w:t>
            </w:r>
          </w:p>
        </w:tc>
        <w:tc>
          <w:tcPr>
            <w:tcW w:w="1812" w:type="dxa"/>
            <w:vAlign w:val="center"/>
          </w:tcPr>
          <w:p>
            <w:pPr>
              <w:pStyle w:val="13"/>
            </w:pPr>
            <w:r>
              <w:t>828.75</w:t>
            </w:r>
          </w:p>
        </w:tc>
        <w:tc>
          <w:tcPr>
            <w:tcW w:w="15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2588" w:type="dxa"/>
            <w:vAlign w:val="center"/>
          </w:tcPr>
          <w:p>
            <w:pPr>
              <w:pStyle w:val="14"/>
            </w:pPr>
            <w:r>
              <w:t>津贴补贴</w:t>
            </w:r>
          </w:p>
        </w:tc>
        <w:tc>
          <w:tcPr>
            <w:tcW w:w="2020" w:type="dxa"/>
            <w:vAlign w:val="center"/>
          </w:tcPr>
          <w:p>
            <w:pPr>
              <w:pStyle w:val="13"/>
            </w:pPr>
            <w:r>
              <w:t>71.84</w:t>
            </w:r>
          </w:p>
        </w:tc>
        <w:tc>
          <w:tcPr>
            <w:tcW w:w="1812" w:type="dxa"/>
            <w:vAlign w:val="center"/>
          </w:tcPr>
          <w:p>
            <w:pPr>
              <w:pStyle w:val="13"/>
            </w:pPr>
            <w:r>
              <w:t>71.84</w:t>
            </w:r>
          </w:p>
        </w:tc>
        <w:tc>
          <w:tcPr>
            <w:tcW w:w="15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2588" w:type="dxa"/>
            <w:vAlign w:val="center"/>
          </w:tcPr>
          <w:p>
            <w:pPr>
              <w:pStyle w:val="14"/>
            </w:pPr>
            <w:r>
              <w:t>奖金</w:t>
            </w:r>
          </w:p>
        </w:tc>
        <w:tc>
          <w:tcPr>
            <w:tcW w:w="2020" w:type="dxa"/>
            <w:vAlign w:val="center"/>
          </w:tcPr>
          <w:p>
            <w:pPr>
              <w:pStyle w:val="13"/>
            </w:pPr>
            <w:r>
              <w:t>33.59</w:t>
            </w:r>
          </w:p>
        </w:tc>
        <w:tc>
          <w:tcPr>
            <w:tcW w:w="1812" w:type="dxa"/>
            <w:vAlign w:val="center"/>
          </w:tcPr>
          <w:p>
            <w:pPr>
              <w:pStyle w:val="13"/>
            </w:pPr>
            <w:r>
              <w:t>33.59</w:t>
            </w:r>
          </w:p>
        </w:tc>
        <w:tc>
          <w:tcPr>
            <w:tcW w:w="15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2588" w:type="dxa"/>
            <w:vAlign w:val="center"/>
          </w:tcPr>
          <w:p>
            <w:pPr>
              <w:pStyle w:val="14"/>
            </w:pPr>
            <w:r>
              <w:t>绩效工资</w:t>
            </w:r>
          </w:p>
        </w:tc>
        <w:tc>
          <w:tcPr>
            <w:tcW w:w="2020" w:type="dxa"/>
            <w:vAlign w:val="center"/>
          </w:tcPr>
          <w:p>
            <w:pPr>
              <w:pStyle w:val="13"/>
            </w:pPr>
            <w:r>
              <w:t>77.98</w:t>
            </w:r>
          </w:p>
        </w:tc>
        <w:tc>
          <w:tcPr>
            <w:tcW w:w="1812" w:type="dxa"/>
            <w:vAlign w:val="center"/>
          </w:tcPr>
          <w:p>
            <w:pPr>
              <w:pStyle w:val="13"/>
            </w:pPr>
            <w:r>
              <w:t>77.98</w:t>
            </w:r>
          </w:p>
        </w:tc>
        <w:tc>
          <w:tcPr>
            <w:tcW w:w="15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2588" w:type="dxa"/>
            <w:vAlign w:val="center"/>
          </w:tcPr>
          <w:p>
            <w:pPr>
              <w:pStyle w:val="14"/>
            </w:pPr>
            <w:r>
              <w:t>机关事业单位基本养老保险缴费</w:t>
            </w:r>
          </w:p>
        </w:tc>
        <w:tc>
          <w:tcPr>
            <w:tcW w:w="2020" w:type="dxa"/>
            <w:vAlign w:val="center"/>
          </w:tcPr>
          <w:p>
            <w:pPr>
              <w:pStyle w:val="13"/>
            </w:pPr>
            <w:r>
              <w:t>117.32</w:t>
            </w:r>
          </w:p>
        </w:tc>
        <w:tc>
          <w:tcPr>
            <w:tcW w:w="1812" w:type="dxa"/>
            <w:vAlign w:val="center"/>
          </w:tcPr>
          <w:p>
            <w:pPr>
              <w:pStyle w:val="13"/>
            </w:pPr>
            <w:r>
              <w:t>117.32</w:t>
            </w:r>
          </w:p>
        </w:tc>
        <w:tc>
          <w:tcPr>
            <w:tcW w:w="15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2588" w:type="dxa"/>
            <w:vAlign w:val="center"/>
          </w:tcPr>
          <w:p>
            <w:pPr>
              <w:pStyle w:val="14"/>
            </w:pPr>
            <w:r>
              <w:t>职业年金缴费</w:t>
            </w:r>
          </w:p>
        </w:tc>
        <w:tc>
          <w:tcPr>
            <w:tcW w:w="2020" w:type="dxa"/>
            <w:vAlign w:val="center"/>
          </w:tcPr>
          <w:p>
            <w:pPr>
              <w:pStyle w:val="13"/>
            </w:pPr>
            <w:r>
              <w:t>32.28</w:t>
            </w:r>
          </w:p>
        </w:tc>
        <w:tc>
          <w:tcPr>
            <w:tcW w:w="1812" w:type="dxa"/>
            <w:vAlign w:val="center"/>
          </w:tcPr>
          <w:p>
            <w:pPr>
              <w:pStyle w:val="13"/>
            </w:pPr>
            <w:r>
              <w:t>32.28</w:t>
            </w:r>
          </w:p>
        </w:tc>
        <w:tc>
          <w:tcPr>
            <w:tcW w:w="15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2588" w:type="dxa"/>
            <w:vAlign w:val="center"/>
          </w:tcPr>
          <w:p>
            <w:pPr>
              <w:pStyle w:val="14"/>
            </w:pPr>
            <w:r>
              <w:t>职工基本医疗保险缴费</w:t>
            </w:r>
          </w:p>
        </w:tc>
        <w:tc>
          <w:tcPr>
            <w:tcW w:w="2020" w:type="dxa"/>
            <w:vAlign w:val="center"/>
          </w:tcPr>
          <w:p>
            <w:pPr>
              <w:pStyle w:val="13"/>
            </w:pPr>
            <w:r>
              <w:t>58.90</w:t>
            </w:r>
          </w:p>
        </w:tc>
        <w:tc>
          <w:tcPr>
            <w:tcW w:w="1812" w:type="dxa"/>
            <w:vAlign w:val="center"/>
          </w:tcPr>
          <w:p>
            <w:pPr>
              <w:pStyle w:val="13"/>
            </w:pPr>
            <w:r>
              <w:t>58.90</w:t>
            </w:r>
          </w:p>
        </w:tc>
        <w:tc>
          <w:tcPr>
            <w:tcW w:w="15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2588" w:type="dxa"/>
            <w:vAlign w:val="center"/>
          </w:tcPr>
          <w:p>
            <w:pPr>
              <w:pStyle w:val="14"/>
            </w:pPr>
            <w:r>
              <w:t>其他社会保障缴费</w:t>
            </w:r>
          </w:p>
        </w:tc>
        <w:tc>
          <w:tcPr>
            <w:tcW w:w="2020" w:type="dxa"/>
            <w:vAlign w:val="center"/>
          </w:tcPr>
          <w:p>
            <w:pPr>
              <w:pStyle w:val="13"/>
            </w:pPr>
            <w:r>
              <w:t>11.94</w:t>
            </w:r>
          </w:p>
        </w:tc>
        <w:tc>
          <w:tcPr>
            <w:tcW w:w="1812" w:type="dxa"/>
            <w:vAlign w:val="center"/>
          </w:tcPr>
          <w:p>
            <w:pPr>
              <w:pStyle w:val="13"/>
            </w:pPr>
            <w:r>
              <w:t>11.94</w:t>
            </w:r>
          </w:p>
        </w:tc>
        <w:tc>
          <w:tcPr>
            <w:tcW w:w="15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2588" w:type="dxa"/>
            <w:vAlign w:val="center"/>
          </w:tcPr>
          <w:p>
            <w:pPr>
              <w:pStyle w:val="14"/>
            </w:pPr>
            <w:r>
              <w:t>住房公积金</w:t>
            </w:r>
          </w:p>
        </w:tc>
        <w:tc>
          <w:tcPr>
            <w:tcW w:w="2020" w:type="dxa"/>
            <w:vAlign w:val="center"/>
          </w:tcPr>
          <w:p>
            <w:pPr>
              <w:pStyle w:val="13"/>
            </w:pPr>
            <w:r>
              <w:t>75.44</w:t>
            </w:r>
          </w:p>
        </w:tc>
        <w:tc>
          <w:tcPr>
            <w:tcW w:w="1812" w:type="dxa"/>
            <w:vAlign w:val="center"/>
          </w:tcPr>
          <w:p>
            <w:pPr>
              <w:pStyle w:val="13"/>
            </w:pPr>
            <w:r>
              <w:t>75.44</w:t>
            </w:r>
          </w:p>
        </w:tc>
        <w:tc>
          <w:tcPr>
            <w:tcW w:w="15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2588" w:type="dxa"/>
            <w:vAlign w:val="center"/>
          </w:tcPr>
          <w:p>
            <w:pPr>
              <w:pStyle w:val="14"/>
            </w:pPr>
            <w:r>
              <w:t>其他工资福利支出</w:t>
            </w:r>
          </w:p>
        </w:tc>
        <w:tc>
          <w:tcPr>
            <w:tcW w:w="2020" w:type="dxa"/>
            <w:vAlign w:val="center"/>
          </w:tcPr>
          <w:p>
            <w:pPr>
              <w:pStyle w:val="13"/>
            </w:pPr>
            <w:r>
              <w:t>678.28</w:t>
            </w:r>
          </w:p>
        </w:tc>
        <w:tc>
          <w:tcPr>
            <w:tcW w:w="1812" w:type="dxa"/>
            <w:vAlign w:val="center"/>
          </w:tcPr>
          <w:p>
            <w:pPr>
              <w:pStyle w:val="13"/>
            </w:pPr>
            <w:r>
              <w:t>678.28</w:t>
            </w:r>
          </w:p>
        </w:tc>
        <w:tc>
          <w:tcPr>
            <w:tcW w:w="15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2588" w:type="dxa"/>
            <w:vAlign w:val="center"/>
          </w:tcPr>
          <w:p>
            <w:pPr>
              <w:pStyle w:val="14"/>
            </w:pPr>
            <w:r>
              <w:t>商品和服务支出</w:t>
            </w:r>
          </w:p>
        </w:tc>
        <w:tc>
          <w:tcPr>
            <w:tcW w:w="2020" w:type="dxa"/>
            <w:vAlign w:val="center"/>
          </w:tcPr>
          <w:p>
            <w:pPr>
              <w:pStyle w:val="13"/>
            </w:pPr>
            <w:r>
              <w:t>220.50</w:t>
            </w:r>
          </w:p>
        </w:tc>
        <w:tc>
          <w:tcPr>
            <w:tcW w:w="1812" w:type="dxa"/>
            <w:vAlign w:val="center"/>
          </w:tcPr>
          <w:p>
            <w:pPr>
              <w:pStyle w:val="13"/>
            </w:pPr>
          </w:p>
        </w:tc>
        <w:tc>
          <w:tcPr>
            <w:tcW w:w="1543" w:type="dxa"/>
            <w:vAlign w:val="center"/>
          </w:tcPr>
          <w:p>
            <w:pPr>
              <w:pStyle w:val="13"/>
            </w:pPr>
            <w:r>
              <w:t>220.50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2588" w:type="dxa"/>
            <w:vAlign w:val="center"/>
          </w:tcPr>
          <w:p>
            <w:pPr>
              <w:pStyle w:val="14"/>
            </w:pPr>
            <w:r>
              <w:t>办公费</w:t>
            </w:r>
          </w:p>
        </w:tc>
        <w:tc>
          <w:tcPr>
            <w:tcW w:w="2020" w:type="dxa"/>
            <w:vAlign w:val="center"/>
          </w:tcPr>
          <w:p>
            <w:pPr>
              <w:pStyle w:val="13"/>
            </w:pPr>
            <w:r>
              <w:t>3.00</w:t>
            </w:r>
          </w:p>
        </w:tc>
        <w:tc>
          <w:tcPr>
            <w:tcW w:w="1812" w:type="dxa"/>
            <w:vAlign w:val="center"/>
          </w:tcPr>
          <w:p>
            <w:pPr>
              <w:pStyle w:val="13"/>
            </w:pPr>
          </w:p>
        </w:tc>
        <w:tc>
          <w:tcPr>
            <w:tcW w:w="15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30202</w:t>
            </w:r>
          </w:p>
        </w:tc>
        <w:tc>
          <w:tcPr>
            <w:tcW w:w="2588" w:type="dxa"/>
            <w:vAlign w:val="center"/>
          </w:tcPr>
          <w:p>
            <w:pPr>
              <w:pStyle w:val="14"/>
            </w:pPr>
            <w:r>
              <w:t>印刷费</w:t>
            </w:r>
          </w:p>
        </w:tc>
        <w:tc>
          <w:tcPr>
            <w:tcW w:w="2020" w:type="dxa"/>
            <w:vAlign w:val="center"/>
          </w:tcPr>
          <w:p>
            <w:pPr>
              <w:pStyle w:val="13"/>
            </w:pPr>
            <w:r>
              <w:t>1.00</w:t>
            </w:r>
          </w:p>
        </w:tc>
        <w:tc>
          <w:tcPr>
            <w:tcW w:w="1812" w:type="dxa"/>
            <w:vAlign w:val="center"/>
          </w:tcPr>
          <w:p>
            <w:pPr>
              <w:pStyle w:val="13"/>
            </w:pPr>
          </w:p>
        </w:tc>
        <w:tc>
          <w:tcPr>
            <w:tcW w:w="15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30205</w:t>
            </w:r>
          </w:p>
        </w:tc>
        <w:tc>
          <w:tcPr>
            <w:tcW w:w="2588" w:type="dxa"/>
            <w:vAlign w:val="center"/>
          </w:tcPr>
          <w:p>
            <w:pPr>
              <w:pStyle w:val="14"/>
            </w:pPr>
            <w:r>
              <w:t>水费</w:t>
            </w:r>
          </w:p>
        </w:tc>
        <w:tc>
          <w:tcPr>
            <w:tcW w:w="2020" w:type="dxa"/>
            <w:vAlign w:val="center"/>
          </w:tcPr>
          <w:p>
            <w:pPr>
              <w:pStyle w:val="13"/>
            </w:pPr>
            <w:r>
              <w:t>1.00</w:t>
            </w:r>
          </w:p>
        </w:tc>
        <w:tc>
          <w:tcPr>
            <w:tcW w:w="1812" w:type="dxa"/>
            <w:vAlign w:val="center"/>
          </w:tcPr>
          <w:p>
            <w:pPr>
              <w:pStyle w:val="13"/>
            </w:pPr>
          </w:p>
        </w:tc>
        <w:tc>
          <w:tcPr>
            <w:tcW w:w="15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30206</w:t>
            </w:r>
          </w:p>
        </w:tc>
        <w:tc>
          <w:tcPr>
            <w:tcW w:w="2588" w:type="dxa"/>
            <w:vAlign w:val="center"/>
          </w:tcPr>
          <w:p>
            <w:pPr>
              <w:pStyle w:val="14"/>
            </w:pPr>
            <w:r>
              <w:t>电费</w:t>
            </w:r>
          </w:p>
        </w:tc>
        <w:tc>
          <w:tcPr>
            <w:tcW w:w="2020" w:type="dxa"/>
            <w:vAlign w:val="center"/>
          </w:tcPr>
          <w:p>
            <w:pPr>
              <w:pStyle w:val="13"/>
            </w:pPr>
            <w:r>
              <w:t>3.00</w:t>
            </w:r>
          </w:p>
        </w:tc>
        <w:tc>
          <w:tcPr>
            <w:tcW w:w="1812" w:type="dxa"/>
            <w:vAlign w:val="center"/>
          </w:tcPr>
          <w:p>
            <w:pPr>
              <w:pStyle w:val="13"/>
            </w:pPr>
          </w:p>
        </w:tc>
        <w:tc>
          <w:tcPr>
            <w:tcW w:w="15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30231</w:t>
            </w:r>
          </w:p>
        </w:tc>
        <w:tc>
          <w:tcPr>
            <w:tcW w:w="2588" w:type="dxa"/>
            <w:vAlign w:val="center"/>
          </w:tcPr>
          <w:p>
            <w:pPr>
              <w:pStyle w:val="14"/>
            </w:pPr>
            <w:r>
              <w:t>公务用车运行维护费</w:t>
            </w:r>
          </w:p>
        </w:tc>
        <w:tc>
          <w:tcPr>
            <w:tcW w:w="2020" w:type="dxa"/>
            <w:vAlign w:val="center"/>
          </w:tcPr>
          <w:p>
            <w:pPr>
              <w:pStyle w:val="13"/>
            </w:pPr>
            <w:r>
              <w:t>2.00</w:t>
            </w:r>
          </w:p>
        </w:tc>
        <w:tc>
          <w:tcPr>
            <w:tcW w:w="1812" w:type="dxa"/>
            <w:vAlign w:val="center"/>
          </w:tcPr>
          <w:p>
            <w:pPr>
              <w:pStyle w:val="13"/>
            </w:pPr>
          </w:p>
        </w:tc>
        <w:tc>
          <w:tcPr>
            <w:tcW w:w="15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30239</w:t>
            </w:r>
          </w:p>
        </w:tc>
        <w:tc>
          <w:tcPr>
            <w:tcW w:w="2588" w:type="dxa"/>
            <w:vAlign w:val="center"/>
          </w:tcPr>
          <w:p>
            <w:pPr>
              <w:pStyle w:val="14"/>
            </w:pPr>
            <w:r>
              <w:t>其他交通费用</w:t>
            </w:r>
          </w:p>
        </w:tc>
        <w:tc>
          <w:tcPr>
            <w:tcW w:w="2020" w:type="dxa"/>
            <w:vAlign w:val="center"/>
          </w:tcPr>
          <w:p>
            <w:pPr>
              <w:pStyle w:val="13"/>
            </w:pPr>
            <w:r>
              <w:t>10.50</w:t>
            </w:r>
          </w:p>
        </w:tc>
        <w:tc>
          <w:tcPr>
            <w:tcW w:w="1812" w:type="dxa"/>
            <w:vAlign w:val="center"/>
          </w:tcPr>
          <w:p>
            <w:pPr>
              <w:pStyle w:val="13"/>
            </w:pPr>
          </w:p>
        </w:tc>
        <w:tc>
          <w:tcPr>
            <w:tcW w:w="1543"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30299</w:t>
            </w:r>
          </w:p>
        </w:tc>
        <w:tc>
          <w:tcPr>
            <w:tcW w:w="2588" w:type="dxa"/>
            <w:vAlign w:val="center"/>
          </w:tcPr>
          <w:p>
            <w:pPr>
              <w:pStyle w:val="14"/>
            </w:pPr>
            <w:r>
              <w:t>其他商品和服务支出</w:t>
            </w:r>
          </w:p>
        </w:tc>
        <w:tc>
          <w:tcPr>
            <w:tcW w:w="2020" w:type="dxa"/>
            <w:vAlign w:val="center"/>
          </w:tcPr>
          <w:p>
            <w:pPr>
              <w:pStyle w:val="13"/>
            </w:pPr>
            <w:r>
              <w:t>200.00</w:t>
            </w:r>
          </w:p>
        </w:tc>
        <w:tc>
          <w:tcPr>
            <w:tcW w:w="1812" w:type="dxa"/>
            <w:vAlign w:val="center"/>
          </w:tcPr>
          <w:p>
            <w:pPr>
              <w:pStyle w:val="13"/>
            </w:pPr>
          </w:p>
        </w:tc>
        <w:tc>
          <w:tcPr>
            <w:tcW w:w="1543"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w:t>
            </w:r>
          </w:p>
        </w:tc>
        <w:tc>
          <w:tcPr>
            <w:tcW w:w="2588" w:type="dxa"/>
            <w:vAlign w:val="center"/>
          </w:tcPr>
          <w:p>
            <w:pPr>
              <w:pStyle w:val="14"/>
            </w:pPr>
            <w:r>
              <w:t>对个人和家庭的补助</w:t>
            </w:r>
          </w:p>
        </w:tc>
        <w:tc>
          <w:tcPr>
            <w:tcW w:w="2020" w:type="dxa"/>
            <w:vAlign w:val="center"/>
          </w:tcPr>
          <w:p>
            <w:pPr>
              <w:pStyle w:val="13"/>
            </w:pPr>
            <w:r>
              <w:t>67.44</w:t>
            </w:r>
          </w:p>
        </w:tc>
        <w:tc>
          <w:tcPr>
            <w:tcW w:w="1812" w:type="dxa"/>
            <w:vAlign w:val="center"/>
          </w:tcPr>
          <w:p>
            <w:pPr>
              <w:pStyle w:val="13"/>
            </w:pPr>
            <w:r>
              <w:t>67.44</w:t>
            </w:r>
          </w:p>
        </w:tc>
        <w:tc>
          <w:tcPr>
            <w:tcW w:w="15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30301</w:t>
            </w:r>
          </w:p>
        </w:tc>
        <w:tc>
          <w:tcPr>
            <w:tcW w:w="2588" w:type="dxa"/>
            <w:vAlign w:val="center"/>
          </w:tcPr>
          <w:p>
            <w:pPr>
              <w:pStyle w:val="14"/>
            </w:pPr>
            <w:r>
              <w:t>离休费</w:t>
            </w:r>
          </w:p>
        </w:tc>
        <w:tc>
          <w:tcPr>
            <w:tcW w:w="2020" w:type="dxa"/>
            <w:vAlign w:val="center"/>
          </w:tcPr>
          <w:p>
            <w:pPr>
              <w:pStyle w:val="13"/>
            </w:pPr>
            <w:r>
              <w:t>13.00</w:t>
            </w:r>
          </w:p>
        </w:tc>
        <w:tc>
          <w:tcPr>
            <w:tcW w:w="1812" w:type="dxa"/>
            <w:vAlign w:val="center"/>
          </w:tcPr>
          <w:p>
            <w:pPr>
              <w:pStyle w:val="13"/>
            </w:pPr>
            <w:r>
              <w:t>13.00</w:t>
            </w:r>
          </w:p>
        </w:tc>
        <w:tc>
          <w:tcPr>
            <w:tcW w:w="15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30302</w:t>
            </w:r>
          </w:p>
        </w:tc>
        <w:tc>
          <w:tcPr>
            <w:tcW w:w="2588" w:type="dxa"/>
            <w:vAlign w:val="center"/>
          </w:tcPr>
          <w:p>
            <w:pPr>
              <w:pStyle w:val="14"/>
            </w:pPr>
            <w:r>
              <w:t>退休费</w:t>
            </w:r>
          </w:p>
        </w:tc>
        <w:tc>
          <w:tcPr>
            <w:tcW w:w="2020" w:type="dxa"/>
            <w:vAlign w:val="center"/>
          </w:tcPr>
          <w:p>
            <w:pPr>
              <w:pStyle w:val="13"/>
            </w:pPr>
            <w:r>
              <w:t>51.44</w:t>
            </w:r>
          </w:p>
        </w:tc>
        <w:tc>
          <w:tcPr>
            <w:tcW w:w="1812" w:type="dxa"/>
            <w:vAlign w:val="center"/>
          </w:tcPr>
          <w:p>
            <w:pPr>
              <w:pStyle w:val="13"/>
            </w:pPr>
            <w:r>
              <w:t>51.44</w:t>
            </w:r>
          </w:p>
        </w:tc>
        <w:tc>
          <w:tcPr>
            <w:tcW w:w="15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30305</w:t>
            </w:r>
          </w:p>
        </w:tc>
        <w:tc>
          <w:tcPr>
            <w:tcW w:w="2588" w:type="dxa"/>
            <w:vAlign w:val="center"/>
          </w:tcPr>
          <w:p>
            <w:pPr>
              <w:pStyle w:val="14"/>
            </w:pPr>
            <w:r>
              <w:t>生活补助</w:t>
            </w:r>
          </w:p>
        </w:tc>
        <w:tc>
          <w:tcPr>
            <w:tcW w:w="2020" w:type="dxa"/>
            <w:vAlign w:val="center"/>
          </w:tcPr>
          <w:p>
            <w:pPr>
              <w:pStyle w:val="13"/>
            </w:pPr>
            <w:r>
              <w:t>3.00</w:t>
            </w:r>
          </w:p>
        </w:tc>
        <w:tc>
          <w:tcPr>
            <w:tcW w:w="1812" w:type="dxa"/>
            <w:vAlign w:val="center"/>
          </w:tcPr>
          <w:p>
            <w:pPr>
              <w:pStyle w:val="13"/>
            </w:pPr>
            <w:r>
              <w:t>3.00</w:t>
            </w:r>
          </w:p>
        </w:tc>
        <w:tc>
          <w:tcPr>
            <w:tcW w:w="15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813"/>
        <w:gridCol w:w="1600"/>
        <w:gridCol w:w="2050"/>
        <w:gridCol w:w="15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99" w:type="dxa"/>
            <w:gridSpan w:val="3"/>
            <w:tcBorders>
              <w:top w:val="single" w:color="FFFFFF" w:sz="6" w:space="0"/>
              <w:left w:val="single" w:color="FFFFFF" w:sz="6" w:space="0"/>
              <w:right w:val="single" w:color="FFFFFF" w:sz="6" w:space="0"/>
            </w:tcBorders>
            <w:vAlign w:val="center"/>
          </w:tcPr>
          <w:p>
            <w:pPr>
              <w:pStyle w:val="11"/>
            </w:pPr>
            <w:r>
              <w:t>324成安县自然资源和规划局</w:t>
            </w:r>
          </w:p>
        </w:tc>
        <w:tc>
          <w:tcPr>
            <w:tcW w:w="1600" w:type="dxa"/>
            <w:tcBorders>
              <w:top w:val="single" w:color="FFFFFF" w:sz="6" w:space="0"/>
              <w:left w:val="single" w:color="FFFFFF" w:sz="6" w:space="0"/>
              <w:right w:val="single" w:color="FFFFFF" w:sz="6" w:space="0"/>
            </w:tcBorders>
            <w:vAlign w:val="center"/>
          </w:tcPr>
          <w:p>
            <w:pPr>
              <w:pStyle w:val="10"/>
            </w:pPr>
            <w:r>
              <w:t>预算年度：2024</w:t>
            </w:r>
          </w:p>
        </w:tc>
        <w:tc>
          <w:tcPr>
            <w:tcW w:w="363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4456" w:type="dxa"/>
            <w:gridSpan w:val="2"/>
            <w:vAlign w:val="center"/>
          </w:tcPr>
          <w:p>
            <w:pPr>
              <w:pStyle w:val="12"/>
            </w:pPr>
            <w:r>
              <w:t>功能分类科目</w:t>
            </w:r>
          </w:p>
        </w:tc>
        <w:tc>
          <w:tcPr>
            <w:tcW w:w="1600" w:type="dxa"/>
            <w:vMerge w:val="restart"/>
            <w:vAlign w:val="center"/>
          </w:tcPr>
          <w:p>
            <w:pPr>
              <w:pStyle w:val="12"/>
            </w:pPr>
            <w:r>
              <w:t>合计</w:t>
            </w:r>
          </w:p>
        </w:tc>
        <w:tc>
          <w:tcPr>
            <w:tcW w:w="2050" w:type="dxa"/>
            <w:vMerge w:val="restart"/>
            <w:vAlign w:val="center"/>
          </w:tcPr>
          <w:p>
            <w:pPr>
              <w:pStyle w:val="12"/>
            </w:pPr>
            <w:r>
              <w:t>基本支出</w:t>
            </w:r>
          </w:p>
        </w:tc>
        <w:tc>
          <w:tcPr>
            <w:tcW w:w="158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2813" w:type="dxa"/>
            <w:vAlign w:val="center"/>
          </w:tcPr>
          <w:p>
            <w:pPr>
              <w:pStyle w:val="12"/>
            </w:pPr>
            <w:r>
              <w:t>科目名称</w:t>
            </w:r>
          </w:p>
        </w:tc>
        <w:tc>
          <w:tcPr>
            <w:tcW w:w="1600" w:type="dxa"/>
            <w:vMerge w:val="continue"/>
          </w:tcPr>
          <w:p/>
        </w:tc>
        <w:tc>
          <w:tcPr>
            <w:tcW w:w="2050" w:type="dxa"/>
            <w:vMerge w:val="continue"/>
          </w:tcPr>
          <w:p/>
        </w:tc>
        <w:tc>
          <w:tcPr>
            <w:tcW w:w="15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2813" w:type="dxa"/>
            <w:vAlign w:val="center"/>
          </w:tcPr>
          <w:p>
            <w:pPr>
              <w:pStyle w:val="12"/>
            </w:pPr>
            <w:r>
              <w:t>2</w:t>
            </w:r>
          </w:p>
        </w:tc>
        <w:tc>
          <w:tcPr>
            <w:tcW w:w="1600" w:type="dxa"/>
            <w:vAlign w:val="center"/>
          </w:tcPr>
          <w:p>
            <w:pPr>
              <w:pStyle w:val="12"/>
            </w:pPr>
            <w:r>
              <w:t>3</w:t>
            </w:r>
          </w:p>
        </w:tc>
        <w:tc>
          <w:tcPr>
            <w:tcW w:w="2050" w:type="dxa"/>
            <w:vAlign w:val="center"/>
          </w:tcPr>
          <w:p>
            <w:pPr>
              <w:pStyle w:val="12"/>
            </w:pPr>
            <w:r>
              <w:t>4</w:t>
            </w:r>
          </w:p>
        </w:tc>
        <w:tc>
          <w:tcPr>
            <w:tcW w:w="158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2813" w:type="dxa"/>
            <w:vAlign w:val="center"/>
          </w:tcPr>
          <w:p>
            <w:pPr>
              <w:pStyle w:val="16"/>
            </w:pPr>
            <w:r>
              <w:t>合计</w:t>
            </w:r>
          </w:p>
        </w:tc>
        <w:tc>
          <w:tcPr>
            <w:tcW w:w="1600" w:type="dxa"/>
            <w:vAlign w:val="center"/>
          </w:tcPr>
          <w:p>
            <w:pPr>
              <w:pStyle w:val="17"/>
            </w:pPr>
            <w:r>
              <w:t>32500.00</w:t>
            </w:r>
          </w:p>
        </w:tc>
        <w:tc>
          <w:tcPr>
            <w:tcW w:w="2050" w:type="dxa"/>
            <w:vAlign w:val="center"/>
          </w:tcPr>
          <w:p>
            <w:pPr>
              <w:pStyle w:val="17"/>
            </w:pPr>
          </w:p>
        </w:tc>
        <w:tc>
          <w:tcPr>
            <w:tcW w:w="1586" w:type="dxa"/>
            <w:vAlign w:val="center"/>
          </w:tcPr>
          <w:p>
            <w:pPr>
              <w:pStyle w:val="17"/>
            </w:pPr>
            <w:r>
              <w:t>32500.00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2813" w:type="dxa"/>
            <w:vAlign w:val="center"/>
          </w:tcPr>
          <w:p>
            <w:pPr>
              <w:pStyle w:val="14"/>
            </w:pPr>
            <w:r>
              <w:t>城乡社区支出</w:t>
            </w:r>
          </w:p>
        </w:tc>
        <w:tc>
          <w:tcPr>
            <w:tcW w:w="1600" w:type="dxa"/>
            <w:vAlign w:val="center"/>
          </w:tcPr>
          <w:p>
            <w:pPr>
              <w:pStyle w:val="13"/>
            </w:pPr>
            <w:r>
              <w:t>32500.00</w:t>
            </w:r>
          </w:p>
        </w:tc>
        <w:tc>
          <w:tcPr>
            <w:tcW w:w="2050" w:type="dxa"/>
            <w:vAlign w:val="center"/>
          </w:tcPr>
          <w:p>
            <w:pPr>
              <w:pStyle w:val="13"/>
            </w:pPr>
          </w:p>
        </w:tc>
        <w:tc>
          <w:tcPr>
            <w:tcW w:w="1586" w:type="dxa"/>
            <w:vAlign w:val="center"/>
          </w:tcPr>
          <w:p>
            <w:pPr>
              <w:pStyle w:val="13"/>
            </w:pPr>
            <w:r>
              <w:t>32500.00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2813" w:type="dxa"/>
            <w:vAlign w:val="center"/>
          </w:tcPr>
          <w:p>
            <w:pPr>
              <w:pStyle w:val="14"/>
            </w:pPr>
            <w:r>
              <w:t>国有土地使用权出让收入安排的支出</w:t>
            </w:r>
          </w:p>
        </w:tc>
        <w:tc>
          <w:tcPr>
            <w:tcW w:w="1600" w:type="dxa"/>
            <w:vAlign w:val="center"/>
          </w:tcPr>
          <w:p>
            <w:pPr>
              <w:pStyle w:val="13"/>
            </w:pPr>
            <w:r>
              <w:t>32500.00</w:t>
            </w:r>
          </w:p>
        </w:tc>
        <w:tc>
          <w:tcPr>
            <w:tcW w:w="2050" w:type="dxa"/>
            <w:vAlign w:val="center"/>
          </w:tcPr>
          <w:p>
            <w:pPr>
              <w:pStyle w:val="13"/>
            </w:pPr>
          </w:p>
        </w:tc>
        <w:tc>
          <w:tcPr>
            <w:tcW w:w="1586" w:type="dxa"/>
            <w:vAlign w:val="center"/>
          </w:tcPr>
          <w:p>
            <w:pPr>
              <w:pStyle w:val="13"/>
            </w:pPr>
            <w:r>
              <w:t>32500.00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2120801</w:t>
            </w:r>
          </w:p>
        </w:tc>
        <w:tc>
          <w:tcPr>
            <w:tcW w:w="2813" w:type="dxa"/>
            <w:vAlign w:val="center"/>
          </w:tcPr>
          <w:p>
            <w:pPr>
              <w:pStyle w:val="14"/>
            </w:pPr>
            <w:r>
              <w:t>征地和拆迁补偿支出</w:t>
            </w:r>
          </w:p>
        </w:tc>
        <w:tc>
          <w:tcPr>
            <w:tcW w:w="1600" w:type="dxa"/>
            <w:vAlign w:val="center"/>
          </w:tcPr>
          <w:p>
            <w:pPr>
              <w:pStyle w:val="13"/>
            </w:pPr>
            <w:r>
              <w:t>25000.00</w:t>
            </w:r>
          </w:p>
        </w:tc>
        <w:tc>
          <w:tcPr>
            <w:tcW w:w="2050" w:type="dxa"/>
            <w:vAlign w:val="center"/>
          </w:tcPr>
          <w:p>
            <w:pPr>
              <w:pStyle w:val="13"/>
            </w:pPr>
          </w:p>
        </w:tc>
        <w:tc>
          <w:tcPr>
            <w:tcW w:w="1586" w:type="dxa"/>
            <w:vAlign w:val="center"/>
          </w:tcPr>
          <w:p>
            <w:pPr>
              <w:pStyle w:val="13"/>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2120805</w:t>
            </w:r>
          </w:p>
        </w:tc>
        <w:tc>
          <w:tcPr>
            <w:tcW w:w="2813" w:type="dxa"/>
            <w:vAlign w:val="center"/>
          </w:tcPr>
          <w:p>
            <w:pPr>
              <w:pStyle w:val="14"/>
            </w:pPr>
            <w:r>
              <w:t>补助被征地农民支出</w:t>
            </w:r>
          </w:p>
        </w:tc>
        <w:tc>
          <w:tcPr>
            <w:tcW w:w="1600" w:type="dxa"/>
            <w:vAlign w:val="center"/>
          </w:tcPr>
          <w:p>
            <w:pPr>
              <w:pStyle w:val="13"/>
            </w:pPr>
            <w:r>
              <w:t>7500.00</w:t>
            </w:r>
          </w:p>
        </w:tc>
        <w:tc>
          <w:tcPr>
            <w:tcW w:w="2050" w:type="dxa"/>
            <w:vAlign w:val="center"/>
          </w:tcPr>
          <w:p>
            <w:pPr>
              <w:pStyle w:val="13"/>
            </w:pPr>
          </w:p>
        </w:tc>
        <w:tc>
          <w:tcPr>
            <w:tcW w:w="1586" w:type="dxa"/>
            <w:vAlign w:val="center"/>
          </w:tcPr>
          <w:p>
            <w:pPr>
              <w:pStyle w:val="13"/>
            </w:pPr>
            <w:r>
              <w:t>7500.00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83"/>
        <w:gridCol w:w="1643"/>
        <w:gridCol w:w="1643"/>
        <w:gridCol w:w="2081"/>
        <w:gridCol w:w="1205"/>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69" w:type="dxa"/>
            <w:gridSpan w:val="3"/>
            <w:tcBorders>
              <w:top w:val="single" w:color="FFFFFF" w:sz="6" w:space="0"/>
              <w:left w:val="single" w:color="FFFFFF" w:sz="6" w:space="0"/>
              <w:right w:val="single" w:color="FFFFFF" w:sz="6" w:space="0"/>
            </w:tcBorders>
            <w:vAlign w:val="center"/>
          </w:tcPr>
          <w:p>
            <w:pPr>
              <w:pStyle w:val="11"/>
            </w:pPr>
            <w:r>
              <w:t>324成安县自然资源和规划局</w:t>
            </w:r>
          </w:p>
        </w:tc>
        <w:tc>
          <w:tcPr>
            <w:tcW w:w="2081" w:type="dxa"/>
            <w:tcBorders>
              <w:top w:val="single" w:color="FFFFFF" w:sz="6" w:space="0"/>
              <w:left w:val="single" w:color="FFFFFF" w:sz="6" w:space="0"/>
              <w:right w:val="single" w:color="FFFFFF" w:sz="6" w:space="0"/>
            </w:tcBorders>
            <w:vAlign w:val="center"/>
          </w:tcPr>
          <w:p>
            <w:pPr>
              <w:pStyle w:val="10"/>
            </w:pPr>
            <w:r>
              <w:t>预算年度：2024</w:t>
            </w:r>
          </w:p>
        </w:tc>
        <w:tc>
          <w:tcPr>
            <w:tcW w:w="284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83" w:type="dxa"/>
            <w:vMerge w:val="restart"/>
            <w:vAlign w:val="center"/>
          </w:tcPr>
          <w:p>
            <w:pPr>
              <w:pStyle w:val="12"/>
            </w:pPr>
            <w:r>
              <w:t>序号</w:t>
            </w:r>
          </w:p>
        </w:tc>
        <w:tc>
          <w:tcPr>
            <w:tcW w:w="3286" w:type="dxa"/>
            <w:gridSpan w:val="2"/>
            <w:vAlign w:val="center"/>
          </w:tcPr>
          <w:p>
            <w:pPr>
              <w:pStyle w:val="12"/>
            </w:pPr>
            <w:r>
              <w:t>功能分类科目</w:t>
            </w:r>
          </w:p>
        </w:tc>
        <w:tc>
          <w:tcPr>
            <w:tcW w:w="2081" w:type="dxa"/>
            <w:vMerge w:val="restart"/>
            <w:vAlign w:val="center"/>
          </w:tcPr>
          <w:p>
            <w:pPr>
              <w:pStyle w:val="12"/>
            </w:pPr>
            <w:r>
              <w:t>合计</w:t>
            </w:r>
          </w:p>
        </w:tc>
        <w:tc>
          <w:tcPr>
            <w:tcW w:w="1205"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8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81" w:type="dxa"/>
            <w:vMerge w:val="continue"/>
          </w:tcPr>
          <w:p/>
        </w:tc>
        <w:tc>
          <w:tcPr>
            <w:tcW w:w="1205"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8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81" w:type="dxa"/>
            <w:vAlign w:val="center"/>
          </w:tcPr>
          <w:p>
            <w:pPr>
              <w:pStyle w:val="12"/>
            </w:pPr>
            <w:r>
              <w:t>3</w:t>
            </w:r>
          </w:p>
        </w:tc>
        <w:tc>
          <w:tcPr>
            <w:tcW w:w="1205"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3" w:type="dxa"/>
            <w:vAlign w:val="center"/>
          </w:tcPr>
          <w:p>
            <w:pPr>
              <w:pStyle w:val="15"/>
            </w:pPr>
          </w:p>
        </w:tc>
        <w:tc>
          <w:tcPr>
            <w:tcW w:w="1643" w:type="dxa"/>
            <w:vAlign w:val="center"/>
          </w:tcPr>
          <w:p>
            <w:pPr>
              <w:pStyle w:val="14"/>
            </w:pPr>
          </w:p>
        </w:tc>
        <w:tc>
          <w:tcPr>
            <w:tcW w:w="1643" w:type="dxa"/>
            <w:vAlign w:val="center"/>
          </w:tcPr>
          <w:p>
            <w:pPr>
              <w:pStyle w:val="14"/>
            </w:pPr>
          </w:p>
        </w:tc>
        <w:tc>
          <w:tcPr>
            <w:tcW w:w="2081" w:type="dxa"/>
            <w:vAlign w:val="center"/>
          </w:tcPr>
          <w:p>
            <w:pPr>
              <w:pStyle w:val="13"/>
            </w:pPr>
          </w:p>
        </w:tc>
        <w:tc>
          <w:tcPr>
            <w:tcW w:w="1205"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324成安县自然资源和规划局</w:t>
            </w:r>
          </w:p>
        </w:tc>
        <w:tc>
          <w:tcPr>
            <w:tcW w:w="2381" w:type="dxa"/>
            <w:tcBorders>
              <w:top w:val="single" w:color="FFFFFF" w:sz="6" w:space="0"/>
              <w:left w:val="single" w:color="FFFFFF" w:sz="6" w:space="0"/>
              <w:right w:val="single" w:color="FFFFFF" w:sz="6" w:space="0"/>
            </w:tcBorders>
            <w:vAlign w:val="center"/>
          </w:tcPr>
          <w:p>
            <w:pPr>
              <w:pStyle w:val="10"/>
              <w:rPr>
                <w:lang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rPr>
                <w:lang w:eastAsia="zh-CN"/>
              </w:rPr>
            </w:pPr>
            <w:r>
              <w:rPr>
                <w:rFonts w:hint="eastAsia" w:eastAsiaTheme="minorEastAsia"/>
                <w:lang w:eastAsia="zh-CN"/>
              </w:rPr>
              <w:t>2</w:t>
            </w:r>
            <w:r>
              <w:rPr>
                <w:rFonts w:hint="eastAsia"/>
                <w:lang w:eastAsia="zh-CN"/>
              </w:rPr>
              <w:t>.00</w:t>
            </w:r>
          </w:p>
        </w:tc>
        <w:tc>
          <w:tcPr>
            <w:tcW w:w="2381" w:type="dxa"/>
            <w:vAlign w:val="center"/>
          </w:tcPr>
          <w:p>
            <w:pPr>
              <w:pStyle w:val="17"/>
              <w:rPr>
                <w:lang w:eastAsia="zh-CN"/>
              </w:rPr>
            </w:pPr>
            <w:r>
              <w:rPr>
                <w:rFonts w:hint="eastAsia" w:eastAsiaTheme="minorEastAsia"/>
                <w:lang w:eastAsia="zh-CN"/>
              </w:rPr>
              <w:t>2</w:t>
            </w:r>
            <w:r>
              <w:rPr>
                <w:rFonts w:hint="eastAsia"/>
                <w:lang w:eastAsia="zh-CN"/>
              </w:rPr>
              <w:t>.00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rPr>
                <w:lang w:eastAsia="zh-CN"/>
              </w:rPr>
            </w:pPr>
            <w:r>
              <w:rPr>
                <w:rFonts w:hint="eastAsia" w:eastAsiaTheme="minorEastAsia"/>
                <w:lang w:eastAsia="zh-CN"/>
              </w:rPr>
              <w:t>2.</w:t>
            </w:r>
            <w:r>
              <w:rPr>
                <w:rFonts w:hint="eastAsia"/>
                <w:lang w:eastAsia="zh-CN"/>
              </w:rPr>
              <w:t>00</w:t>
            </w:r>
          </w:p>
        </w:tc>
        <w:tc>
          <w:tcPr>
            <w:tcW w:w="2381" w:type="dxa"/>
            <w:vAlign w:val="center"/>
          </w:tcPr>
          <w:p>
            <w:pPr>
              <w:pStyle w:val="13"/>
              <w:rPr>
                <w:lang w:eastAsia="zh-CN"/>
              </w:rPr>
            </w:pPr>
            <w:r>
              <w:rPr>
                <w:rFonts w:hint="eastAsia" w:eastAsiaTheme="minorEastAsia"/>
                <w:lang w:eastAsia="zh-CN"/>
              </w:rPr>
              <w:t>2</w:t>
            </w:r>
            <w:r>
              <w:rPr>
                <w:rFonts w:hint="eastAsia"/>
                <w:lang w:eastAsia="zh-CN"/>
              </w:rPr>
              <w:t>.00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rPr>
                <w:rFonts w:hint="eastAsia" w:eastAsiaTheme="minorEastAsia"/>
                <w:lang w:eastAsia="zh-CN"/>
              </w:rPr>
              <w:t>2</w:t>
            </w:r>
            <w:r>
              <w:t>.00</w:t>
            </w:r>
          </w:p>
        </w:tc>
        <w:tc>
          <w:tcPr>
            <w:tcW w:w="2381" w:type="dxa"/>
            <w:vAlign w:val="center"/>
          </w:tcPr>
          <w:p>
            <w:pPr>
              <w:pStyle w:val="13"/>
            </w:pPr>
            <w:r>
              <w:rPr>
                <w:rFonts w:hint="eastAsia" w:eastAsiaTheme="minorEastAsia"/>
                <w:lang w:eastAsia="zh-CN"/>
              </w:rPr>
              <w:t>2</w:t>
            </w:r>
            <w:r>
              <w:t>.00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成安县自然资源和规划局2024年部门预算信息公开情况说明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按照《中华人民共和国预算法》、《地方预决算公开操作规程》和《关于进一步推进预算公开工作的实施意见》规定，现将成安县自然资源和规划局2024年部门预算公开如下：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（一）履行全民所有土地、矿产、林地、草地、湿地、水等自然资源资产所有者职责和所有国土空间用途管制职责。监督检查自然资源和国土空间规划及测绘等法律法规的执行情况。</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负责全县自然资源调查监测评价。贯彻执行国家、省和市自然资源调查监测评价的指标体系、统计标准和自然资源调查监测评价制度。实施自然资源基础调查、专项调查和监测。负责自然资源调查监测评价成果的监督管理和信息发布。指导各乡（镇）、工业区自然资源调查监测评价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负责全县自然资源统一确权登记工作。贯彻执行国家、省和市各类自然资源和不动产统一确权登记、权籍调查、不动产测绘、争议调处、成果应用的制度、标准、规范。建立健全全县自然资源和不动产登记信息管理基础平台。负责自然资源和不动产登记资料收集、整理、共享、汇交管理等。负责全县自然资源和不动产确权登记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四）负责全县自然资源资产有偿使用工作。贯彻执行国家和省、市全民所有自然资源资产统计制度，负责全民所有自然资源资产核算。负责编制全民所有自然资源资产负债表，拟订考核标准。制定全民所有自然资源资产划拨、出让、租赁、作价出资和土地储备政策并组织实施，合理配置全民所有自然资源资产。负责自然资源资产价值评估管理，依法收缴相关资产收益。</w:t>
      </w:r>
    </w:p>
    <w:p>
      <w:pPr>
        <w:spacing w:line="500" w:lineRule="exact"/>
        <w:ind w:firstLine="560"/>
        <w:rPr>
          <w:rFonts w:eastAsia="方正仿宋_GBK" w:cs="Times New Roman"/>
          <w:color w:val="000000"/>
          <w:sz w:val="28"/>
        </w:rPr>
      </w:pPr>
      <w:r>
        <w:rPr>
          <w:rFonts w:hint="eastAsia" w:eastAsia="方正仿宋_GBK" w:cs="Times New Roman"/>
          <w:color w:val="000000"/>
          <w:sz w:val="28"/>
        </w:rPr>
        <w:t>（五）负责全县自然资源的合理开发利用。组织拟订自然资源发展规划和战略，组织实施自然资源开发利用标准，建立政府公示自然资源价格体系，组织开展自然资源分等定级和价格评估，开展自然资源利用评价考核，并实施节约集约利用。负责自然资源市场监管。组织落实自然资源管理涉及宏观调控、区域协调和城乡统筹的政策措施。</w:t>
      </w:r>
    </w:p>
    <w:p>
      <w:pPr>
        <w:spacing w:line="500" w:lineRule="exact"/>
        <w:ind w:firstLine="560"/>
        <w:rPr>
          <w:rFonts w:eastAsia="方正仿宋_GBK" w:cs="Times New Roman"/>
          <w:color w:val="000000"/>
          <w:sz w:val="28"/>
        </w:rPr>
      </w:pPr>
      <w:r>
        <w:rPr>
          <w:rFonts w:hint="eastAsia" w:eastAsia="方正仿宋_GBK" w:cs="Times New Roman"/>
          <w:color w:val="000000"/>
          <w:sz w:val="28"/>
        </w:rPr>
        <w:t>（六）负责建立全县空间规划体系并监督实施。推进主体功能区战略和制度，组织编制并监督实施国土空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研究拟订城乡规划政策并组织、监督实施。负责土地等自然资源年度利用计划管理工作。负责国土空间用途转用工作。负责土地征收征用管理。</w:t>
      </w:r>
    </w:p>
    <w:p>
      <w:pPr>
        <w:spacing w:line="500" w:lineRule="exact"/>
        <w:ind w:firstLine="560"/>
        <w:rPr>
          <w:rFonts w:eastAsia="方正仿宋_GBK" w:cs="Times New Roman"/>
          <w:color w:val="000000"/>
          <w:sz w:val="28"/>
        </w:rPr>
      </w:pPr>
      <w:r>
        <w:rPr>
          <w:rFonts w:hint="eastAsia" w:eastAsia="方正仿宋_GBK" w:cs="Times New Roman"/>
          <w:color w:val="000000"/>
          <w:sz w:val="28"/>
        </w:rPr>
        <w:t>（七）负责统筹全县国土空间生态修复。牵头组织编制国土空间生态修复规划并实施有关生态修复重大工程。负责国土空间综合整治、土地整理复垦、地质环境恢复治理等工作。贯彻执行生态保护补偿制度，制定合理利用社会资金进行生态修复的政策措施，提出重大备选项目。</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八）负责组织实施最严格的耕地保护制度。贯彻执行耕地保护政策，负责耕地数量、质量、生态保护。组织实施耕地保护责任目标考核和永久基本农田特殊保护。完善耕地占补平衡制度，监督占用耕地补偿制度执行情况。 </w:t>
      </w:r>
    </w:p>
    <w:p>
      <w:pPr>
        <w:spacing w:line="500" w:lineRule="exact"/>
        <w:ind w:firstLine="560"/>
        <w:rPr>
          <w:rFonts w:eastAsia="方正仿宋_GBK" w:cs="Times New Roman"/>
          <w:color w:val="000000"/>
          <w:sz w:val="28"/>
        </w:rPr>
      </w:pPr>
      <w:r>
        <w:rPr>
          <w:rFonts w:hint="eastAsia" w:eastAsia="方正仿宋_GBK" w:cs="Times New Roman"/>
          <w:color w:val="000000"/>
          <w:sz w:val="28"/>
        </w:rPr>
        <w:t>（九）负责管理全县地质勘查行业和地质工作。编制地质勘查规划并监督检查执行情况。管理县级地质勘查项目。组织实施重大地质矿产勘查专项。负责古生物化石的监督管理。</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负责地质灾害预防和治理。负责落实综合防灾减灾规划相关要求，组织编制地质灾害防治规划和防护标准并负责实施。组织协调和监督地质灾害调查评价及隐患的普查、详查、排查。负责开展群测群防、专业监测和预报预警等工作，负责开展地质灾害工程治理工作。承担地质灾害应急救援的技术支撑工作。监督管理地下水过量开采及引发的地面沉降等地质问题。</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（十一）负责全县矿产资源管理工作。负责矿产资源储量管理。负责矿业权管理。会同有关部门负责落实保护性开采的特定矿种、优势矿产的调控及相关管理工作。负责矿产资源合理利用和保护工作。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（十二）负责全县测绘地理信息管理工作。负责基础测绘和测绘行业管理。负责测绘资质资格与信用管理，监督管理地理信息安全和市场秩序。负责地理信息公共服务管理。负责测量标志保护。</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三）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（十四）查处全县自然资源开发利用和国土空间规划及测绘重大违法案件。指导监督各乡（镇）、工业区有关行政执法工作。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（十五）负责组织编制、审查、报批和实施县域城镇体系规划、成安县城市总体规划、分区规划、详细规划、专项规划、城市设计和历史文化名城保护规划、风景名胜区规划及相关工作。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六）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七）负责城市规划区内的建设工程的规划管理。依据国家、省、市和县有关规范提出规划设计要求，依法审查修建性详细规划和建设工程设计方案，核发建设工程规划许可证。负责辖区内城市规划技术服务的管理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八）负责全县林业和草原及其生态保护修复的监督管理。拟订全县林业和草原及其生态保护修复的政策、规划、地方标准并组织实施。组织开展全县森林、草原、湿地、荒漠和陆生野生动植物资源动态监测与评价。承担林业生态文明建设的有关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九）组织全县林业和草原生态保护修复和造林绿化工作。组织实施林业和草原重点生态保护修复工程，负责公益林和商品林的培育，组织、指导、监督全民义务植树、城乡绿化工作。负责组织林业和草原有害生物防治、检疫工作。承担林业和草原应对气候变化的相关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负责全县森林、草原、湿地资源的监督管理。负责监督检查、执行全县森林采伐限额工作。负责林地管理，组织拟订全县林地保护利用规划并实施，负责全县公益林划定和管理工作。负责全县草原禁牧、草畜平衡和草原生态修复治理工作，监督管理草原的开发利用。负责全县湿地生态保护修复工作，拟订全县湿地保护规划和相关地方标准并组织实施，监督管理湿地的开发利用。 </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十一）负责监督管理全县荒漠化防治工作。组织开展荒漠调查，组织拟订全县防沙治沙及沙化土地封禁保护区建设规划，拟订相关地方标准和规定并监督实施，监督管理沙化土地的开发利用，组织沙尘暴灾害预测预报和应急处置。</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二）负责全县陆生野生动植物资源监督管理。组织开展陆生野生动植物资源调查，组织全县陆生野生动植物的救护繁育、栖息地恢复发展、疫源疫病监测，监督管理全县陆生野生动植物猎捕或采集、驯养繁殖或培植、经营利用，按分工监督管理野生动植物进出口。 </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三）负责监督管理全县各类自然保护地。拟订全县各类自然保护地规划和相关地方标准。负责自然保护地的自然资源资产管理和国土空间用途管制。提出新建、调整各类县级以上自然保护地的审核建议并按程序报批，组织自然遗产项目的申报，会同有关部门组织自然与文化双重遗产项目的申报。负责全县生物多样性保护相关工作。 </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四）负责推进全县林业和草原改革相关工作。拟订集体林权制度、国有林场、草原等改革意见并监督实施。拟订农村林业发展、维护林业经营者合法权益的政策措施，负责监督农村林地承包经营工作。开展退耕（牧）还林还草，负责天然林保护工作。  </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（二十五）拟订全县林业和草原资源优化配置及木材利用政策，拟订相关林业产业地方标准并监督实施，负责林产品质量监督和生态扶贫相关工作。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六）负责全县国有林场基本建设和发展工作，组织开展林木种子、草种种质资源普查，组织建立种质资源库，负责良种选育推广，监督林木种苗、草种生产经营行为，监管林木种苗、草种质量。监督管理林业和草原生物种质资源、转基因生物安全、植物新品种保护。 </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（二十七）承担林业综合行政执法工作，负责全县林业重大违法案件的查处，负责林业行政执法监管工作，负责林区社会治安治理工作。 </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八）负责落实全县综合防灾减灾规划相关要求，组织编制全县森林和草原火灾防治规划和防护标准并监督实施，负责开展防火巡护、火源管理、防火设施建设等工作。组织开展全县森林和草原防火宣传教育、监测预警、督促检查等防火工作。必要时，可以提请县应急管理局，以县应急指挥机构名义，部署相关防治工作。 </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九）监督管理林业和草原县级以上资金及国有资产，提出全县林业和草原预算内投资、县级以上财政性资金安排建议，按权限审核规划内和年度计划内投资项目。参与拟订林业和草原经济调节政策，组织实施林业和草原生态补偿工作。 </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（三十）负责全县林业和草原科技、教育和外事工作，负责全县林业和草原人才队伍建设工作，组织实施林业和草原国际交流与合作事务，承担湿地、防治荒漠化、濒危野生动植物等国际公约履约工作。 </w:t>
      </w:r>
    </w:p>
    <w:p>
      <w:pPr>
        <w:spacing w:line="620" w:lineRule="exact"/>
        <w:ind w:firstLine="560" w:firstLineChars="200"/>
        <w:rPr>
          <w:rFonts w:eastAsia="方正仿宋_GBK" w:cs="Times New Roman"/>
          <w:color w:val="000000"/>
          <w:sz w:val="28"/>
        </w:rPr>
      </w:pPr>
      <w:r>
        <w:rPr>
          <w:rFonts w:hint="eastAsia" w:eastAsia="方正仿宋_GBK" w:cs="Times New Roman"/>
          <w:color w:val="000000"/>
          <w:sz w:val="28"/>
        </w:rPr>
        <w:t>（三十一）负责全县自然保护区、风景名胜区、自然遗产、地质公园等管理工作。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（三十二）负责指导和组织各乡（镇）、工业区的规划编制及报批工作。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（三十三）负责城市规划区内建设规划的核实和批后管理。</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（三十四）组织开展全县自然资源对外交流合作。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（三十五）完成县委、县政府交办的其他任务。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4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4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4" w:type="dxa"/>
            <w:vAlign w:val="center"/>
          </w:tcPr>
          <w:p>
            <w:pPr>
              <w:pStyle w:val="14"/>
            </w:pPr>
            <w:r>
              <w:t>成安县自然资源和规划局机关本级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4" w:type="dxa"/>
            <w:vAlign w:val="center"/>
          </w:tcPr>
          <w:p>
            <w:pPr>
              <w:pStyle w:val="14"/>
            </w:pPr>
            <w:r>
              <w:t>土地开发整理中心</w:t>
            </w:r>
          </w:p>
        </w:tc>
        <w:tc>
          <w:tcPr>
            <w:tcW w:w="2464" w:type="dxa"/>
            <w:vAlign w:val="center"/>
          </w:tcPr>
          <w:p>
            <w:pPr>
              <w:pStyle w:val="15"/>
            </w:pPr>
            <w:r>
              <w:t>事业</w:t>
            </w:r>
          </w:p>
        </w:tc>
        <w:tc>
          <w:tcPr>
            <w:tcW w:w="2464" w:type="dxa"/>
            <w:vAlign w:val="center"/>
          </w:tcPr>
          <w:p>
            <w:pPr>
              <w:pStyle w:val="15"/>
            </w:pPr>
          </w:p>
        </w:tc>
        <w:tc>
          <w:tcPr>
            <w:tcW w:w="2464"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4" w:type="dxa"/>
            <w:vAlign w:val="center"/>
          </w:tcPr>
          <w:p>
            <w:pPr>
              <w:pStyle w:val="14"/>
            </w:pPr>
            <w:r>
              <w:t>成安县土地储备中心</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44" w:type="dxa"/>
            <w:vAlign w:val="center"/>
          </w:tcPr>
          <w:p>
            <w:pPr>
              <w:pStyle w:val="14"/>
            </w:pPr>
            <w:r>
              <w:t>成安县国营商城林场本级</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财政性资金定额或定项补助</w:t>
            </w:r>
          </w:p>
        </w:tc>
      </w:tr>
    </w:tbl>
    <w:p>
      <w:pPr>
        <w:spacing w:line="620" w:lineRule="exact"/>
        <w:ind w:firstLine="560" w:firstLineChars="200"/>
        <w:rPr>
          <w:rFonts w:eastAsia="方正仿宋_GBK" w:cs="Times New Roman"/>
          <w:color w:val="000000"/>
          <w:sz w:val="28"/>
        </w:rPr>
      </w:pPr>
      <w:bookmarkStart w:id="10" w:name="_Toc_3_3_0000000011"/>
      <w:r>
        <w:rPr>
          <w:rFonts w:hint="eastAsia" w:eastAsia="方正仿宋_GBK" w:cs="Times New Roman"/>
          <w:color w:val="000000"/>
          <w:sz w:val="28"/>
        </w:rPr>
        <w:t>（一）办公室。</w:t>
      </w:r>
    </w:p>
    <w:p>
      <w:pPr>
        <w:spacing w:line="620" w:lineRule="exact"/>
        <w:ind w:firstLine="560" w:firstLineChars="200"/>
        <w:rPr>
          <w:rFonts w:eastAsia="方正仿宋_GBK" w:cs="Times New Roman"/>
          <w:color w:val="000000"/>
          <w:sz w:val="28"/>
        </w:rPr>
      </w:pPr>
      <w:r>
        <w:rPr>
          <w:rFonts w:hint="eastAsia" w:eastAsia="方正仿宋_GBK" w:cs="Times New Roman"/>
          <w:color w:val="000000"/>
          <w:sz w:val="28"/>
        </w:rPr>
        <w:t>（二）自然资源股。</w:t>
      </w:r>
    </w:p>
    <w:p>
      <w:pPr>
        <w:spacing w:line="620" w:lineRule="exact"/>
        <w:ind w:firstLine="560" w:firstLineChars="200"/>
        <w:rPr>
          <w:rFonts w:eastAsia="方正仿宋_GBK" w:cs="Times New Roman"/>
          <w:color w:val="000000"/>
          <w:sz w:val="28"/>
        </w:rPr>
      </w:pPr>
      <w:r>
        <w:rPr>
          <w:rFonts w:hint="eastAsia" w:eastAsia="方正仿宋_GBK" w:cs="Times New Roman"/>
          <w:color w:val="000000"/>
          <w:sz w:val="28"/>
        </w:rPr>
        <w:t>（三）规划管理股。</w:t>
      </w:r>
    </w:p>
    <w:p>
      <w:pPr>
        <w:spacing w:line="620" w:lineRule="exact"/>
        <w:ind w:firstLine="560" w:firstLineChars="200"/>
        <w:rPr>
          <w:rFonts w:eastAsia="方正仿宋_GBK" w:cs="Times New Roman"/>
          <w:color w:val="000000"/>
          <w:sz w:val="28"/>
        </w:rPr>
      </w:pPr>
      <w:r>
        <w:rPr>
          <w:rFonts w:hint="eastAsia" w:eastAsia="方正仿宋_GBK" w:cs="Times New Roman"/>
          <w:color w:val="000000"/>
          <w:sz w:val="28"/>
        </w:rPr>
        <w:t>（四）林业管理股。</w:t>
      </w:r>
    </w:p>
    <w:p>
      <w:pPr>
        <w:spacing w:line="620" w:lineRule="exact"/>
        <w:ind w:firstLine="560" w:firstLineChars="200"/>
        <w:rPr>
          <w:rFonts w:ascii="黑体" w:hAnsi="黑体" w:eastAsia="黑体" w:cs="黑体"/>
          <w:color w:val="000000"/>
          <w:sz w:val="32"/>
          <w:lang w:eastAsia="zh-CN"/>
        </w:rPr>
      </w:pPr>
      <w:r>
        <w:rPr>
          <w:rFonts w:hint="eastAsia" w:eastAsia="方正仿宋_GBK" w:cs="Times New Roman"/>
          <w:color w:val="000000"/>
          <w:sz w:val="28"/>
        </w:rPr>
        <w:t>人员编制：局机关行政编制12名。股级领导职数4名。科级领导职数3名，局长1名，副局长2名。</w:t>
      </w:r>
    </w:p>
    <w:p>
      <w:pPr>
        <w:numPr>
          <w:ilvl w:val="0"/>
          <w:numId w:val="1"/>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部门预算安排的总体情况</w:t>
      </w:r>
      <w:bookmarkEnd w:id="10"/>
    </w:p>
    <w:p>
      <w:pPr>
        <w:spacing w:line="500" w:lineRule="exact"/>
        <w:ind w:firstLine="560"/>
        <w:rPr>
          <w:rFonts w:cs="Times New Roman" w:eastAsiaTheme="minorEastAsia"/>
          <w:color w:val="000000"/>
          <w:sz w:val="28"/>
          <w:lang w:eastAsia="zh-CN"/>
        </w:rPr>
      </w:pPr>
      <w:r>
        <w:rPr>
          <w:rFonts w:eastAsia="方正仿宋_GBK" w:cs="Times New Roman"/>
          <w:color w:val="000000"/>
          <w:sz w:val="28"/>
        </w:rPr>
        <w:t>按照预算管理有关规定，目前我省部门预算的编制实行综合预算管理，即全部收入和支出都反映在预算中。成安县自然资源和规划局机关及所属事业单位的收支包含在部门预算中。</w:t>
      </w:r>
    </w:p>
    <w:p>
      <w:pPr>
        <w:spacing w:line="500" w:lineRule="exact"/>
        <w:ind w:firstLine="560"/>
        <w:rPr>
          <w:rFonts w:eastAsia="方正仿宋_GBK" w:cs="Times New Roman"/>
          <w:color w:val="000000"/>
          <w:sz w:val="28"/>
        </w:rPr>
      </w:pPr>
      <w:r>
        <w:rPr>
          <w:rFonts w:hint="eastAsia" w:eastAsia="方正仿宋_GBK" w:cs="Times New Roman"/>
          <w:color w:val="000000"/>
          <w:sz w:val="28"/>
        </w:rPr>
        <w:t>1、收入说明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年预算收入</w:t>
      </w:r>
      <w:r>
        <w:rPr>
          <w:rFonts w:hint="eastAsia" w:eastAsia="方正仿宋_GBK" w:cs="Times New Roman"/>
          <w:color w:val="000000"/>
          <w:sz w:val="28"/>
          <w:lang w:val="en-US" w:eastAsia="zh-CN"/>
        </w:rPr>
        <w:t>35976.83</w:t>
      </w:r>
      <w:r>
        <w:rPr>
          <w:rFonts w:hint="eastAsia" w:eastAsia="方正仿宋_GBK" w:cs="Times New Roman"/>
          <w:color w:val="000000"/>
          <w:sz w:val="28"/>
        </w:rPr>
        <w:t>万元，其中：一般公共预算收入</w:t>
      </w:r>
      <w:r>
        <w:rPr>
          <w:rFonts w:hint="eastAsia" w:eastAsia="方正仿宋_GBK" w:cs="Times New Roman"/>
          <w:color w:val="000000"/>
          <w:sz w:val="28"/>
          <w:lang w:val="en-US" w:eastAsia="zh-CN"/>
        </w:rPr>
        <w:t>3476.83</w:t>
      </w:r>
      <w:r>
        <w:rPr>
          <w:rFonts w:hint="eastAsia" w:eastAsia="方正仿宋_GBK" w:cs="Times New Roman"/>
          <w:color w:val="000000"/>
          <w:sz w:val="28"/>
        </w:rPr>
        <w:t>万元，政府性基金收入</w:t>
      </w:r>
      <w:r>
        <w:rPr>
          <w:rFonts w:hint="eastAsia" w:eastAsia="方正仿宋_GBK" w:cs="Times New Roman"/>
          <w:color w:val="000000"/>
          <w:sz w:val="28"/>
          <w:lang w:val="en-US" w:eastAsia="zh-CN"/>
        </w:rPr>
        <w:t>32500</w:t>
      </w:r>
      <w:r>
        <w:rPr>
          <w:rFonts w:hint="eastAsia" w:eastAsia="方正仿宋_GBK" w:cs="Times New Roman"/>
          <w:color w:val="000000"/>
          <w:sz w:val="28"/>
        </w:rPr>
        <w:t>万元，国有资本经营收入0万元，事业收入0万元，其他收入0万元。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2、支出说明</w:t>
      </w:r>
    </w:p>
    <w:p>
      <w:pPr>
        <w:spacing w:line="500" w:lineRule="exact"/>
        <w:ind w:firstLine="560"/>
        <w:rPr>
          <w:rFonts w:hint="eastAsia" w:eastAsia="方正仿宋_GBK" w:cs="Times New Roman"/>
          <w:color w:val="000000"/>
          <w:sz w:val="28"/>
          <w:lang w:val="en-US" w:eastAsia="zh-CN"/>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w:t>
      </w:r>
      <w:r>
        <w:rPr>
          <w:rFonts w:hint="eastAsia" w:eastAsia="方正仿宋_GBK" w:cs="Times New Roman"/>
          <w:color w:val="000000"/>
          <w:sz w:val="28"/>
          <w:lang w:eastAsia="zh-CN"/>
        </w:rPr>
        <w:t>一般公共预算</w:t>
      </w:r>
      <w:r>
        <w:rPr>
          <w:rFonts w:hint="eastAsia" w:eastAsia="方正仿宋_GBK" w:cs="Times New Roman"/>
          <w:color w:val="000000"/>
          <w:sz w:val="28"/>
        </w:rPr>
        <w:t>支出预算</w:t>
      </w:r>
      <w:r>
        <w:rPr>
          <w:rFonts w:hint="eastAsia" w:eastAsia="方正仿宋_GBK" w:cs="Times New Roman"/>
          <w:color w:val="000000"/>
          <w:sz w:val="28"/>
          <w:lang w:val="en-US" w:eastAsia="zh-CN"/>
        </w:rPr>
        <w:t>3476.83</w:t>
      </w:r>
      <w:r>
        <w:rPr>
          <w:rFonts w:hint="eastAsia" w:eastAsia="方正仿宋_GBK" w:cs="Times New Roman"/>
          <w:color w:val="000000"/>
          <w:sz w:val="28"/>
        </w:rPr>
        <w:t>万元，其中基本支出</w:t>
      </w:r>
      <w:r>
        <w:rPr>
          <w:rFonts w:hint="eastAsia" w:eastAsia="方正仿宋_GBK" w:cs="Times New Roman"/>
          <w:color w:val="000000"/>
          <w:sz w:val="28"/>
          <w:lang w:val="en-US" w:eastAsia="zh-CN"/>
        </w:rPr>
        <w:t>2274.25</w:t>
      </w:r>
      <w:r>
        <w:rPr>
          <w:rFonts w:hint="eastAsia" w:eastAsia="方正仿宋_GBK" w:cs="Times New Roman"/>
          <w:color w:val="000000"/>
          <w:sz w:val="28"/>
        </w:rPr>
        <w:t>万元</w:t>
      </w:r>
      <w:r>
        <w:rPr>
          <w:rFonts w:hint="eastAsia" w:eastAsia="方正仿宋_GBK" w:cs="Times New Roman"/>
          <w:color w:val="000000"/>
          <w:sz w:val="28"/>
          <w:lang w:eastAsia="zh-CN"/>
        </w:rPr>
        <w:t>，</w:t>
      </w:r>
      <w:r>
        <w:rPr>
          <w:rFonts w:hint="eastAsia" w:eastAsia="方正仿宋_GBK" w:cs="Times New Roman"/>
          <w:color w:val="000000"/>
          <w:sz w:val="28"/>
        </w:rPr>
        <w:t>包括人员经费</w:t>
      </w:r>
      <w:r>
        <w:rPr>
          <w:rFonts w:hint="eastAsia" w:eastAsia="方正仿宋_GBK" w:cs="Times New Roman"/>
          <w:color w:val="000000"/>
          <w:sz w:val="28"/>
          <w:lang w:val="en-US" w:eastAsia="zh-CN"/>
        </w:rPr>
        <w:t>2053.75</w:t>
      </w:r>
      <w:r>
        <w:rPr>
          <w:rFonts w:hint="eastAsia" w:eastAsia="方正仿宋_GBK" w:cs="Times New Roman"/>
          <w:color w:val="000000"/>
          <w:sz w:val="28"/>
        </w:rPr>
        <w:t>万元、日常公用经费</w:t>
      </w:r>
      <w:r>
        <w:rPr>
          <w:rFonts w:hint="eastAsia" w:eastAsia="方正仿宋_GBK" w:cs="Times New Roman"/>
          <w:color w:val="000000"/>
          <w:sz w:val="28"/>
          <w:lang w:val="en-US" w:eastAsia="zh-CN"/>
        </w:rPr>
        <w:t>220.50</w:t>
      </w:r>
      <w:r>
        <w:rPr>
          <w:rFonts w:hint="eastAsia" w:eastAsia="方正仿宋_GBK" w:cs="Times New Roman"/>
          <w:color w:val="000000"/>
          <w:sz w:val="28"/>
        </w:rPr>
        <w:t>万元</w:t>
      </w:r>
      <w:r>
        <w:rPr>
          <w:rFonts w:hint="eastAsia" w:eastAsia="方正仿宋_GBK" w:cs="Times New Roman"/>
          <w:color w:val="000000"/>
          <w:sz w:val="28"/>
          <w:lang w:eastAsia="zh-CN"/>
        </w:rPr>
        <w:t>，</w:t>
      </w:r>
      <w:r>
        <w:rPr>
          <w:rFonts w:hint="eastAsia" w:eastAsia="方正仿宋_GBK" w:cs="Times New Roman"/>
          <w:color w:val="000000"/>
          <w:sz w:val="28"/>
        </w:rPr>
        <w:t>项目支出</w:t>
      </w:r>
      <w:r>
        <w:rPr>
          <w:rFonts w:hint="eastAsia" w:eastAsia="方正仿宋_GBK" w:cs="Times New Roman"/>
          <w:color w:val="000000"/>
          <w:sz w:val="28"/>
          <w:lang w:val="en-US" w:eastAsia="zh-CN"/>
        </w:rPr>
        <w:t>1202.58</w:t>
      </w:r>
      <w:r>
        <w:rPr>
          <w:rFonts w:hint="eastAsia" w:eastAsia="方正仿宋_GBK" w:cs="Times New Roman"/>
          <w:color w:val="000000"/>
          <w:sz w:val="28"/>
        </w:rPr>
        <w:t>万元</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lang w:eastAsia="zh-CN"/>
        </w:rPr>
        <w:t>年政府性基金支出</w:t>
      </w:r>
      <w:r>
        <w:rPr>
          <w:rFonts w:hint="eastAsia" w:eastAsia="方正仿宋_GBK" w:cs="Times New Roman"/>
          <w:color w:val="000000"/>
          <w:sz w:val="28"/>
          <w:lang w:val="en-US" w:eastAsia="zh-CN"/>
        </w:rPr>
        <w:t>32500</w:t>
      </w:r>
      <w:r>
        <w:rPr>
          <w:rFonts w:hint="eastAsia" w:eastAsia="方正仿宋_GBK" w:cs="Times New Roman"/>
          <w:color w:val="000000"/>
          <w:sz w:val="28"/>
          <w:lang w:eastAsia="zh-CN"/>
        </w:rPr>
        <w:t>万元，其中城乡社区支出</w:t>
      </w:r>
      <w:r>
        <w:rPr>
          <w:rFonts w:hint="eastAsia" w:eastAsia="方正仿宋_GBK" w:cs="Times New Roman"/>
          <w:color w:val="000000"/>
          <w:sz w:val="28"/>
          <w:lang w:val="en-US" w:eastAsia="zh-CN"/>
        </w:rPr>
        <w:t>32500</w:t>
      </w:r>
      <w:r>
        <w:rPr>
          <w:rFonts w:hint="eastAsia" w:eastAsia="方正仿宋_GBK" w:cs="Times New Roman"/>
          <w:color w:val="000000"/>
          <w:sz w:val="28"/>
          <w:lang w:eastAsia="zh-CN"/>
        </w:rPr>
        <w:t>万元</w:t>
      </w:r>
      <w:r>
        <w:rPr>
          <w:rFonts w:hint="eastAsia" w:eastAsia="方正仿宋_GBK" w:cs="Times New Roman"/>
          <w:color w:val="000000"/>
          <w:sz w:val="28"/>
          <w:lang w:val="en-US" w:eastAsia="zh-CN"/>
        </w:rPr>
        <w:t>.</w:t>
      </w:r>
    </w:p>
    <w:p>
      <w:pPr>
        <w:spacing w:line="500" w:lineRule="exact"/>
        <w:ind w:firstLine="560"/>
        <w:rPr>
          <w:rFonts w:eastAsia="方正仿宋_GBK" w:cs="Times New Roman"/>
          <w:color w:val="000000"/>
          <w:sz w:val="28"/>
        </w:rPr>
      </w:pPr>
      <w:r>
        <w:rPr>
          <w:rFonts w:hint="eastAsia" w:eastAsia="方正仿宋_GBK" w:cs="Times New Roman"/>
          <w:color w:val="000000"/>
          <w:sz w:val="28"/>
        </w:rPr>
        <w:t>3、比上年增减变化情况</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年预算收支安排</w:t>
      </w:r>
      <w:r>
        <w:rPr>
          <w:rFonts w:hint="eastAsia" w:eastAsia="方正仿宋_GBK" w:cs="Times New Roman"/>
          <w:color w:val="000000"/>
          <w:sz w:val="28"/>
          <w:lang w:val="en-US" w:eastAsia="zh-CN"/>
        </w:rPr>
        <w:t>35976.83</w:t>
      </w:r>
      <w:r>
        <w:rPr>
          <w:rFonts w:hint="eastAsia" w:eastAsia="方正仿宋_GBK" w:cs="Times New Roman"/>
          <w:color w:val="000000"/>
          <w:sz w:val="28"/>
        </w:rPr>
        <w:t>万元，较202</w:t>
      </w:r>
      <w:r>
        <w:rPr>
          <w:rFonts w:hint="eastAsia" w:eastAsia="方正仿宋_GBK" w:cs="Times New Roman"/>
          <w:color w:val="000000"/>
          <w:sz w:val="28"/>
          <w:lang w:val="en-US" w:eastAsia="zh-CN"/>
        </w:rPr>
        <w:t>3</w:t>
      </w:r>
      <w:r>
        <w:rPr>
          <w:rFonts w:hint="eastAsia" w:eastAsia="方正仿宋_GBK" w:cs="Times New Roman"/>
          <w:color w:val="000000"/>
          <w:sz w:val="28"/>
        </w:rPr>
        <w:t>年预算增加</w:t>
      </w:r>
      <w:r>
        <w:rPr>
          <w:rFonts w:hint="eastAsia" w:eastAsia="方正仿宋_GBK" w:cs="Times New Roman"/>
          <w:color w:val="000000"/>
          <w:sz w:val="28"/>
          <w:lang w:val="en-US" w:eastAsia="zh-CN"/>
        </w:rPr>
        <w:t>8694.55</w:t>
      </w:r>
      <w:r>
        <w:rPr>
          <w:rFonts w:hint="eastAsia" w:eastAsia="方正仿宋_GBK" w:cs="Times New Roman"/>
          <w:color w:val="000000"/>
          <w:sz w:val="28"/>
        </w:rPr>
        <w:t>万元，主要原因是</w:t>
      </w:r>
      <w:r>
        <w:rPr>
          <w:rFonts w:hint="eastAsia" w:eastAsia="方正仿宋_GBK" w:cs="Times New Roman"/>
          <w:color w:val="000000"/>
          <w:sz w:val="28"/>
          <w:lang w:eastAsia="zh-CN"/>
        </w:rPr>
        <w:t>政府性基金支出</w:t>
      </w:r>
      <w:r>
        <w:rPr>
          <w:rFonts w:hint="eastAsia" w:eastAsia="方正仿宋_GBK" w:cs="Times New Roman"/>
          <w:color w:val="000000"/>
          <w:sz w:val="28"/>
        </w:rPr>
        <w:t>增加。</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before="10" w:after="10" w:line="360" w:lineRule="auto"/>
        <w:ind w:firstLine="640"/>
        <w:outlineLvl w:val="2"/>
        <w:rPr>
          <w:rFonts w:ascii="仿宋" w:hAnsi="仿宋" w:eastAsia="仿宋" w:cs="Times New Roman"/>
          <w:color w:val="000000"/>
          <w:sz w:val="28"/>
        </w:rPr>
      </w:pPr>
      <w:r>
        <w:rPr>
          <w:rFonts w:hint="eastAsia" w:eastAsia="方正仿宋_GBK" w:cs="Times New Roman"/>
          <w:color w:val="000000"/>
          <w:sz w:val="28"/>
        </w:rPr>
        <w:t>日常公用经费安排</w:t>
      </w:r>
      <w:r>
        <w:rPr>
          <w:rFonts w:hint="eastAsia" w:eastAsia="方正仿宋_GBK" w:cs="Times New Roman"/>
          <w:color w:val="000000"/>
          <w:sz w:val="28"/>
          <w:lang w:val="en-US" w:eastAsia="zh-CN"/>
        </w:rPr>
        <w:t>220.50</w:t>
      </w:r>
      <w:r>
        <w:rPr>
          <w:rFonts w:hint="eastAsia" w:eastAsia="方正仿宋_GBK" w:cs="Times New Roman"/>
          <w:color w:val="000000"/>
          <w:sz w:val="28"/>
        </w:rPr>
        <w:t>万元，包括：办公费、差旅费、水费、电费、其他交通费用</w:t>
      </w:r>
      <w:r>
        <w:rPr>
          <w:rFonts w:hint="eastAsia" w:eastAsia="方正仿宋_GBK" w:cs="Times New Roman"/>
          <w:color w:val="000000"/>
          <w:sz w:val="28"/>
          <w:lang w:eastAsia="zh-CN"/>
        </w:rPr>
        <w:t>及其他商品与服务支出</w:t>
      </w:r>
      <w:r>
        <w:rPr>
          <w:rFonts w:hint="eastAsia" w:eastAsia="方正仿宋_GBK" w:cs="Times New Roman"/>
          <w:color w:val="000000"/>
          <w:sz w:val="28"/>
        </w:rPr>
        <w:t>等。</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line="500" w:lineRule="exact"/>
        <w:ind w:firstLine="560"/>
        <w:rPr>
          <w:rFonts w:hint="eastAsia" w:eastAsia="方正仿宋_GBK" w:cs="Times New Roman"/>
          <w:color w:val="000000"/>
          <w:sz w:val="28"/>
          <w:lang w:eastAsia="zh-CN"/>
        </w:rPr>
      </w:pPr>
      <w:r>
        <w:rPr>
          <w:rFonts w:hint="eastAsia" w:eastAsia="方正仿宋_GBK" w:cs="Times New Roman"/>
          <w:color w:val="000000"/>
          <w:sz w:val="28"/>
        </w:rPr>
        <w:t>202</w:t>
      </w:r>
      <w:r>
        <w:rPr>
          <w:rFonts w:hint="eastAsia" w:cs="Times New Roman" w:eastAsiaTheme="minorEastAsia"/>
          <w:color w:val="000000"/>
          <w:sz w:val="28"/>
          <w:lang w:val="en-US" w:eastAsia="zh-CN"/>
        </w:rPr>
        <w:t>4</w:t>
      </w:r>
      <w:r>
        <w:rPr>
          <w:rFonts w:hint="eastAsia" w:eastAsia="方正仿宋_GBK" w:cs="Times New Roman"/>
          <w:color w:val="000000"/>
          <w:sz w:val="28"/>
        </w:rPr>
        <w:t>年度“三公”经费预算支出</w:t>
      </w:r>
      <w:r>
        <w:rPr>
          <w:rFonts w:hint="eastAsia" w:cs="Times New Roman" w:eastAsiaTheme="minorEastAsia"/>
          <w:color w:val="000000"/>
          <w:sz w:val="28"/>
          <w:lang w:eastAsia="zh-CN"/>
        </w:rPr>
        <w:t>2</w:t>
      </w:r>
      <w:r>
        <w:rPr>
          <w:rFonts w:hint="eastAsia" w:eastAsia="方正仿宋_GBK" w:cs="Times New Roman"/>
          <w:color w:val="000000"/>
          <w:sz w:val="28"/>
        </w:rPr>
        <w:t>万元，其中，因公出国（境）费0元，安排公务用车维护费</w:t>
      </w:r>
      <w:r>
        <w:rPr>
          <w:rFonts w:hint="eastAsia" w:cs="Times New Roman" w:eastAsiaTheme="minorEastAsia"/>
          <w:color w:val="000000"/>
          <w:sz w:val="28"/>
          <w:lang w:eastAsia="zh-CN"/>
        </w:rPr>
        <w:t>2</w:t>
      </w:r>
      <w:r>
        <w:rPr>
          <w:rFonts w:hint="eastAsia" w:eastAsia="方正仿宋_GBK" w:cs="Times New Roman"/>
          <w:color w:val="000000"/>
          <w:sz w:val="28"/>
        </w:rPr>
        <w:t>万元，（其中公务用车购置费0元，公务用车运行维护费</w:t>
      </w:r>
      <w:r>
        <w:rPr>
          <w:rFonts w:hint="eastAsia" w:cs="Times New Roman" w:eastAsiaTheme="minorEastAsia"/>
          <w:color w:val="000000"/>
          <w:sz w:val="28"/>
          <w:lang w:eastAsia="zh-CN"/>
        </w:rPr>
        <w:t>2</w:t>
      </w:r>
      <w:r>
        <w:rPr>
          <w:rFonts w:hint="eastAsia" w:eastAsia="方正仿宋_GBK" w:cs="Times New Roman"/>
          <w:color w:val="000000"/>
          <w:sz w:val="28"/>
        </w:rPr>
        <w:t>万元，全部为财政年初预算安排</w:t>
      </w:r>
      <w:r>
        <w:rPr>
          <w:rFonts w:hint="eastAsia" w:cs="Times New Roman" w:eastAsiaTheme="minorEastAsia"/>
          <w:color w:val="000000"/>
          <w:sz w:val="28"/>
          <w:lang w:eastAsia="zh-CN"/>
        </w:rPr>
        <w:t>）</w:t>
      </w:r>
      <w:r>
        <w:rPr>
          <w:rFonts w:hint="eastAsia" w:eastAsia="方正仿宋_GBK" w:cs="Times New Roman"/>
          <w:color w:val="000000"/>
          <w:sz w:val="28"/>
        </w:rPr>
        <w:t>公务接待费0万元。202</w:t>
      </w:r>
      <w:r>
        <w:rPr>
          <w:rFonts w:hint="eastAsia" w:cs="Times New Roman" w:eastAsiaTheme="minorEastAsia"/>
          <w:color w:val="000000"/>
          <w:sz w:val="28"/>
          <w:lang w:val="en-US" w:eastAsia="zh-CN"/>
        </w:rPr>
        <w:t>4</w:t>
      </w:r>
      <w:r>
        <w:rPr>
          <w:rFonts w:hint="eastAsia" w:eastAsia="方正仿宋_GBK" w:cs="Times New Roman"/>
          <w:color w:val="000000"/>
          <w:sz w:val="28"/>
        </w:rPr>
        <w:t>年度因公出国（境）费与上年持平，公务接待费与上年持平，公务用车运行维护费“三公”经费与上年</w:t>
      </w:r>
      <w:r>
        <w:rPr>
          <w:rFonts w:hint="eastAsia" w:eastAsia="方正仿宋_GBK" w:cs="Times New Roman"/>
          <w:color w:val="000000"/>
          <w:sz w:val="28"/>
          <w:lang w:eastAsia="zh-CN"/>
        </w:rPr>
        <w:t>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rPr>
          <w:rFonts w:cs="Times New Roman" w:eastAsiaTheme="minorEastAsia"/>
          <w:color w:val="000000"/>
          <w:sz w:val="28"/>
          <w:lang w:eastAsia="zh-CN"/>
        </w:rPr>
      </w:pPr>
      <w:r>
        <w:rPr>
          <w:rFonts w:eastAsia="方正仿宋_GBK" w:cs="Times New Roman"/>
          <w:color w:val="000000"/>
          <w:sz w:val="28"/>
        </w:rPr>
        <w:t>（一）总体绩效目标</w:t>
      </w:r>
    </w:p>
    <w:p>
      <w:pPr>
        <w:spacing w:line="500" w:lineRule="exact"/>
        <w:ind w:firstLine="560"/>
        <w:rPr>
          <w:rFonts w:cs="Times New Roman" w:eastAsiaTheme="minorEastAsia"/>
          <w:color w:val="000000"/>
          <w:sz w:val="28"/>
          <w:lang w:eastAsia="zh-CN"/>
        </w:rPr>
      </w:pPr>
      <w:r>
        <w:rPr>
          <w:rFonts w:hint="eastAsia" w:eastAsia="方正仿宋_GBK" w:cs="Times New Roman"/>
          <w:color w:val="000000"/>
          <w:sz w:val="28"/>
        </w:rPr>
        <w:t>组织实施耕地与基本农田保护工作,组织建设用地审批，开展农村集体土地确权登记发证与土地变更调查,做好土地利用工作和不动产登记。实现基本农田面积不减少，质量有提高，各行业合理用地需求得到保障，土地节约集约利用水平进一步提高，保证全县耕地占补平衡。实现土地整治补充耕地</w:t>
      </w:r>
      <w:r>
        <w:rPr>
          <w:rFonts w:hint="eastAsia" w:cs="Times New Roman" w:eastAsiaTheme="minorEastAsia"/>
          <w:color w:val="000000"/>
          <w:sz w:val="28"/>
          <w:lang w:eastAsia="zh-CN"/>
        </w:rPr>
        <w:t>目标</w:t>
      </w:r>
      <w:r>
        <w:rPr>
          <w:rFonts w:hint="eastAsia" w:eastAsia="方正仿宋_GBK" w:cs="Times New Roman"/>
          <w:color w:val="000000"/>
          <w:sz w:val="28"/>
        </w:rPr>
        <w:t>，确保全县耕地占补平衡，继续推进国土空间规划体系建设，按照上级要求的时间节点完成任务，继续做好全县绿化管护工作，创建省级森林城市</w:t>
      </w:r>
      <w:r>
        <w:rPr>
          <w:rFonts w:hint="eastAsia" w:cs="Times New Roman" w:eastAsiaTheme="minorEastAsia"/>
          <w:color w:val="000000"/>
          <w:sz w:val="28"/>
          <w:lang w:eastAsia="zh-CN"/>
        </w:rPr>
        <w:t>。</w:t>
      </w:r>
    </w:p>
    <w:p>
      <w:pPr>
        <w:spacing w:line="500" w:lineRule="exact"/>
        <w:ind w:firstLine="560"/>
        <w:rPr>
          <w:rFonts w:cs="Times New Roman" w:eastAsiaTheme="minorEastAsia"/>
          <w:color w:val="000000"/>
          <w:sz w:val="28"/>
          <w:lang w:eastAsia="zh-CN"/>
        </w:rPr>
      </w:pPr>
      <w:r>
        <w:rPr>
          <w:rFonts w:eastAsia="方正仿宋_GBK" w:cs="Times New Roman"/>
          <w:color w:val="000000"/>
          <w:sz w:val="28"/>
        </w:rPr>
        <w:t>（二）分项绩效目标</w:t>
      </w:r>
    </w:p>
    <w:p>
      <w:pPr>
        <w:spacing w:line="500" w:lineRule="exact"/>
        <w:ind w:firstLine="560"/>
        <w:rPr>
          <w:rFonts w:eastAsia="方正仿宋_GBK" w:cs="Times New Roman"/>
          <w:color w:val="000000"/>
          <w:sz w:val="28"/>
        </w:rPr>
      </w:pPr>
      <w:r>
        <w:rPr>
          <w:rFonts w:hint="eastAsia" w:eastAsia="方正仿宋_GBK" w:cs="Times New Roman"/>
          <w:color w:val="000000"/>
          <w:sz w:val="28"/>
        </w:rPr>
        <w:t>（</w:t>
      </w:r>
      <w:r>
        <w:rPr>
          <w:rFonts w:hint="eastAsia" w:eastAsia="方正仿宋_GBK" w:cs="Times New Roman"/>
          <w:color w:val="000000"/>
          <w:sz w:val="28"/>
          <w:lang w:val="en-US" w:eastAsia="zh-CN"/>
        </w:rPr>
        <w:t>1</w:t>
      </w:r>
      <w:r>
        <w:rPr>
          <w:rFonts w:hint="eastAsia" w:eastAsia="方正仿宋_GBK" w:cs="Times New Roman"/>
          <w:color w:val="000000"/>
          <w:sz w:val="28"/>
        </w:rPr>
        <w:t>）土地资源管理职责绩效目标：组织开展土地级别与基准地价更新，建立完善政府公示自然资源价格体系。对全县地价和土地市场进行动态监测，为县政府宏观调控和稳定土地市场提供决策依据。编制县本级国有建设用地年度供应计划，加强国有建设用地供应管理，科学调控土地市场。掌握评价我县土地利用现状和节约集约程度，为科学管地用地提供依据。加强土地批后监管提高图例利用效率，有效处置全县低效用地。县本级国有建设用地供地计划工作完成率力争达100%。</w:t>
      </w:r>
    </w:p>
    <w:p>
      <w:pPr>
        <w:spacing w:line="500" w:lineRule="exact"/>
        <w:ind w:firstLine="560"/>
        <w:rPr>
          <w:rFonts w:eastAsia="方正仿宋_GBK" w:cs="Times New Roman"/>
          <w:color w:val="000000"/>
          <w:sz w:val="28"/>
        </w:rPr>
      </w:pPr>
      <w:r>
        <w:rPr>
          <w:rFonts w:hint="eastAsia" w:eastAsia="方正仿宋_GBK" w:cs="Times New Roman"/>
          <w:color w:val="000000"/>
          <w:sz w:val="28"/>
        </w:rPr>
        <w:t>（</w:t>
      </w:r>
      <w:r>
        <w:rPr>
          <w:rFonts w:hint="eastAsia" w:eastAsia="方正仿宋_GBK" w:cs="Times New Roman"/>
          <w:color w:val="000000"/>
          <w:sz w:val="28"/>
          <w:lang w:val="en-US" w:eastAsia="zh-CN"/>
        </w:rPr>
        <w:t>2</w:t>
      </w:r>
      <w:r>
        <w:rPr>
          <w:rFonts w:hint="eastAsia" w:eastAsia="方正仿宋_GBK" w:cs="Times New Roman"/>
          <w:color w:val="000000"/>
          <w:sz w:val="28"/>
        </w:rPr>
        <w:t>）耕地保护监督职责绩效目标：完成耕地和基本农田保护任务，确保全县耕地占补平衡，掌握全县耕地质量变化情况。对年度内耕地现状变化及耕地质量建设引起的耕地质量等别变化情况进行更新评价。</w:t>
      </w:r>
    </w:p>
    <w:p>
      <w:pPr>
        <w:spacing w:line="500" w:lineRule="exact"/>
        <w:ind w:firstLine="560"/>
        <w:rPr>
          <w:rFonts w:eastAsia="方正仿宋_GBK" w:cs="Times New Roman"/>
          <w:color w:val="000000"/>
          <w:sz w:val="28"/>
        </w:rPr>
      </w:pPr>
      <w:r>
        <w:rPr>
          <w:rFonts w:hint="eastAsia" w:eastAsia="方正仿宋_GBK" w:cs="Times New Roman"/>
          <w:color w:val="000000"/>
          <w:sz w:val="28"/>
        </w:rPr>
        <w:t>（</w:t>
      </w:r>
      <w:r>
        <w:rPr>
          <w:rFonts w:hint="eastAsia" w:eastAsia="方正仿宋_GBK" w:cs="Times New Roman"/>
          <w:color w:val="000000"/>
          <w:sz w:val="28"/>
          <w:lang w:val="en-US" w:eastAsia="zh-CN"/>
        </w:rPr>
        <w:t>3</w:t>
      </w:r>
      <w:r>
        <w:rPr>
          <w:rFonts w:hint="eastAsia" w:eastAsia="方正仿宋_GBK" w:cs="Times New Roman"/>
          <w:color w:val="000000"/>
          <w:sz w:val="28"/>
        </w:rPr>
        <w:t>）自然资源调查监测职责绩效目标：建设自然资源调查监测数据库，形成自然资源管理的调查监测“一张底图”。逐步建立统一自然资源调查监测评价体系，依法组织开展自然资源调查监测评价。做好202</w:t>
      </w:r>
      <w:r>
        <w:rPr>
          <w:rFonts w:hint="eastAsia" w:cs="Times New Roman" w:eastAsiaTheme="minorEastAsia"/>
          <w:color w:val="000000"/>
          <w:sz w:val="28"/>
          <w:lang w:val="en-US" w:eastAsia="zh-CN"/>
        </w:rPr>
        <w:t>3</w:t>
      </w:r>
      <w:r>
        <w:rPr>
          <w:rFonts w:hint="eastAsia" w:eastAsia="方正仿宋_GBK" w:cs="Times New Roman"/>
          <w:color w:val="000000"/>
          <w:sz w:val="28"/>
        </w:rPr>
        <w:t>年度土地变更调查工作，全面查清全县自然资源利用变化情况，保持全县土地变更数据的现势性和连续性，加强过程质量管控，确保成果数据真实准确可靠。分析评价自然资源调查监测数据，为科学分析和客观评价自然资源和生态环境保护修复治理利用效率提供数据支撑。</w:t>
      </w:r>
    </w:p>
    <w:p>
      <w:pPr>
        <w:spacing w:line="500" w:lineRule="exact"/>
        <w:ind w:firstLine="560"/>
        <w:rPr>
          <w:rFonts w:eastAsia="方正仿宋_GBK" w:cs="Times New Roman"/>
          <w:color w:val="000000"/>
          <w:sz w:val="28"/>
        </w:rPr>
      </w:pPr>
      <w:r>
        <w:rPr>
          <w:rFonts w:hint="eastAsia" w:eastAsia="方正仿宋_GBK" w:cs="Times New Roman"/>
          <w:color w:val="000000"/>
          <w:sz w:val="28"/>
        </w:rPr>
        <w:t>（</w:t>
      </w:r>
      <w:r>
        <w:rPr>
          <w:rFonts w:hint="eastAsia" w:eastAsia="方正仿宋_GBK" w:cs="Times New Roman"/>
          <w:color w:val="000000"/>
          <w:sz w:val="28"/>
          <w:lang w:val="en-US" w:eastAsia="zh-CN"/>
        </w:rPr>
        <w:t>4</w:t>
      </w:r>
      <w:r>
        <w:rPr>
          <w:rFonts w:hint="eastAsia" w:eastAsia="方正仿宋_GBK" w:cs="Times New Roman"/>
          <w:color w:val="000000"/>
          <w:sz w:val="28"/>
        </w:rPr>
        <w:t>）地理信息管理职责绩效目标：组织实施基础测绘和地理信息资源建设等重大项目。监督管理测绘活动、质量，管理测绘资质资格。负责地理信息成果管理和测量标志保护。负责地图管理，审查向社会公开的地图，监督互联网地图服务，开展国家版图意识宣传教育。</w:t>
      </w:r>
    </w:p>
    <w:p>
      <w:pPr>
        <w:spacing w:line="500" w:lineRule="exact"/>
        <w:ind w:firstLine="560"/>
        <w:rPr>
          <w:rFonts w:hint="eastAsia" w:eastAsia="方正仿宋_GBK" w:cs="Times New Roman"/>
          <w:color w:val="000000"/>
          <w:sz w:val="28"/>
          <w:lang w:eastAsia="zh-CN"/>
        </w:rPr>
      </w:pPr>
      <w:r>
        <w:rPr>
          <w:rFonts w:hint="eastAsia" w:eastAsia="方正仿宋_GBK" w:cs="Times New Roman"/>
          <w:color w:val="000000"/>
          <w:sz w:val="28"/>
        </w:rPr>
        <w:t>（</w:t>
      </w:r>
      <w:r>
        <w:rPr>
          <w:rFonts w:hint="eastAsia" w:eastAsia="方正仿宋_GBK" w:cs="Times New Roman"/>
          <w:color w:val="000000"/>
          <w:sz w:val="28"/>
          <w:lang w:val="en-US" w:eastAsia="zh-CN"/>
        </w:rPr>
        <w:t>5</w:t>
      </w:r>
      <w:r>
        <w:rPr>
          <w:rFonts w:hint="eastAsia" w:eastAsia="方正仿宋_GBK" w:cs="Times New Roman"/>
          <w:color w:val="000000"/>
          <w:sz w:val="28"/>
        </w:rPr>
        <w:t>）自然资源和规划执法与监察职责绩效目标：组织全县自然资源和规划执法监察部门，落实巡查、及时发现、制止违法行为。依法查处案件，开展卫片、例督执法监督检查，联络国家例行督察机构。保障执法监测工作开展的基础性建设，加强日常执法监管，将违法解决在初始、遏制在萌芽，做好重点执法专项行动，严厉打击违法，维护群众合法权益</w:t>
      </w:r>
      <w:r>
        <w:rPr>
          <w:rFonts w:hint="eastAsia" w:eastAsia="方正仿宋_GBK" w:cs="Times New Roman"/>
          <w:color w:val="000000"/>
          <w:sz w:val="28"/>
          <w:lang w:eastAsia="zh-CN"/>
        </w:rPr>
        <w:t>。</w:t>
      </w:r>
    </w:p>
    <w:p>
      <w:pPr>
        <w:spacing w:line="500" w:lineRule="exact"/>
        <w:ind w:firstLine="560"/>
        <w:rPr>
          <w:rFonts w:eastAsia="方正仿宋_GBK" w:cs="Times New Roman"/>
          <w:color w:val="000000"/>
          <w:sz w:val="28"/>
        </w:rPr>
      </w:pPr>
      <w:r>
        <w:rPr>
          <w:rFonts w:hint="eastAsia" w:eastAsia="方正仿宋_GBK" w:cs="Times New Roman"/>
          <w:color w:val="000000"/>
          <w:sz w:val="28"/>
        </w:rPr>
        <w:t>（</w:t>
      </w:r>
      <w:r>
        <w:rPr>
          <w:rFonts w:hint="eastAsia" w:eastAsia="方正仿宋_GBK" w:cs="Times New Roman"/>
          <w:color w:val="000000"/>
          <w:sz w:val="28"/>
          <w:lang w:val="en-US" w:eastAsia="zh-CN"/>
        </w:rPr>
        <w:t>6</w:t>
      </w:r>
      <w:r>
        <w:rPr>
          <w:rFonts w:hint="eastAsia" w:eastAsia="方正仿宋_GBK" w:cs="Times New Roman"/>
          <w:color w:val="000000"/>
          <w:sz w:val="28"/>
        </w:rPr>
        <w:t>）不动产确权登记职责绩效目标：推进各类自然资源和不动产统一确权登记、权籍调查。做好自然资源和不动产权属调查处理工作，界定各类自然资源产权主体，划清各类自然资源所有权和使用权边界。科学、合理、高效完成自然资源资产负债表，编制自然资产报告。建立健全自然资源和不动产登记信息管理基础平台，管理登记资料，以及完善不动产登记各项程序和规则。加快推进全</w:t>
      </w:r>
      <w:r>
        <w:rPr>
          <w:rFonts w:hint="eastAsia" w:eastAsia="方正仿宋_GBK" w:cs="Times New Roman"/>
          <w:color w:val="000000"/>
          <w:sz w:val="28"/>
          <w:lang w:eastAsia="zh-CN"/>
        </w:rPr>
        <w:t>县</w:t>
      </w:r>
      <w:r>
        <w:rPr>
          <w:rFonts w:hint="eastAsia" w:eastAsia="方正仿宋_GBK" w:cs="Times New Roman"/>
          <w:color w:val="000000"/>
          <w:sz w:val="28"/>
        </w:rPr>
        <w:t>不动产登记“最多跑一次”改革，特别是“一窗受理，并行办理”改革工作。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（8）城乡规划指导职责绩效目标：搞好县国土空间规划体系建</w:t>
      </w:r>
      <w:bookmarkStart w:id="20" w:name="_GoBack"/>
      <w:bookmarkEnd w:id="20"/>
      <w:r>
        <w:rPr>
          <w:rFonts w:hint="eastAsia" w:eastAsia="方正仿宋_GBK" w:cs="Times New Roman"/>
          <w:color w:val="000000"/>
          <w:sz w:val="28"/>
        </w:rPr>
        <w:t>设工作，确保县国土空间规划的编制、审查科学、合理、有效。进一步提升县国土空间编制水平。</w:t>
      </w:r>
    </w:p>
    <w:p>
      <w:pPr>
        <w:spacing w:line="500" w:lineRule="exact"/>
        <w:ind w:firstLine="560"/>
        <w:rPr>
          <w:rFonts w:cs="Times New Roman" w:eastAsiaTheme="minorEastAsia"/>
          <w:color w:val="000000"/>
          <w:sz w:val="28"/>
          <w:lang w:eastAsia="zh-CN"/>
        </w:rPr>
      </w:pPr>
      <w:r>
        <w:rPr>
          <w:rFonts w:hint="eastAsia" w:eastAsia="方正仿宋_GBK" w:cs="Times New Roman"/>
          <w:color w:val="000000"/>
          <w:sz w:val="28"/>
        </w:rPr>
        <w:t>（9）国土空间规划职责绩效目标：科学、合理、高效完成国土空间规划和相关专项规划的编制，并对相关规划的实施进行监督。开展中心城区分区规划编制，开展中心城区控制性详细规划编制，开展国土空间开发适宜性评价。建立国土空间规划实施监督、评估和预警体系。</w:t>
      </w:r>
    </w:p>
    <w:p>
      <w:pPr>
        <w:spacing w:line="500" w:lineRule="exact"/>
        <w:ind w:firstLine="560"/>
        <w:rPr>
          <w:rFonts w:eastAsia="方正仿宋_GBK" w:cs="Times New Roman"/>
          <w:color w:val="000000"/>
          <w:sz w:val="28"/>
        </w:rPr>
      </w:pPr>
      <w:r>
        <w:rPr>
          <w:rFonts w:hint="eastAsia" w:eastAsia="方正仿宋_GBK" w:cs="Times New Roman"/>
          <w:color w:val="000000"/>
          <w:sz w:val="28"/>
        </w:rPr>
        <w:t>（10）绿化职责绩效目标：全面推进国土绿化，以创建省级森林城市、园林县城为抓手，挖潜增量改造提升并重。重点推进城区绿化、村庄绿化和林网建设，同时对低质低效片林、林网、经济林和窗口节点提升改造，建设绿美成安；202</w:t>
      </w:r>
      <w:r>
        <w:rPr>
          <w:rFonts w:hint="eastAsia" w:eastAsia="方正仿宋_GBK" w:cs="Times New Roman"/>
          <w:color w:val="000000"/>
          <w:sz w:val="28"/>
          <w:lang w:val="en-US" w:eastAsia="zh-CN"/>
        </w:rPr>
        <w:t>4</w:t>
      </w:r>
      <w:r>
        <w:rPr>
          <w:rFonts w:hint="eastAsia" w:eastAsia="方正仿宋_GBK" w:cs="Times New Roman"/>
          <w:color w:val="000000"/>
          <w:sz w:val="28"/>
        </w:rPr>
        <w:t>年全县积极争创省级森林城市</w:t>
      </w:r>
      <w:r>
        <w:rPr>
          <w:rFonts w:hint="eastAsia" w:eastAsia="方正仿宋_GBK" w:cs="Times New Roman"/>
          <w:color w:val="000000"/>
          <w:sz w:val="28"/>
          <w:lang w:eastAsia="zh-CN"/>
        </w:rPr>
        <w:t>验收</w:t>
      </w:r>
      <w:r>
        <w:rPr>
          <w:rFonts w:hint="eastAsia" w:eastAsia="方正仿宋_GBK" w:cs="Times New Roman"/>
          <w:color w:val="000000"/>
          <w:sz w:val="28"/>
        </w:rPr>
        <w:t>，强力推进全域创森，力争创建“河北省森林城市”，打造宜居宜业环境优美的森林新城。</w:t>
      </w:r>
    </w:p>
    <w:p>
      <w:pPr>
        <w:spacing w:line="500" w:lineRule="exact"/>
        <w:ind w:firstLine="560"/>
        <w:rPr>
          <w:rFonts w:eastAsia="方正仿宋_GBK" w:cs="Times New Roman"/>
          <w:color w:val="000000"/>
          <w:sz w:val="28"/>
        </w:rPr>
      </w:pPr>
      <w:r>
        <w:rPr>
          <w:rFonts w:eastAsia="方正仿宋_GBK" w:cs="Times New Roman"/>
          <w:color w:val="000000"/>
          <w:sz w:val="28"/>
        </w:rPr>
        <w:t>（三）工作保障措施</w:t>
      </w:r>
    </w:p>
    <w:p>
      <w:pPr>
        <w:spacing w:line="500" w:lineRule="exact"/>
        <w:ind w:firstLine="560"/>
        <w:rPr>
          <w:rFonts w:eastAsia="方正仿宋_GBK" w:cs="Times New Roman"/>
          <w:color w:val="000000"/>
          <w:sz w:val="28"/>
        </w:rPr>
      </w:pPr>
      <w:r>
        <w:rPr>
          <w:rFonts w:hint="eastAsia" w:eastAsia="方正仿宋_GBK" w:cs="Times New Roman"/>
          <w:color w:val="000000"/>
          <w:sz w:val="28"/>
        </w:rPr>
        <w:t>（1）切实加强组织领导。提高政治站位，处理好当前和长远、局部和整体的关系，以高质量的规划推动现代化城市建设、打造品质之城。成立工作领导小组，主要负责同志负总责，明确各部门职责，细化时间节点和工作要求，制定年度工作计划，定期协调研究解决重大问题，确保工作按时保质保量完成。</w:t>
      </w:r>
    </w:p>
    <w:p>
      <w:pPr>
        <w:spacing w:line="500" w:lineRule="exact"/>
        <w:ind w:firstLine="560"/>
        <w:rPr>
          <w:rFonts w:eastAsia="方正仿宋_GBK" w:cs="Times New Roman"/>
          <w:color w:val="000000"/>
          <w:sz w:val="28"/>
        </w:rPr>
      </w:pPr>
      <w:r>
        <w:rPr>
          <w:rFonts w:hint="eastAsia" w:eastAsia="方正仿宋_GBK" w:cs="Times New Roman"/>
          <w:color w:val="000000"/>
          <w:sz w:val="28"/>
        </w:rPr>
        <w:t>（2）严格实施监管。建立长效管理机制，加强重点工作实施监管，严肃查处违法违规行为，促进各项重点工作有效实施。加强对违法行为的日常巡查，及时发现、制止和查处各类违法行为。强化土地用途管制，依法依规批地供地，加强土地执法工作，加大违法占地查处力度，严禁新增违法用地，维护好用地秩序。</w:t>
      </w:r>
    </w:p>
    <w:p>
      <w:pPr>
        <w:spacing w:line="500" w:lineRule="exact"/>
        <w:ind w:firstLine="560"/>
        <w:rPr>
          <w:rFonts w:eastAsia="方正仿宋_GBK" w:cs="Times New Roman"/>
          <w:color w:val="000000"/>
          <w:sz w:val="28"/>
        </w:rPr>
      </w:pPr>
      <w:r>
        <w:rPr>
          <w:rFonts w:hint="eastAsia" w:eastAsia="方正仿宋_GBK" w:cs="Times New Roman"/>
          <w:color w:val="000000"/>
          <w:sz w:val="28"/>
        </w:rPr>
        <w:t>（3）强化工作推动。对工作开展情况将实行重点工作通报机制，解决工作统筹衔接重点难点问题。要主动加强与发展改革、财政环保、交通运输、农业、林业、水利等部门之间的沟通合作，提高协同办事能力。加强总结宣传，充分发挥示范引领作用。</w:t>
      </w:r>
    </w:p>
    <w:p>
      <w:pPr>
        <w:spacing w:line="500" w:lineRule="exact"/>
        <w:ind w:firstLine="560"/>
        <w:rPr>
          <w:rFonts w:eastAsia="方正仿宋_GBK" w:cs="Times New Roman"/>
          <w:color w:val="000000"/>
          <w:sz w:val="28"/>
        </w:rPr>
      </w:pPr>
      <w:r>
        <w:rPr>
          <w:rFonts w:hint="eastAsia" w:eastAsia="方正仿宋_GBK" w:cs="Times New Roman"/>
          <w:color w:val="000000"/>
          <w:sz w:val="28"/>
        </w:rPr>
        <w:t>（4）开展专项考核。建立工作台账，结合工作职责，定期开展督促、指导和检查。将年度工作纳入局重点工作范围，对工作落实情况将定期进行通报，切实推动各项重点工作落实落地。</w:t>
      </w:r>
    </w:p>
    <w:p>
      <w:pPr>
        <w:pStyle w:val="25"/>
        <w:sectPr>
          <w:pgSz w:w="16840" w:h="11900" w:orient="landscape"/>
          <w:pgMar w:top="1361" w:right="1020" w:bottom="1361" w:left="1020" w:header="720" w:footer="720" w:gutter="0"/>
          <w:cols w:space="720" w:num="1"/>
        </w:sectPr>
      </w:pPr>
    </w:p>
    <w:p>
      <w:pPr>
        <w:numPr>
          <w:ilvl w:val="0"/>
          <w:numId w:val="1"/>
        </w:numPr>
        <w:spacing w:before="10" w:after="10" w:line="360" w:lineRule="auto"/>
        <w:ind w:left="0" w:leftChars="0" w:firstLine="640" w:firstLineChars="0"/>
        <w:jc w:val="left"/>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部门主管专项资金预算安排情况</w:t>
      </w:r>
      <w:bookmarkEnd w:id="14"/>
      <w:r>
        <w:rPr>
          <w:rFonts w:hint="eastAsia" w:ascii="黑体" w:hAnsi="黑体" w:eastAsia="黑体" w:cs="黑体"/>
          <w:color w:val="000000"/>
          <w:sz w:val="32"/>
          <w:lang w:eastAsia="zh-CN"/>
        </w:rPr>
        <w:t>及绩效目标</w:t>
      </w:r>
    </w:p>
    <w:p>
      <w:pPr>
        <w:numPr>
          <w:ilvl w:val="0"/>
          <w:numId w:val="0"/>
        </w:numPr>
        <w:spacing w:before="10" w:after="10" w:line="360" w:lineRule="auto"/>
        <w:jc w:val="left"/>
        <w:outlineLvl w:val="2"/>
        <w:rPr>
          <w:rFonts w:hint="eastAsia" w:ascii="黑体" w:hAnsi="黑体" w:eastAsia="黑体" w:cs="黑体"/>
          <w:color w:val="000000"/>
          <w:sz w:val="32"/>
          <w:lang w:eastAsia="zh-CN"/>
        </w:rPr>
      </w:pPr>
    </w:p>
    <w:p>
      <w:pPr>
        <w:numPr>
          <w:ilvl w:val="0"/>
          <w:numId w:val="0"/>
        </w:numPr>
        <w:spacing w:before="10" w:after="10" w:line="360" w:lineRule="auto"/>
        <w:jc w:val="left"/>
        <w:outlineLvl w:val="2"/>
        <w:rPr>
          <w:rFonts w:hint="eastAsia" w:ascii="仿宋_GB2312" w:hAnsi="仿宋_GB2312" w:eastAsia="仿宋_GB2312" w:cs="仿宋_GB2312"/>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r>
        <w:rPr>
          <w:rFonts w:hint="eastAsia" w:ascii="仿宋_GB2312" w:hAnsi="仿宋_GB2312" w:eastAsia="仿宋_GB2312" w:cs="仿宋_GB2312"/>
          <w:color w:val="000000"/>
          <w:sz w:val="32"/>
          <w:lang w:val="en-US" w:eastAsia="zh-CN"/>
        </w:rPr>
        <w:t xml:space="preserve">  注：我部门无主管专项资金预算</w:t>
      </w:r>
    </w:p>
    <w:p>
      <w:pPr>
        <w:spacing w:before="10" w:after="10" w:line="360" w:lineRule="auto"/>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1、2024年补助被征地农民支出绩效目标表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13042424P001PDR10352G</w:t>
            </w:r>
          </w:p>
        </w:tc>
        <w:tc>
          <w:tcPr>
            <w:tcW w:w="2835" w:type="dxa"/>
            <w:vAlign w:val="center"/>
          </w:tcPr>
          <w:p>
            <w:pPr>
              <w:pStyle w:val="12"/>
            </w:pPr>
            <w:r>
              <w:t>项目名称</w:t>
            </w:r>
          </w:p>
        </w:tc>
        <w:tc>
          <w:tcPr>
            <w:tcW w:w="6094" w:type="dxa"/>
            <w:gridSpan w:val="3"/>
            <w:vAlign w:val="center"/>
          </w:tcPr>
          <w:p>
            <w:pPr>
              <w:pStyle w:val="14"/>
            </w:pPr>
            <w:r>
              <w:t>2024年补助被征地农民支出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7500.00</w:t>
            </w:r>
          </w:p>
        </w:tc>
        <w:tc>
          <w:tcPr>
            <w:tcW w:w="2835" w:type="dxa"/>
            <w:vAlign w:val="center"/>
          </w:tcPr>
          <w:p>
            <w:pPr>
              <w:pStyle w:val="12"/>
            </w:pPr>
            <w:r>
              <w:t>其中：财政    资金</w:t>
            </w:r>
          </w:p>
        </w:tc>
        <w:tc>
          <w:tcPr>
            <w:tcW w:w="2551" w:type="dxa"/>
            <w:vAlign w:val="center"/>
          </w:tcPr>
          <w:p>
            <w:pPr>
              <w:pStyle w:val="14"/>
            </w:pPr>
            <w:r>
              <w:t>7500.00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补助被征地农民支出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2000.00</w:t>
            </w:r>
          </w:p>
        </w:tc>
        <w:tc>
          <w:tcPr>
            <w:tcW w:w="2835" w:type="dxa"/>
            <w:vAlign w:val="center"/>
          </w:tcPr>
          <w:p>
            <w:pPr>
              <w:pStyle w:val="15"/>
            </w:pPr>
            <w:r>
              <w:t>3000.00</w:t>
            </w:r>
          </w:p>
        </w:tc>
        <w:tc>
          <w:tcPr>
            <w:tcW w:w="2551" w:type="dxa"/>
            <w:vAlign w:val="center"/>
          </w:tcPr>
          <w:p>
            <w:pPr>
              <w:pStyle w:val="15"/>
            </w:pPr>
            <w:r>
              <w:t>5000.00</w:t>
            </w:r>
          </w:p>
        </w:tc>
        <w:tc>
          <w:tcPr>
            <w:tcW w:w="3543" w:type="dxa"/>
            <w:gridSpan w:val="2"/>
            <w:vAlign w:val="center"/>
          </w:tcPr>
          <w:p>
            <w:pPr>
              <w:pStyle w:val="15"/>
            </w:pPr>
            <w:r>
              <w:t>7500.00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1.保障被征地农民合法权益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用于补助被征地农民支出</w:t>
            </w:r>
          </w:p>
        </w:tc>
        <w:tc>
          <w:tcPr>
            <w:tcW w:w="5386" w:type="dxa"/>
            <w:vAlign w:val="center"/>
          </w:tcPr>
          <w:p>
            <w:pPr>
              <w:pStyle w:val="14"/>
            </w:pPr>
            <w:r>
              <w:t>用于补助被征地农民支出</w:t>
            </w:r>
          </w:p>
        </w:tc>
        <w:tc>
          <w:tcPr>
            <w:tcW w:w="2268" w:type="dxa"/>
            <w:vAlign w:val="center"/>
          </w:tcPr>
          <w:p>
            <w:pPr>
              <w:pStyle w:val="14"/>
            </w:pPr>
            <w:r>
              <w:t>用于补助被征地农民支出</w:t>
            </w:r>
          </w:p>
        </w:tc>
        <w:tc>
          <w:tcPr>
            <w:tcW w:w="1276" w:type="dxa"/>
            <w:vAlign w:val="center"/>
          </w:tcPr>
          <w:p>
            <w:pPr>
              <w:pStyle w:val="14"/>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保障合法权益</w:t>
            </w:r>
          </w:p>
        </w:tc>
        <w:tc>
          <w:tcPr>
            <w:tcW w:w="5386" w:type="dxa"/>
            <w:vAlign w:val="center"/>
          </w:tcPr>
          <w:p>
            <w:pPr>
              <w:pStyle w:val="14"/>
            </w:pPr>
            <w:r>
              <w:t>保障合法权益</w:t>
            </w:r>
          </w:p>
        </w:tc>
        <w:tc>
          <w:tcPr>
            <w:tcW w:w="2268" w:type="dxa"/>
            <w:vAlign w:val="center"/>
          </w:tcPr>
          <w:p>
            <w:pPr>
              <w:pStyle w:val="14"/>
            </w:pPr>
            <w:r>
              <w:t>保障合法权益</w:t>
            </w:r>
          </w:p>
        </w:tc>
        <w:tc>
          <w:tcPr>
            <w:tcW w:w="1276" w:type="dxa"/>
            <w:vAlign w:val="center"/>
          </w:tcPr>
          <w:p>
            <w:pPr>
              <w:pStyle w:val="14"/>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及时拨付</w:t>
            </w:r>
          </w:p>
        </w:tc>
        <w:tc>
          <w:tcPr>
            <w:tcW w:w="5386" w:type="dxa"/>
            <w:vAlign w:val="center"/>
          </w:tcPr>
          <w:p>
            <w:pPr>
              <w:pStyle w:val="14"/>
            </w:pPr>
            <w:r>
              <w:t>及时拨付</w:t>
            </w:r>
          </w:p>
        </w:tc>
        <w:tc>
          <w:tcPr>
            <w:tcW w:w="2268" w:type="dxa"/>
            <w:vAlign w:val="center"/>
          </w:tcPr>
          <w:p>
            <w:pPr>
              <w:pStyle w:val="14"/>
            </w:pPr>
            <w:r>
              <w:t>及时拨付</w:t>
            </w:r>
          </w:p>
        </w:tc>
        <w:tc>
          <w:tcPr>
            <w:tcW w:w="1276" w:type="dxa"/>
            <w:vAlign w:val="center"/>
          </w:tcPr>
          <w:p>
            <w:pPr>
              <w:pStyle w:val="14"/>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年初计划7500万元</w:t>
            </w:r>
          </w:p>
        </w:tc>
        <w:tc>
          <w:tcPr>
            <w:tcW w:w="5386" w:type="dxa"/>
            <w:vAlign w:val="center"/>
          </w:tcPr>
          <w:p>
            <w:pPr>
              <w:pStyle w:val="14"/>
            </w:pPr>
            <w:r>
              <w:t>年初计划7500万元</w:t>
            </w:r>
          </w:p>
        </w:tc>
        <w:tc>
          <w:tcPr>
            <w:tcW w:w="2268" w:type="dxa"/>
            <w:vAlign w:val="center"/>
          </w:tcPr>
          <w:p>
            <w:pPr>
              <w:pStyle w:val="14"/>
            </w:pPr>
            <w:r>
              <w:t>年初计划7500万元</w:t>
            </w:r>
          </w:p>
        </w:tc>
        <w:tc>
          <w:tcPr>
            <w:tcW w:w="1276" w:type="dxa"/>
            <w:vAlign w:val="center"/>
          </w:tcPr>
          <w:p>
            <w:pPr>
              <w:pStyle w:val="14"/>
            </w:pPr>
            <w:r>
              <w:t>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保障农民合法权益</w:t>
            </w:r>
          </w:p>
        </w:tc>
        <w:tc>
          <w:tcPr>
            <w:tcW w:w="5386" w:type="dxa"/>
            <w:vAlign w:val="center"/>
          </w:tcPr>
          <w:p>
            <w:pPr>
              <w:pStyle w:val="14"/>
            </w:pPr>
            <w:r>
              <w:t>保障农民合法权益</w:t>
            </w:r>
          </w:p>
        </w:tc>
        <w:tc>
          <w:tcPr>
            <w:tcW w:w="2268" w:type="dxa"/>
            <w:vAlign w:val="center"/>
          </w:tcPr>
          <w:p>
            <w:pPr>
              <w:pStyle w:val="14"/>
            </w:pPr>
            <w:r>
              <w:t>保障农民合法权益</w:t>
            </w:r>
          </w:p>
        </w:tc>
        <w:tc>
          <w:tcPr>
            <w:tcW w:w="1276" w:type="dxa"/>
            <w:vAlign w:val="center"/>
          </w:tcPr>
          <w:p>
            <w:pPr>
              <w:pStyle w:val="14"/>
            </w:pPr>
            <w:r>
              <w:t>政府报告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促进经济发展</w:t>
            </w:r>
          </w:p>
        </w:tc>
        <w:tc>
          <w:tcPr>
            <w:tcW w:w="5386" w:type="dxa"/>
            <w:vAlign w:val="center"/>
          </w:tcPr>
          <w:p>
            <w:pPr>
              <w:pStyle w:val="14"/>
            </w:pPr>
            <w:r>
              <w:t>促进经济发展</w:t>
            </w:r>
          </w:p>
        </w:tc>
        <w:tc>
          <w:tcPr>
            <w:tcW w:w="2268" w:type="dxa"/>
            <w:vAlign w:val="center"/>
          </w:tcPr>
          <w:p>
            <w:pPr>
              <w:pStyle w:val="14"/>
            </w:pPr>
            <w:r>
              <w:t>促进经济发展</w:t>
            </w:r>
          </w:p>
        </w:tc>
        <w:tc>
          <w:tcPr>
            <w:tcW w:w="1276" w:type="dxa"/>
            <w:vAlign w:val="center"/>
          </w:tcPr>
          <w:p>
            <w:pPr>
              <w:pStyle w:val="14"/>
            </w:pPr>
            <w:r>
              <w:t>政府报告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≥90%</w:t>
            </w:r>
          </w:p>
        </w:tc>
        <w:tc>
          <w:tcPr>
            <w:tcW w:w="1276" w:type="dxa"/>
            <w:vAlign w:val="center"/>
          </w:tcPr>
          <w:p>
            <w:pPr>
              <w:pStyle w:val="14"/>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2、2024年飞机施药防治美国白蛾经费绩效目标表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13042424P001PDR10335K</w:t>
            </w:r>
          </w:p>
        </w:tc>
        <w:tc>
          <w:tcPr>
            <w:tcW w:w="2835" w:type="dxa"/>
            <w:vAlign w:val="center"/>
          </w:tcPr>
          <w:p>
            <w:pPr>
              <w:pStyle w:val="12"/>
            </w:pPr>
            <w:r>
              <w:t>项目名称</w:t>
            </w:r>
          </w:p>
        </w:tc>
        <w:tc>
          <w:tcPr>
            <w:tcW w:w="6094" w:type="dxa"/>
            <w:gridSpan w:val="3"/>
            <w:vAlign w:val="center"/>
          </w:tcPr>
          <w:p>
            <w:pPr>
              <w:pStyle w:val="14"/>
            </w:pPr>
            <w:r>
              <w:t>2024年飞机施药防治美国白蛾经费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25.20</w:t>
            </w:r>
          </w:p>
        </w:tc>
        <w:tc>
          <w:tcPr>
            <w:tcW w:w="2835" w:type="dxa"/>
            <w:vAlign w:val="center"/>
          </w:tcPr>
          <w:p>
            <w:pPr>
              <w:pStyle w:val="12"/>
            </w:pPr>
            <w:r>
              <w:t>其中：财政    资金</w:t>
            </w:r>
          </w:p>
        </w:tc>
        <w:tc>
          <w:tcPr>
            <w:tcW w:w="2551" w:type="dxa"/>
            <w:vAlign w:val="center"/>
          </w:tcPr>
          <w:p>
            <w:pPr>
              <w:pStyle w:val="14"/>
            </w:pPr>
            <w:r>
              <w:t>25.20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用于美国白鹅防治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25.20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1.控制病虫害发生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飞机施药防治美国白蛾的面积</w:t>
            </w:r>
          </w:p>
        </w:tc>
        <w:tc>
          <w:tcPr>
            <w:tcW w:w="5386" w:type="dxa"/>
            <w:vAlign w:val="center"/>
          </w:tcPr>
          <w:p>
            <w:pPr>
              <w:pStyle w:val="14"/>
            </w:pPr>
            <w:r>
              <w:t>飞机施药防治美国白蛾的面积</w:t>
            </w:r>
          </w:p>
        </w:tc>
        <w:tc>
          <w:tcPr>
            <w:tcW w:w="2268" w:type="dxa"/>
            <w:vAlign w:val="center"/>
          </w:tcPr>
          <w:p>
            <w:pPr>
              <w:pStyle w:val="14"/>
            </w:pPr>
            <w:r>
              <w:t>≥31500亩</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病虫害防治率</w:t>
            </w:r>
          </w:p>
        </w:tc>
        <w:tc>
          <w:tcPr>
            <w:tcW w:w="5386" w:type="dxa"/>
            <w:vAlign w:val="center"/>
          </w:tcPr>
          <w:p>
            <w:pPr>
              <w:pStyle w:val="14"/>
            </w:pPr>
            <w:r>
              <w:t>病虫害防治率</w:t>
            </w:r>
          </w:p>
        </w:tc>
        <w:tc>
          <w:tcPr>
            <w:tcW w:w="2268" w:type="dxa"/>
            <w:vAlign w:val="center"/>
          </w:tcPr>
          <w:p>
            <w:pPr>
              <w:pStyle w:val="14"/>
            </w:pPr>
            <w:r>
              <w:t>≥98%</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合同约定时间内完成</w:t>
            </w:r>
          </w:p>
        </w:tc>
        <w:tc>
          <w:tcPr>
            <w:tcW w:w="5386" w:type="dxa"/>
            <w:vAlign w:val="center"/>
          </w:tcPr>
          <w:p>
            <w:pPr>
              <w:pStyle w:val="14"/>
            </w:pPr>
            <w:r>
              <w:t>合同约定时间内完成</w:t>
            </w:r>
          </w:p>
        </w:tc>
        <w:tc>
          <w:tcPr>
            <w:tcW w:w="2268" w:type="dxa"/>
            <w:vAlign w:val="center"/>
          </w:tcPr>
          <w:p>
            <w:pPr>
              <w:pStyle w:val="14"/>
            </w:pPr>
            <w:r>
              <w:t>合同约定时间内完成</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飞机防治亩均投资金额</w:t>
            </w:r>
          </w:p>
        </w:tc>
        <w:tc>
          <w:tcPr>
            <w:tcW w:w="5386" w:type="dxa"/>
            <w:vAlign w:val="center"/>
          </w:tcPr>
          <w:p>
            <w:pPr>
              <w:pStyle w:val="14"/>
            </w:pPr>
            <w:r>
              <w:t>飞机防治亩均投资金额</w:t>
            </w:r>
          </w:p>
        </w:tc>
        <w:tc>
          <w:tcPr>
            <w:tcW w:w="2268" w:type="dxa"/>
            <w:vAlign w:val="center"/>
          </w:tcPr>
          <w:p>
            <w:pPr>
              <w:pStyle w:val="14"/>
            </w:pPr>
            <w:r>
              <w:t>≤7.5元每亩</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控制病虫害发生</w:t>
            </w:r>
          </w:p>
        </w:tc>
        <w:tc>
          <w:tcPr>
            <w:tcW w:w="5386" w:type="dxa"/>
            <w:vAlign w:val="center"/>
          </w:tcPr>
          <w:p>
            <w:pPr>
              <w:pStyle w:val="14"/>
            </w:pPr>
            <w:r>
              <w:t>控制病虫害发生</w:t>
            </w:r>
          </w:p>
        </w:tc>
        <w:tc>
          <w:tcPr>
            <w:tcW w:w="2268" w:type="dxa"/>
            <w:vAlign w:val="center"/>
          </w:tcPr>
          <w:p>
            <w:pPr>
              <w:pStyle w:val="14"/>
            </w:pPr>
            <w:r>
              <w:t>控制病虫害发生</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增强生态防护</w:t>
            </w:r>
          </w:p>
        </w:tc>
        <w:tc>
          <w:tcPr>
            <w:tcW w:w="5386" w:type="dxa"/>
            <w:vAlign w:val="center"/>
          </w:tcPr>
          <w:p>
            <w:pPr>
              <w:pStyle w:val="14"/>
            </w:pPr>
            <w:r>
              <w:t>增强生态防护</w:t>
            </w:r>
          </w:p>
        </w:tc>
        <w:tc>
          <w:tcPr>
            <w:tcW w:w="2268" w:type="dxa"/>
            <w:vAlign w:val="center"/>
          </w:tcPr>
          <w:p>
            <w:pPr>
              <w:pStyle w:val="14"/>
            </w:pPr>
            <w:r>
              <w:t>增强生态防护</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修复生态持续向好</w:t>
            </w:r>
          </w:p>
        </w:tc>
        <w:tc>
          <w:tcPr>
            <w:tcW w:w="5386" w:type="dxa"/>
            <w:vAlign w:val="center"/>
          </w:tcPr>
          <w:p>
            <w:pPr>
              <w:pStyle w:val="14"/>
            </w:pPr>
            <w:r>
              <w:t>修复生态持续向好</w:t>
            </w:r>
          </w:p>
        </w:tc>
        <w:tc>
          <w:tcPr>
            <w:tcW w:w="2268" w:type="dxa"/>
            <w:vAlign w:val="center"/>
          </w:tcPr>
          <w:p>
            <w:pPr>
              <w:pStyle w:val="14"/>
            </w:pPr>
            <w:r>
              <w:t>修复生态持续向好</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3、2024年县级国土空间总体规划、林业发展专项规划、县域村庄布局规划等工作经费绩效目标表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13042424P001PDR103367</w:t>
            </w:r>
          </w:p>
        </w:tc>
        <w:tc>
          <w:tcPr>
            <w:tcW w:w="2835" w:type="dxa"/>
            <w:vAlign w:val="center"/>
          </w:tcPr>
          <w:p>
            <w:pPr>
              <w:pStyle w:val="12"/>
            </w:pPr>
            <w:r>
              <w:t>项目名称</w:t>
            </w:r>
          </w:p>
        </w:tc>
        <w:tc>
          <w:tcPr>
            <w:tcW w:w="6094" w:type="dxa"/>
            <w:gridSpan w:val="3"/>
            <w:vAlign w:val="center"/>
          </w:tcPr>
          <w:p>
            <w:pPr>
              <w:pStyle w:val="14"/>
            </w:pPr>
            <w:r>
              <w:t>2024年县级国土空间总体规划、林业发展专项规划、县域村庄布局规划等工作经费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1000.00</w:t>
            </w:r>
          </w:p>
        </w:tc>
        <w:tc>
          <w:tcPr>
            <w:tcW w:w="2835" w:type="dxa"/>
            <w:vAlign w:val="center"/>
          </w:tcPr>
          <w:p>
            <w:pPr>
              <w:pStyle w:val="12"/>
            </w:pPr>
            <w:r>
              <w:t>其中：财政    资金</w:t>
            </w:r>
          </w:p>
        </w:tc>
        <w:tc>
          <w:tcPr>
            <w:tcW w:w="2551" w:type="dxa"/>
            <w:vAlign w:val="center"/>
          </w:tcPr>
          <w:p>
            <w:pPr>
              <w:pStyle w:val="14"/>
            </w:pPr>
            <w:r>
              <w:t>1000.00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用于国土空间规划编制支出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250.00</w:t>
            </w:r>
          </w:p>
        </w:tc>
        <w:tc>
          <w:tcPr>
            <w:tcW w:w="2835" w:type="dxa"/>
            <w:vAlign w:val="center"/>
          </w:tcPr>
          <w:p>
            <w:pPr>
              <w:pStyle w:val="15"/>
            </w:pPr>
            <w:r>
              <w:t>500.00</w:t>
            </w:r>
          </w:p>
        </w:tc>
        <w:tc>
          <w:tcPr>
            <w:tcW w:w="2551" w:type="dxa"/>
            <w:vAlign w:val="center"/>
          </w:tcPr>
          <w:p>
            <w:pPr>
              <w:pStyle w:val="15"/>
            </w:pPr>
            <w:r>
              <w:t>750.00</w:t>
            </w:r>
          </w:p>
        </w:tc>
        <w:tc>
          <w:tcPr>
            <w:tcW w:w="3543" w:type="dxa"/>
            <w:gridSpan w:val="2"/>
            <w:vAlign w:val="center"/>
          </w:tcPr>
          <w:p>
            <w:pPr>
              <w:pStyle w:val="15"/>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1.国土空间发展的指南，可持续发展的空间蓝图，各类开发保护建设活动的基本依据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开展编制国土空间规划面积</w:t>
            </w:r>
          </w:p>
        </w:tc>
        <w:tc>
          <w:tcPr>
            <w:tcW w:w="5386" w:type="dxa"/>
            <w:vAlign w:val="center"/>
          </w:tcPr>
          <w:p>
            <w:pPr>
              <w:pStyle w:val="14"/>
            </w:pPr>
            <w:r>
              <w:t>开展编制国土空间规划面积</w:t>
            </w:r>
          </w:p>
        </w:tc>
        <w:tc>
          <w:tcPr>
            <w:tcW w:w="2268" w:type="dxa"/>
            <w:vAlign w:val="center"/>
          </w:tcPr>
          <w:p>
            <w:pPr>
              <w:pStyle w:val="14"/>
            </w:pPr>
            <w:r>
              <w:t>480.7平方公里</w:t>
            </w:r>
          </w:p>
        </w:tc>
        <w:tc>
          <w:tcPr>
            <w:tcW w:w="1276" w:type="dxa"/>
            <w:vAlign w:val="center"/>
          </w:tcPr>
          <w:p>
            <w:pPr>
              <w:pStyle w:val="14"/>
            </w:pPr>
            <w:r>
              <w:t>县域行政区划面积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规划通过专家评审并经市政府审批</w:t>
            </w:r>
          </w:p>
        </w:tc>
        <w:tc>
          <w:tcPr>
            <w:tcW w:w="5386" w:type="dxa"/>
            <w:vAlign w:val="center"/>
          </w:tcPr>
          <w:p>
            <w:pPr>
              <w:pStyle w:val="14"/>
            </w:pPr>
            <w:r>
              <w:t>规划通过专家评审并经市政府审批</w:t>
            </w:r>
          </w:p>
        </w:tc>
        <w:tc>
          <w:tcPr>
            <w:tcW w:w="2268" w:type="dxa"/>
            <w:vAlign w:val="center"/>
          </w:tcPr>
          <w:p>
            <w:pPr>
              <w:pStyle w:val="14"/>
            </w:pPr>
            <w:r>
              <w:t>规划通过专家评审并经市政府审批</w:t>
            </w:r>
          </w:p>
        </w:tc>
        <w:tc>
          <w:tcPr>
            <w:tcW w:w="1276" w:type="dxa"/>
            <w:vAlign w:val="center"/>
          </w:tcPr>
          <w:p>
            <w:pPr>
              <w:pStyle w:val="14"/>
            </w:pPr>
            <w:r>
              <w:t>市政府批复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按照国家要求时间节点完成</w:t>
            </w:r>
          </w:p>
        </w:tc>
        <w:tc>
          <w:tcPr>
            <w:tcW w:w="5386" w:type="dxa"/>
            <w:vAlign w:val="center"/>
          </w:tcPr>
          <w:p>
            <w:pPr>
              <w:pStyle w:val="14"/>
            </w:pPr>
            <w:r>
              <w:t>按照国家要求时间节点完成</w:t>
            </w:r>
          </w:p>
        </w:tc>
        <w:tc>
          <w:tcPr>
            <w:tcW w:w="2268" w:type="dxa"/>
            <w:vAlign w:val="center"/>
          </w:tcPr>
          <w:p>
            <w:pPr>
              <w:pStyle w:val="14"/>
            </w:pPr>
            <w:r>
              <w:t>按照国家要求时间节点完成</w:t>
            </w:r>
          </w:p>
        </w:tc>
        <w:tc>
          <w:tcPr>
            <w:tcW w:w="1276" w:type="dxa"/>
            <w:vAlign w:val="center"/>
          </w:tcPr>
          <w:p>
            <w:pPr>
              <w:pStyle w:val="14"/>
            </w:pPr>
            <w:r>
              <w:t>政府批复时间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按照国家计费标准</w:t>
            </w:r>
          </w:p>
        </w:tc>
        <w:tc>
          <w:tcPr>
            <w:tcW w:w="5386" w:type="dxa"/>
            <w:vAlign w:val="center"/>
          </w:tcPr>
          <w:p>
            <w:pPr>
              <w:pStyle w:val="14"/>
            </w:pPr>
            <w:r>
              <w:t>按照国家计费标准</w:t>
            </w:r>
          </w:p>
        </w:tc>
        <w:tc>
          <w:tcPr>
            <w:tcW w:w="2268" w:type="dxa"/>
            <w:vAlign w:val="center"/>
          </w:tcPr>
          <w:p>
            <w:pPr>
              <w:pStyle w:val="14"/>
            </w:pPr>
            <w:r>
              <w:t>按照国家计费标准</w:t>
            </w:r>
          </w:p>
        </w:tc>
        <w:tc>
          <w:tcPr>
            <w:tcW w:w="1276" w:type="dxa"/>
            <w:vAlign w:val="center"/>
          </w:tcPr>
          <w:p>
            <w:pPr>
              <w:pStyle w:val="14"/>
            </w:pPr>
            <w:r>
              <w:t>城市规划设计费指导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整合主体功能区规划</w:t>
            </w:r>
          </w:p>
        </w:tc>
        <w:tc>
          <w:tcPr>
            <w:tcW w:w="5386" w:type="dxa"/>
            <w:vAlign w:val="center"/>
          </w:tcPr>
          <w:p>
            <w:pPr>
              <w:pStyle w:val="14"/>
            </w:pPr>
            <w:r>
              <w:t>整合主体功能区规划</w:t>
            </w:r>
          </w:p>
        </w:tc>
        <w:tc>
          <w:tcPr>
            <w:tcW w:w="2268" w:type="dxa"/>
            <w:vAlign w:val="center"/>
          </w:tcPr>
          <w:p>
            <w:pPr>
              <w:pStyle w:val="14"/>
            </w:pPr>
            <w:r>
              <w:t>整合主体功能区规划</w:t>
            </w:r>
          </w:p>
        </w:tc>
        <w:tc>
          <w:tcPr>
            <w:tcW w:w="127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推动生态文明建设</w:t>
            </w:r>
          </w:p>
        </w:tc>
        <w:tc>
          <w:tcPr>
            <w:tcW w:w="5386" w:type="dxa"/>
            <w:vAlign w:val="center"/>
          </w:tcPr>
          <w:p>
            <w:pPr>
              <w:pStyle w:val="14"/>
            </w:pPr>
            <w:r>
              <w:t>推动生态文明建设</w:t>
            </w:r>
          </w:p>
        </w:tc>
        <w:tc>
          <w:tcPr>
            <w:tcW w:w="2268" w:type="dxa"/>
            <w:vAlign w:val="center"/>
          </w:tcPr>
          <w:p>
            <w:pPr>
              <w:pStyle w:val="14"/>
            </w:pPr>
            <w:r>
              <w:t>推动生态文明建设</w:t>
            </w:r>
          </w:p>
        </w:tc>
        <w:tc>
          <w:tcPr>
            <w:tcW w:w="127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合理安排用地布局</w:t>
            </w:r>
          </w:p>
        </w:tc>
        <w:tc>
          <w:tcPr>
            <w:tcW w:w="5386" w:type="dxa"/>
            <w:vAlign w:val="center"/>
          </w:tcPr>
          <w:p>
            <w:pPr>
              <w:pStyle w:val="14"/>
            </w:pPr>
            <w:r>
              <w:t>合理安排用地布局</w:t>
            </w:r>
          </w:p>
        </w:tc>
        <w:tc>
          <w:tcPr>
            <w:tcW w:w="2268" w:type="dxa"/>
            <w:vAlign w:val="center"/>
          </w:tcPr>
          <w:p>
            <w:pPr>
              <w:pStyle w:val="14"/>
            </w:pPr>
            <w:r>
              <w:t>合理安排用地布局</w:t>
            </w:r>
          </w:p>
        </w:tc>
        <w:tc>
          <w:tcPr>
            <w:tcW w:w="127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公众满意度</w:t>
            </w:r>
          </w:p>
        </w:tc>
        <w:tc>
          <w:tcPr>
            <w:tcW w:w="5386" w:type="dxa"/>
            <w:vAlign w:val="center"/>
          </w:tcPr>
          <w:p>
            <w:pPr>
              <w:pStyle w:val="14"/>
            </w:pPr>
            <w:r>
              <w:t>公众满意度</w:t>
            </w:r>
          </w:p>
        </w:tc>
        <w:tc>
          <w:tcPr>
            <w:tcW w:w="2268" w:type="dxa"/>
            <w:vAlign w:val="center"/>
          </w:tcPr>
          <w:p>
            <w:pPr>
              <w:pStyle w:val="14"/>
            </w:pPr>
            <w:r>
              <w:t>≥90%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4、2024年征地和拆迁补偿款绩效目标表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13042424P001PDR10351W</w:t>
            </w:r>
          </w:p>
        </w:tc>
        <w:tc>
          <w:tcPr>
            <w:tcW w:w="2835" w:type="dxa"/>
            <w:vAlign w:val="center"/>
          </w:tcPr>
          <w:p>
            <w:pPr>
              <w:pStyle w:val="12"/>
            </w:pPr>
            <w:r>
              <w:t>项目名称</w:t>
            </w:r>
          </w:p>
        </w:tc>
        <w:tc>
          <w:tcPr>
            <w:tcW w:w="6094" w:type="dxa"/>
            <w:gridSpan w:val="3"/>
            <w:vAlign w:val="center"/>
          </w:tcPr>
          <w:p>
            <w:pPr>
              <w:pStyle w:val="14"/>
            </w:pPr>
            <w:r>
              <w:t>2024年征地和拆迁补偿款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25000.00</w:t>
            </w:r>
          </w:p>
        </w:tc>
        <w:tc>
          <w:tcPr>
            <w:tcW w:w="2835" w:type="dxa"/>
            <w:vAlign w:val="center"/>
          </w:tcPr>
          <w:p>
            <w:pPr>
              <w:pStyle w:val="12"/>
            </w:pPr>
            <w:r>
              <w:t>其中：财政    资金</w:t>
            </w:r>
          </w:p>
        </w:tc>
        <w:tc>
          <w:tcPr>
            <w:tcW w:w="2551" w:type="dxa"/>
            <w:vAlign w:val="center"/>
          </w:tcPr>
          <w:p>
            <w:pPr>
              <w:pStyle w:val="14"/>
            </w:pPr>
            <w:r>
              <w:t>25000.00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征地补偿支出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10000.00</w:t>
            </w:r>
          </w:p>
        </w:tc>
        <w:tc>
          <w:tcPr>
            <w:tcW w:w="2835" w:type="dxa"/>
            <w:vAlign w:val="center"/>
          </w:tcPr>
          <w:p>
            <w:pPr>
              <w:pStyle w:val="15"/>
            </w:pPr>
            <w:r>
              <w:t>15000.00</w:t>
            </w:r>
          </w:p>
        </w:tc>
        <w:tc>
          <w:tcPr>
            <w:tcW w:w="2551" w:type="dxa"/>
            <w:vAlign w:val="center"/>
          </w:tcPr>
          <w:p>
            <w:pPr>
              <w:pStyle w:val="15"/>
            </w:pPr>
            <w:r>
              <w:t>20000.00</w:t>
            </w:r>
          </w:p>
        </w:tc>
        <w:tc>
          <w:tcPr>
            <w:tcW w:w="3543" w:type="dxa"/>
            <w:gridSpan w:val="2"/>
            <w:vAlign w:val="center"/>
          </w:tcPr>
          <w:p>
            <w:pPr>
              <w:pStyle w:val="15"/>
            </w:pPr>
            <w:r>
              <w:t>25000.00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1.保障被征地农民合法权益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根据新增建设用地面积及时征地和拆迁补偿款及其他附着物</w:t>
            </w:r>
          </w:p>
        </w:tc>
        <w:tc>
          <w:tcPr>
            <w:tcW w:w="5386" w:type="dxa"/>
            <w:vAlign w:val="center"/>
          </w:tcPr>
          <w:p>
            <w:pPr>
              <w:pStyle w:val="14"/>
            </w:pPr>
            <w:r>
              <w:t>根据新增建设用地面积及时征地和拆迁补偿款及其他附着物</w:t>
            </w:r>
          </w:p>
        </w:tc>
        <w:tc>
          <w:tcPr>
            <w:tcW w:w="2268" w:type="dxa"/>
            <w:vAlign w:val="center"/>
          </w:tcPr>
          <w:p>
            <w:pPr>
              <w:pStyle w:val="14"/>
            </w:pPr>
            <w:r>
              <w:t>根据新增建设用地面积及时征地和拆迁补偿款及其他附着物</w:t>
            </w:r>
          </w:p>
        </w:tc>
        <w:tc>
          <w:tcPr>
            <w:tcW w:w="1276" w:type="dxa"/>
            <w:vAlign w:val="center"/>
          </w:tcPr>
          <w:p>
            <w:pPr>
              <w:pStyle w:val="14"/>
            </w:pPr>
            <w:r>
              <w:t>省厅批复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保障被征地农民合法权益</w:t>
            </w:r>
          </w:p>
        </w:tc>
        <w:tc>
          <w:tcPr>
            <w:tcW w:w="5386" w:type="dxa"/>
            <w:vAlign w:val="center"/>
          </w:tcPr>
          <w:p>
            <w:pPr>
              <w:pStyle w:val="14"/>
            </w:pPr>
            <w:r>
              <w:t>保障被征地农民合法权益</w:t>
            </w:r>
          </w:p>
        </w:tc>
        <w:tc>
          <w:tcPr>
            <w:tcW w:w="2268" w:type="dxa"/>
            <w:vAlign w:val="center"/>
          </w:tcPr>
          <w:p>
            <w:pPr>
              <w:pStyle w:val="14"/>
            </w:pPr>
            <w:r>
              <w:t>保障被征地农民合法权益</w:t>
            </w:r>
          </w:p>
        </w:tc>
        <w:tc>
          <w:tcPr>
            <w:tcW w:w="1276" w:type="dxa"/>
            <w:vAlign w:val="center"/>
          </w:tcPr>
          <w:p>
            <w:pPr>
              <w:pStyle w:val="14"/>
            </w:pPr>
            <w:r>
              <w:t>征地合同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及时拨付</w:t>
            </w:r>
          </w:p>
        </w:tc>
        <w:tc>
          <w:tcPr>
            <w:tcW w:w="5386" w:type="dxa"/>
            <w:vAlign w:val="center"/>
          </w:tcPr>
          <w:p>
            <w:pPr>
              <w:pStyle w:val="14"/>
            </w:pPr>
            <w:r>
              <w:t>及时拨付</w:t>
            </w:r>
          </w:p>
        </w:tc>
        <w:tc>
          <w:tcPr>
            <w:tcW w:w="2268" w:type="dxa"/>
            <w:vAlign w:val="center"/>
          </w:tcPr>
          <w:p>
            <w:pPr>
              <w:pStyle w:val="14"/>
            </w:pPr>
            <w:r>
              <w:t>及时拨付</w:t>
            </w:r>
          </w:p>
        </w:tc>
        <w:tc>
          <w:tcPr>
            <w:tcW w:w="1276" w:type="dxa"/>
            <w:vAlign w:val="center"/>
          </w:tcPr>
          <w:p>
            <w:pPr>
              <w:pStyle w:val="14"/>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不超过预算金额</w:t>
            </w:r>
          </w:p>
        </w:tc>
        <w:tc>
          <w:tcPr>
            <w:tcW w:w="5386" w:type="dxa"/>
            <w:vAlign w:val="center"/>
          </w:tcPr>
          <w:p>
            <w:pPr>
              <w:pStyle w:val="14"/>
            </w:pPr>
            <w:r>
              <w:t>不超过预算金额</w:t>
            </w:r>
          </w:p>
        </w:tc>
        <w:tc>
          <w:tcPr>
            <w:tcW w:w="2268" w:type="dxa"/>
            <w:vAlign w:val="center"/>
          </w:tcPr>
          <w:p>
            <w:pPr>
              <w:pStyle w:val="14"/>
            </w:pPr>
            <w:r>
              <w:t>不超过预算金额</w:t>
            </w:r>
          </w:p>
        </w:tc>
        <w:tc>
          <w:tcPr>
            <w:tcW w:w="1276"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保障合法权益</w:t>
            </w:r>
          </w:p>
        </w:tc>
        <w:tc>
          <w:tcPr>
            <w:tcW w:w="5386" w:type="dxa"/>
            <w:vAlign w:val="center"/>
          </w:tcPr>
          <w:p>
            <w:pPr>
              <w:pStyle w:val="14"/>
            </w:pPr>
            <w:r>
              <w:t>保障合法权益</w:t>
            </w:r>
          </w:p>
        </w:tc>
        <w:tc>
          <w:tcPr>
            <w:tcW w:w="2268" w:type="dxa"/>
            <w:vAlign w:val="center"/>
          </w:tcPr>
          <w:p>
            <w:pPr>
              <w:pStyle w:val="14"/>
            </w:pPr>
            <w:r>
              <w:t>保障合法权益</w:t>
            </w:r>
          </w:p>
        </w:tc>
        <w:tc>
          <w:tcPr>
            <w:tcW w:w="1276" w:type="dxa"/>
            <w:vAlign w:val="center"/>
          </w:tcPr>
          <w:p>
            <w:pPr>
              <w:pStyle w:val="14"/>
            </w:pPr>
            <w:r>
              <w:t>征地合同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经济可持续发展</w:t>
            </w:r>
          </w:p>
        </w:tc>
        <w:tc>
          <w:tcPr>
            <w:tcW w:w="5386" w:type="dxa"/>
            <w:vAlign w:val="center"/>
          </w:tcPr>
          <w:p>
            <w:pPr>
              <w:pStyle w:val="14"/>
            </w:pPr>
            <w:r>
              <w:t>经济可持续发展</w:t>
            </w:r>
          </w:p>
        </w:tc>
        <w:tc>
          <w:tcPr>
            <w:tcW w:w="2268" w:type="dxa"/>
            <w:vAlign w:val="center"/>
          </w:tcPr>
          <w:p>
            <w:pPr>
              <w:pStyle w:val="14"/>
            </w:pPr>
            <w:r>
              <w:t>经济可持续发展</w:t>
            </w:r>
          </w:p>
        </w:tc>
        <w:tc>
          <w:tcPr>
            <w:tcW w:w="1276" w:type="dxa"/>
            <w:vAlign w:val="center"/>
          </w:tcPr>
          <w:p>
            <w:pPr>
              <w:pStyle w:val="14"/>
            </w:pPr>
            <w:r>
              <w:t>政府报告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5、冀财资环【2023】107号关于提前下达2024年省级林业改革发展补助资金绩效目标表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13042424P00J72C101976</w:t>
            </w:r>
          </w:p>
        </w:tc>
        <w:tc>
          <w:tcPr>
            <w:tcW w:w="2835" w:type="dxa"/>
            <w:vAlign w:val="center"/>
          </w:tcPr>
          <w:p>
            <w:pPr>
              <w:pStyle w:val="12"/>
            </w:pPr>
            <w:r>
              <w:t>项目名称</w:t>
            </w:r>
          </w:p>
        </w:tc>
        <w:tc>
          <w:tcPr>
            <w:tcW w:w="6094" w:type="dxa"/>
            <w:gridSpan w:val="3"/>
            <w:vAlign w:val="center"/>
          </w:tcPr>
          <w:p>
            <w:pPr>
              <w:pStyle w:val="14"/>
            </w:pPr>
            <w:r>
              <w:t>冀财资环【2023】107号关于提前下达2024年省级林业改革发展补助资金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158.00</w:t>
            </w:r>
          </w:p>
        </w:tc>
        <w:tc>
          <w:tcPr>
            <w:tcW w:w="2835" w:type="dxa"/>
            <w:vAlign w:val="center"/>
          </w:tcPr>
          <w:p>
            <w:pPr>
              <w:pStyle w:val="12"/>
            </w:pPr>
            <w:r>
              <w:t>其中：财政    资金</w:t>
            </w:r>
          </w:p>
        </w:tc>
        <w:tc>
          <w:tcPr>
            <w:tcW w:w="2551" w:type="dxa"/>
            <w:vAlign w:val="center"/>
          </w:tcPr>
          <w:p>
            <w:pPr>
              <w:pStyle w:val="14"/>
            </w:pPr>
            <w:r>
              <w:t>158.00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用于森林抚育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150.00</w:t>
            </w:r>
          </w:p>
        </w:tc>
        <w:tc>
          <w:tcPr>
            <w:tcW w:w="2551" w:type="dxa"/>
            <w:vAlign w:val="center"/>
          </w:tcPr>
          <w:p>
            <w:pPr>
              <w:pStyle w:val="15"/>
            </w:pPr>
            <w:r>
              <w:t>158.00</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1.加强森林保护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抚育森林面积</w:t>
            </w:r>
          </w:p>
        </w:tc>
        <w:tc>
          <w:tcPr>
            <w:tcW w:w="5386" w:type="dxa"/>
            <w:vAlign w:val="center"/>
          </w:tcPr>
          <w:p>
            <w:pPr>
              <w:pStyle w:val="14"/>
            </w:pPr>
            <w:r>
              <w:t>抚育森林面积</w:t>
            </w:r>
          </w:p>
        </w:tc>
        <w:tc>
          <w:tcPr>
            <w:tcW w:w="2268" w:type="dxa"/>
            <w:vAlign w:val="center"/>
          </w:tcPr>
          <w:p>
            <w:pPr>
              <w:pStyle w:val="14"/>
            </w:pPr>
            <w:r>
              <w:t>1000亩</w:t>
            </w:r>
          </w:p>
        </w:tc>
        <w:tc>
          <w:tcPr>
            <w:tcW w:w="1276" w:type="dxa"/>
            <w:vAlign w:val="center"/>
          </w:tcPr>
          <w:p>
            <w:pPr>
              <w:pStyle w:val="14"/>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抚育森林成活率</w:t>
            </w:r>
          </w:p>
        </w:tc>
        <w:tc>
          <w:tcPr>
            <w:tcW w:w="5386" w:type="dxa"/>
            <w:vAlign w:val="center"/>
          </w:tcPr>
          <w:p>
            <w:pPr>
              <w:pStyle w:val="14"/>
            </w:pPr>
            <w:r>
              <w:t>抚育森林成活率</w:t>
            </w:r>
          </w:p>
        </w:tc>
        <w:tc>
          <w:tcPr>
            <w:tcW w:w="2268" w:type="dxa"/>
            <w:vAlign w:val="center"/>
          </w:tcPr>
          <w:p>
            <w:pPr>
              <w:pStyle w:val="14"/>
            </w:pPr>
            <w:r>
              <w:t>≥90%</w:t>
            </w:r>
          </w:p>
        </w:tc>
        <w:tc>
          <w:tcPr>
            <w:tcW w:w="1276" w:type="dxa"/>
            <w:vAlign w:val="center"/>
          </w:tcPr>
          <w:p>
            <w:pPr>
              <w:pStyle w:val="14"/>
            </w:pPr>
            <w:r>
              <w:t>当地森林成活率标准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及时拨付资金</w:t>
            </w:r>
          </w:p>
        </w:tc>
        <w:tc>
          <w:tcPr>
            <w:tcW w:w="5386" w:type="dxa"/>
            <w:vAlign w:val="center"/>
          </w:tcPr>
          <w:p>
            <w:pPr>
              <w:pStyle w:val="14"/>
            </w:pPr>
            <w:r>
              <w:t>及时拨付资金</w:t>
            </w:r>
          </w:p>
        </w:tc>
        <w:tc>
          <w:tcPr>
            <w:tcW w:w="2268" w:type="dxa"/>
            <w:vAlign w:val="center"/>
          </w:tcPr>
          <w:p>
            <w:pPr>
              <w:pStyle w:val="14"/>
            </w:pPr>
            <w:r>
              <w:t>及时拨付资金</w:t>
            </w:r>
          </w:p>
        </w:tc>
        <w:tc>
          <w:tcPr>
            <w:tcW w:w="1276" w:type="dxa"/>
            <w:vAlign w:val="center"/>
          </w:tcPr>
          <w:p>
            <w:pPr>
              <w:pStyle w:val="14"/>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亩均补助标准</w:t>
            </w:r>
          </w:p>
        </w:tc>
        <w:tc>
          <w:tcPr>
            <w:tcW w:w="5386" w:type="dxa"/>
            <w:vAlign w:val="center"/>
          </w:tcPr>
          <w:p>
            <w:pPr>
              <w:pStyle w:val="14"/>
            </w:pPr>
            <w:r>
              <w:t>亩均补助标准</w:t>
            </w:r>
          </w:p>
        </w:tc>
        <w:tc>
          <w:tcPr>
            <w:tcW w:w="2268" w:type="dxa"/>
            <w:vAlign w:val="center"/>
          </w:tcPr>
          <w:p>
            <w:pPr>
              <w:pStyle w:val="14"/>
            </w:pPr>
            <w:r>
              <w:t>1000元</w:t>
            </w:r>
          </w:p>
        </w:tc>
        <w:tc>
          <w:tcPr>
            <w:tcW w:w="1276" w:type="dxa"/>
            <w:vAlign w:val="center"/>
          </w:tcPr>
          <w:p>
            <w:pPr>
              <w:pStyle w:val="14"/>
            </w:pPr>
            <w:r>
              <w:t>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有效保护森林资源</w:t>
            </w:r>
          </w:p>
        </w:tc>
        <w:tc>
          <w:tcPr>
            <w:tcW w:w="5386" w:type="dxa"/>
            <w:vAlign w:val="center"/>
          </w:tcPr>
          <w:p>
            <w:pPr>
              <w:pStyle w:val="14"/>
            </w:pPr>
            <w:r>
              <w:t>有效保护森林资源</w:t>
            </w:r>
          </w:p>
        </w:tc>
        <w:tc>
          <w:tcPr>
            <w:tcW w:w="2268" w:type="dxa"/>
            <w:vAlign w:val="center"/>
          </w:tcPr>
          <w:p>
            <w:pPr>
              <w:pStyle w:val="14"/>
            </w:pPr>
            <w:r>
              <w:t>有效保护森林资源</w:t>
            </w:r>
          </w:p>
        </w:tc>
        <w:tc>
          <w:tcPr>
            <w:tcW w:w="127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有效改善生态环境</w:t>
            </w:r>
          </w:p>
        </w:tc>
        <w:tc>
          <w:tcPr>
            <w:tcW w:w="5386" w:type="dxa"/>
            <w:vAlign w:val="center"/>
          </w:tcPr>
          <w:p>
            <w:pPr>
              <w:pStyle w:val="14"/>
            </w:pPr>
            <w:r>
              <w:t>有效改善生态环境</w:t>
            </w:r>
          </w:p>
        </w:tc>
        <w:tc>
          <w:tcPr>
            <w:tcW w:w="2268" w:type="dxa"/>
            <w:vAlign w:val="center"/>
          </w:tcPr>
          <w:p>
            <w:pPr>
              <w:pStyle w:val="14"/>
            </w:pPr>
            <w:r>
              <w:t>有效改善生态环境</w:t>
            </w:r>
          </w:p>
        </w:tc>
        <w:tc>
          <w:tcPr>
            <w:tcW w:w="127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生态系统功能改善可持续影响</w:t>
            </w:r>
          </w:p>
        </w:tc>
        <w:tc>
          <w:tcPr>
            <w:tcW w:w="5386" w:type="dxa"/>
            <w:vAlign w:val="center"/>
          </w:tcPr>
          <w:p>
            <w:pPr>
              <w:pStyle w:val="14"/>
            </w:pPr>
            <w:r>
              <w:t>生态系统功能改善可持续影响</w:t>
            </w:r>
          </w:p>
        </w:tc>
        <w:tc>
          <w:tcPr>
            <w:tcW w:w="2268" w:type="dxa"/>
            <w:vAlign w:val="center"/>
          </w:tcPr>
          <w:p>
            <w:pPr>
              <w:pStyle w:val="14"/>
            </w:pPr>
            <w:r>
              <w:t>可持续影响</w:t>
            </w:r>
          </w:p>
        </w:tc>
        <w:tc>
          <w:tcPr>
            <w:tcW w:w="127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6、冀财资环【2023】90号关于提前下达2024年中央财政林业草原改革发展资金绩效目标表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13042424P00J72C10196J</w:t>
            </w:r>
          </w:p>
        </w:tc>
        <w:tc>
          <w:tcPr>
            <w:tcW w:w="2835" w:type="dxa"/>
            <w:vAlign w:val="center"/>
          </w:tcPr>
          <w:p>
            <w:pPr>
              <w:pStyle w:val="12"/>
            </w:pPr>
            <w:r>
              <w:t>项目名称</w:t>
            </w:r>
          </w:p>
        </w:tc>
        <w:tc>
          <w:tcPr>
            <w:tcW w:w="6094" w:type="dxa"/>
            <w:gridSpan w:val="3"/>
            <w:vAlign w:val="center"/>
          </w:tcPr>
          <w:p>
            <w:pPr>
              <w:pStyle w:val="14"/>
            </w:pPr>
            <w:r>
              <w:t>冀财资环【2023】90号关于提前下达2024年中央财政林业草原改革发展资金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19.38</w:t>
            </w:r>
          </w:p>
        </w:tc>
        <w:tc>
          <w:tcPr>
            <w:tcW w:w="2835" w:type="dxa"/>
            <w:vAlign w:val="center"/>
          </w:tcPr>
          <w:p>
            <w:pPr>
              <w:pStyle w:val="12"/>
            </w:pPr>
            <w:r>
              <w:t>其中：财政    资金</w:t>
            </w:r>
          </w:p>
        </w:tc>
        <w:tc>
          <w:tcPr>
            <w:tcW w:w="2551" w:type="dxa"/>
            <w:vAlign w:val="center"/>
          </w:tcPr>
          <w:p>
            <w:pPr>
              <w:pStyle w:val="14"/>
            </w:pPr>
            <w:r>
              <w:t>19.38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用于森林抚育及病虫害防治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 xml:space="preserve"> </w:t>
            </w:r>
          </w:p>
        </w:tc>
        <w:tc>
          <w:tcPr>
            <w:tcW w:w="2835" w:type="dxa"/>
            <w:vAlign w:val="center"/>
          </w:tcPr>
          <w:p>
            <w:pPr>
              <w:pStyle w:val="15"/>
            </w:pPr>
            <w:r>
              <w:t>19.38</w:t>
            </w:r>
          </w:p>
        </w:tc>
        <w:tc>
          <w:tcPr>
            <w:tcW w:w="2551" w:type="dxa"/>
            <w:vAlign w:val="center"/>
          </w:tcPr>
          <w:p>
            <w:pPr>
              <w:pStyle w:val="15"/>
            </w:pPr>
            <w:r>
              <w:t xml:space="preserve"> </w:t>
            </w:r>
          </w:p>
        </w:tc>
        <w:tc>
          <w:tcPr>
            <w:tcW w:w="3543"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1.加强森林资源保护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生态林抚育补助面积</w:t>
            </w:r>
          </w:p>
        </w:tc>
        <w:tc>
          <w:tcPr>
            <w:tcW w:w="5386" w:type="dxa"/>
            <w:vAlign w:val="center"/>
          </w:tcPr>
          <w:p>
            <w:pPr>
              <w:pStyle w:val="14"/>
            </w:pPr>
            <w:r>
              <w:t>生态林抚育补助面积</w:t>
            </w:r>
          </w:p>
        </w:tc>
        <w:tc>
          <w:tcPr>
            <w:tcW w:w="2268" w:type="dxa"/>
            <w:vAlign w:val="center"/>
          </w:tcPr>
          <w:p>
            <w:pPr>
              <w:pStyle w:val="14"/>
            </w:pPr>
            <w:r>
              <w:t>≤469亩</w:t>
            </w:r>
          </w:p>
        </w:tc>
        <w:tc>
          <w:tcPr>
            <w:tcW w:w="1276" w:type="dxa"/>
            <w:vAlign w:val="center"/>
          </w:tcPr>
          <w:p>
            <w:pPr>
              <w:pStyle w:val="14"/>
            </w:pPr>
            <w:r>
              <w:t>专项资金文件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生态林抚育成活率</w:t>
            </w:r>
          </w:p>
        </w:tc>
        <w:tc>
          <w:tcPr>
            <w:tcW w:w="5386" w:type="dxa"/>
            <w:vAlign w:val="center"/>
          </w:tcPr>
          <w:p>
            <w:pPr>
              <w:pStyle w:val="14"/>
            </w:pPr>
            <w:r>
              <w:t>生态林抚育成活率</w:t>
            </w:r>
          </w:p>
        </w:tc>
        <w:tc>
          <w:tcPr>
            <w:tcW w:w="2268" w:type="dxa"/>
            <w:vAlign w:val="center"/>
          </w:tcPr>
          <w:p>
            <w:pPr>
              <w:pStyle w:val="14"/>
            </w:pPr>
            <w:r>
              <w:t>≥90%</w:t>
            </w:r>
          </w:p>
        </w:tc>
        <w:tc>
          <w:tcPr>
            <w:tcW w:w="1276" w:type="dxa"/>
            <w:vAlign w:val="center"/>
          </w:tcPr>
          <w:p>
            <w:pPr>
              <w:pStyle w:val="14"/>
            </w:pPr>
            <w:r>
              <w:t>当地造林成活标准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w:t>
            </w:r>
          </w:p>
        </w:tc>
        <w:tc>
          <w:tcPr>
            <w:tcW w:w="5386" w:type="dxa"/>
            <w:vAlign w:val="center"/>
          </w:tcPr>
          <w:p>
            <w:pPr>
              <w:pStyle w:val="14"/>
            </w:pPr>
            <w:r>
              <w:t>资金及时拨付</w:t>
            </w:r>
          </w:p>
        </w:tc>
        <w:tc>
          <w:tcPr>
            <w:tcW w:w="2268" w:type="dxa"/>
            <w:vAlign w:val="center"/>
          </w:tcPr>
          <w:p>
            <w:pPr>
              <w:pStyle w:val="14"/>
            </w:pPr>
            <w:r>
              <w:t>资金及时拨付</w:t>
            </w:r>
          </w:p>
        </w:tc>
        <w:tc>
          <w:tcPr>
            <w:tcW w:w="1276" w:type="dxa"/>
            <w:vAlign w:val="center"/>
          </w:tcPr>
          <w:p>
            <w:pPr>
              <w:pStyle w:val="14"/>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亩均补助20元</w:t>
            </w:r>
          </w:p>
        </w:tc>
        <w:tc>
          <w:tcPr>
            <w:tcW w:w="5386" w:type="dxa"/>
            <w:vAlign w:val="center"/>
          </w:tcPr>
          <w:p>
            <w:pPr>
              <w:pStyle w:val="14"/>
            </w:pPr>
            <w:r>
              <w:t>亩均补助20元</w:t>
            </w:r>
          </w:p>
        </w:tc>
        <w:tc>
          <w:tcPr>
            <w:tcW w:w="2268" w:type="dxa"/>
            <w:vAlign w:val="center"/>
          </w:tcPr>
          <w:p>
            <w:pPr>
              <w:pStyle w:val="14"/>
            </w:pPr>
            <w:r>
              <w:t>亩均补助20元</w:t>
            </w:r>
          </w:p>
        </w:tc>
        <w:tc>
          <w:tcPr>
            <w:tcW w:w="1276" w:type="dxa"/>
            <w:vAlign w:val="center"/>
          </w:tcPr>
          <w:p>
            <w:pPr>
              <w:pStyle w:val="14"/>
            </w:pPr>
            <w:r>
              <w:t>专项资金文件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保护森林资源</w:t>
            </w:r>
          </w:p>
        </w:tc>
        <w:tc>
          <w:tcPr>
            <w:tcW w:w="5386" w:type="dxa"/>
            <w:vAlign w:val="center"/>
          </w:tcPr>
          <w:p>
            <w:pPr>
              <w:pStyle w:val="14"/>
            </w:pPr>
            <w:r>
              <w:t>保护森林资源</w:t>
            </w:r>
          </w:p>
        </w:tc>
        <w:tc>
          <w:tcPr>
            <w:tcW w:w="2268" w:type="dxa"/>
            <w:vAlign w:val="center"/>
          </w:tcPr>
          <w:p>
            <w:pPr>
              <w:pStyle w:val="14"/>
            </w:pPr>
            <w:r>
              <w:t>保护森林资源</w:t>
            </w:r>
          </w:p>
        </w:tc>
        <w:tc>
          <w:tcPr>
            <w:tcW w:w="127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有效改善生态环境</w:t>
            </w:r>
          </w:p>
        </w:tc>
        <w:tc>
          <w:tcPr>
            <w:tcW w:w="5386" w:type="dxa"/>
            <w:vAlign w:val="center"/>
          </w:tcPr>
          <w:p>
            <w:pPr>
              <w:pStyle w:val="14"/>
            </w:pPr>
            <w:r>
              <w:t>有效改善生态环境</w:t>
            </w:r>
          </w:p>
        </w:tc>
        <w:tc>
          <w:tcPr>
            <w:tcW w:w="2268" w:type="dxa"/>
            <w:vAlign w:val="center"/>
          </w:tcPr>
          <w:p>
            <w:pPr>
              <w:pStyle w:val="14"/>
            </w:pPr>
            <w:r>
              <w:t>有效改善生态环境</w:t>
            </w:r>
          </w:p>
        </w:tc>
        <w:tc>
          <w:tcPr>
            <w:tcW w:w="127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生态系统功能改善持续影响</w:t>
            </w:r>
          </w:p>
        </w:tc>
        <w:tc>
          <w:tcPr>
            <w:tcW w:w="5386" w:type="dxa"/>
            <w:vAlign w:val="center"/>
          </w:tcPr>
          <w:p>
            <w:pPr>
              <w:pStyle w:val="14"/>
            </w:pPr>
            <w:r>
              <w:t>生态系统功能改善持续影响</w:t>
            </w:r>
          </w:p>
        </w:tc>
        <w:tc>
          <w:tcPr>
            <w:tcW w:w="2268" w:type="dxa"/>
            <w:vAlign w:val="center"/>
          </w:tcPr>
          <w:p>
            <w:pPr>
              <w:pStyle w:val="14"/>
            </w:pPr>
            <w:r>
              <w:t>持续改善</w:t>
            </w:r>
          </w:p>
        </w:tc>
        <w:tc>
          <w:tcPr>
            <w:tcW w:w="1276" w:type="dxa"/>
            <w:vAlign w:val="center"/>
          </w:tcPr>
          <w:p>
            <w:pPr>
              <w:pStyle w:val="14"/>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5386" w:type="dxa"/>
            <w:vAlign w:val="center"/>
          </w:tcPr>
          <w:p>
            <w:pPr>
              <w:pStyle w:val="14"/>
            </w:pPr>
            <w:r>
              <w:t>群众满意度</w:t>
            </w:r>
          </w:p>
        </w:tc>
        <w:tc>
          <w:tcPr>
            <w:tcW w:w="2268" w:type="dxa"/>
            <w:vAlign w:val="center"/>
          </w:tcPr>
          <w:p>
            <w:pPr>
              <w:pStyle w:val="14"/>
            </w:pPr>
            <w:r>
              <w:t>≥90%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p>
      <w:pPr>
        <w:keepNext w:val="0"/>
        <w:keepLines w:val="0"/>
        <w:pageBreakBefore w:val="0"/>
        <w:widowControl/>
        <w:kinsoku/>
        <w:wordWrap/>
        <w:overflowPunct/>
        <w:topLinePunct w:val="0"/>
        <w:autoSpaceDE/>
        <w:autoSpaceDN/>
        <w:bidi w:val="0"/>
        <w:adjustRightInd/>
        <w:snapToGrid/>
        <w:spacing w:before="0" w:after="0" w:line="240" w:lineRule="auto"/>
        <w:ind w:firstLine="560" w:firstLineChars="200"/>
        <w:jc w:val="left"/>
        <w:textAlignment w:val="auto"/>
        <w:outlineLvl w:val="9"/>
        <w:rPr>
          <w:rFonts w:ascii="方正小标宋_GBK" w:hAnsi="方正小标宋_GBK" w:eastAsia="方正小标宋_GBK" w:cs="方正小标宋_GBK"/>
          <w:color w:val="000000"/>
          <w:sz w:val="36"/>
        </w:rPr>
      </w:pPr>
      <w:r>
        <w:rPr>
          <w:rFonts w:hint="eastAsia" w:eastAsia="方正仿宋_GBK" w:cs="Times New Roman"/>
          <w:color w:val="000000"/>
          <w:sz w:val="28"/>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w:t>
      </w:r>
      <w:r>
        <w:rPr>
          <w:rFonts w:hint="eastAsia" w:eastAsia="方正仿宋_GBK" w:cs="Times New Roman"/>
          <w:color w:val="000000"/>
          <w:sz w:val="28"/>
          <w:lang w:eastAsia="zh-CN"/>
        </w:rPr>
        <w:t>，</w:t>
      </w:r>
      <w:r>
        <w:rPr>
          <w:rFonts w:eastAsia="方正仿宋_GBK" w:cs="Times New Roman"/>
          <w:color w:val="000000"/>
          <w:sz w:val="28"/>
        </w:rPr>
        <w:t xml:space="preserve"> 202</w:t>
      </w:r>
      <w:r>
        <w:rPr>
          <w:rFonts w:hint="eastAsia" w:eastAsia="方正仿宋_GBK" w:cs="Times New Roman"/>
          <w:color w:val="000000"/>
          <w:sz w:val="28"/>
          <w:lang w:val="en-US" w:eastAsia="zh-CN"/>
        </w:rPr>
        <w:t>4</w:t>
      </w:r>
      <w:r>
        <w:rPr>
          <w:rFonts w:eastAsia="方正仿宋_GBK" w:cs="Times New Roman"/>
          <w:color w:val="000000"/>
          <w:sz w:val="28"/>
        </w:rPr>
        <w:t>年，成安县自然资源和规划局安排政府采购预算</w:t>
      </w:r>
      <w:r>
        <w:rPr>
          <w:rFonts w:hint="eastAsia" w:eastAsia="方正仿宋_GBK" w:cs="Times New Roman"/>
          <w:color w:val="000000"/>
          <w:sz w:val="28"/>
          <w:lang w:eastAsia="zh-CN"/>
        </w:rPr>
        <w:t>5.0</w:t>
      </w:r>
      <w:r>
        <w:rPr>
          <w:rFonts w:eastAsia="方正仿宋_GBK" w:cs="Times New Roman"/>
          <w:color w:val="000000"/>
          <w:sz w:val="28"/>
        </w:rPr>
        <w:t>万元。具体内容见下表。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5"/>
        <w:gridCol w:w="757"/>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324成安县自然资源和规划局</w:t>
            </w:r>
          </w:p>
        </w:tc>
        <w:tc>
          <w:tcPr>
            <w:tcW w:w="7888"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15" w:type="dxa"/>
            <w:vAlign w:val="center"/>
          </w:tcPr>
          <w:p>
            <w:pPr>
              <w:pStyle w:val="12"/>
            </w:pPr>
            <w:r>
              <w:t>项目名称</w:t>
            </w:r>
          </w:p>
        </w:tc>
        <w:tc>
          <w:tcPr>
            <w:tcW w:w="757"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215" w:type="dxa"/>
            <w:vAlign w:val="center"/>
          </w:tcPr>
          <w:p>
            <w:pPr>
              <w:pStyle w:val="14"/>
              <w:ind w:firstLine="477" w:firstLineChars="0"/>
              <w:rPr>
                <w:rFonts w:hint="eastAsia"/>
                <w:lang w:eastAsia="zh-CN"/>
              </w:rPr>
            </w:pPr>
            <w:r>
              <w:rPr>
                <w:rFonts w:hint="eastAsia"/>
                <w:lang w:eastAsia="zh-CN"/>
              </w:rPr>
              <w:t>合计</w:t>
            </w:r>
          </w:p>
        </w:tc>
        <w:tc>
          <w:tcPr>
            <w:tcW w:w="757"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98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电脑</w:t>
            </w:r>
          </w:p>
        </w:tc>
        <w:tc>
          <w:tcPr>
            <w:tcW w:w="98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A02010199</w:t>
            </w:r>
          </w:p>
        </w:tc>
        <w:tc>
          <w:tcPr>
            <w:tcW w:w="986"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台</w:t>
            </w:r>
          </w:p>
        </w:tc>
        <w:tc>
          <w:tcPr>
            <w:tcW w:w="986"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6</w:t>
            </w:r>
          </w:p>
        </w:tc>
        <w:tc>
          <w:tcPr>
            <w:tcW w:w="986"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0.5</w:t>
            </w:r>
          </w:p>
        </w:tc>
        <w:tc>
          <w:tcPr>
            <w:tcW w:w="986"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986"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3.0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15" w:type="dxa"/>
            <w:vAlign w:val="center"/>
          </w:tcPr>
          <w:p>
            <w:pPr>
              <w:pStyle w:val="14"/>
              <w:ind w:firstLine="0" w:firstLineChars="0"/>
              <w:rPr>
                <w:rFonts w:ascii="方正书宋_GBK" w:hAnsi="方正书宋_GBK" w:eastAsia="方正书宋_GBK" w:cs="方正书宋_GBK"/>
                <w:sz w:val="21"/>
                <w:szCs w:val="24"/>
                <w:lang w:val="en-US" w:eastAsia="zh-CN" w:bidi="ar-SA"/>
              </w:rPr>
            </w:pPr>
            <w:r>
              <w:rPr>
                <w:rFonts w:hint="eastAsia"/>
                <w:lang w:eastAsia="zh-CN"/>
              </w:rPr>
              <w:t>日常公用金额</w:t>
            </w:r>
          </w:p>
        </w:tc>
        <w:tc>
          <w:tcPr>
            <w:tcW w:w="757"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986" w:type="dxa"/>
            <w:vAlign w:val="center"/>
          </w:tcPr>
          <w:p>
            <w:pPr>
              <w:pStyle w:val="14"/>
              <w:ind w:firstLine="0" w:firstLineChars="0"/>
              <w:rPr>
                <w:rFonts w:ascii="方正书宋_GBK" w:hAnsi="方正书宋_GBK" w:eastAsia="方正书宋_GBK" w:cs="方正书宋_GBK"/>
                <w:sz w:val="21"/>
                <w:szCs w:val="24"/>
                <w:lang w:val="en-US" w:eastAsia="zh-CN" w:bidi="ar-SA"/>
              </w:rPr>
            </w:pPr>
            <w:r>
              <w:rPr>
                <w:rFonts w:hint="eastAsia"/>
                <w:lang w:eastAsia="zh-CN"/>
              </w:rPr>
              <w:t>电脑</w:t>
            </w:r>
          </w:p>
        </w:tc>
        <w:tc>
          <w:tcPr>
            <w:tcW w:w="986" w:type="dxa"/>
            <w:vAlign w:val="center"/>
          </w:tcPr>
          <w:p>
            <w:pPr>
              <w:pStyle w:val="14"/>
              <w:ind w:firstLine="0" w:firstLineChars="0"/>
              <w:rPr>
                <w:rFonts w:ascii="方正书宋_GBK" w:hAnsi="方正书宋_GBK" w:eastAsia="方正书宋_GBK" w:cs="方正书宋_GBK"/>
                <w:sz w:val="21"/>
                <w:szCs w:val="24"/>
                <w:lang w:val="en-US" w:eastAsia="zh-CN" w:bidi="ar-SA"/>
              </w:rPr>
            </w:pPr>
            <w:r>
              <w:rPr>
                <w:rFonts w:hint="eastAsia"/>
                <w:lang w:eastAsia="zh-CN"/>
              </w:rPr>
              <w:t>A02010199</w:t>
            </w:r>
          </w:p>
        </w:tc>
        <w:tc>
          <w:tcPr>
            <w:tcW w:w="986"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台</w:t>
            </w:r>
          </w:p>
        </w:tc>
        <w:tc>
          <w:tcPr>
            <w:tcW w:w="986"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6</w:t>
            </w:r>
          </w:p>
        </w:tc>
        <w:tc>
          <w:tcPr>
            <w:tcW w:w="986"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0.5</w:t>
            </w:r>
          </w:p>
        </w:tc>
        <w:tc>
          <w:tcPr>
            <w:tcW w:w="986"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986" w:type="dxa"/>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3.0</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成安县自然资源和规划局（含所属单位）上年末固定资产金额为</w:t>
      </w:r>
      <w:r>
        <w:rPr>
          <w:rFonts w:hint="eastAsia" w:eastAsia="方正仿宋_GBK" w:cs="Times New Roman"/>
          <w:b w:val="0"/>
          <w:color w:val="000000"/>
          <w:sz w:val="28"/>
          <w:lang w:val="en-US" w:eastAsia="zh-CN"/>
        </w:rPr>
        <w:t>854.427723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324成安县自然资源和规划局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eastAsia="方正仿宋_GBK" w:cs="Times New Roman"/>
                <w:color w:val="000000"/>
                <w:sz w:val="28"/>
              </w:rPr>
            </w:pPr>
            <w:r>
              <w:rPr>
                <w:rFonts w:hint="eastAsia" w:eastAsia="方正仿宋_GBK" w:cs="Times New Roman"/>
                <w:color w:val="000000"/>
                <w:sz w:val="28"/>
              </w:rPr>
              <w:t>资产总额</w:t>
            </w:r>
          </w:p>
        </w:tc>
        <w:tc>
          <w:tcPr>
            <w:tcW w:w="2835" w:type="dxa"/>
            <w:vAlign w:val="center"/>
          </w:tcPr>
          <w:p>
            <w:pPr>
              <w:jc w:val="center"/>
              <w:rPr>
                <w:rFonts w:eastAsia="方正仿宋_GBK" w:cs="Times New Roman"/>
                <w:color w:val="000000"/>
                <w:sz w:val="28"/>
              </w:rPr>
            </w:pPr>
            <w:r>
              <w:rPr>
                <w:rFonts w:eastAsia="方正仿宋_GBK" w:cs="Times New Roman"/>
                <w:color w:val="000000"/>
                <w:sz w:val="28"/>
              </w:rPr>
              <w:t>——</w:t>
            </w:r>
          </w:p>
        </w:tc>
        <w:tc>
          <w:tcPr>
            <w:tcW w:w="2835" w:type="dxa"/>
            <w:vAlign w:val="center"/>
          </w:tcPr>
          <w:p>
            <w:pPr>
              <w:jc w:val="center"/>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854.427723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方正仿宋_GBK" w:cs="Times New Roman"/>
                <w:color w:val="000000"/>
                <w:sz w:val="28"/>
              </w:rPr>
            </w:pPr>
            <w:r>
              <w:rPr>
                <w:rFonts w:eastAsia="方正仿宋_GBK" w:cs="Times New Roman"/>
                <w:color w:val="000000"/>
                <w:sz w:val="28"/>
              </w:rPr>
              <w:t>1</w:t>
            </w:r>
            <w:r>
              <w:rPr>
                <w:rFonts w:hint="eastAsia" w:eastAsia="方正仿宋_GBK" w:cs="Times New Roman"/>
                <w:color w:val="000000"/>
                <w:sz w:val="28"/>
              </w:rPr>
              <w:t>、房屋（平方米）</w:t>
            </w:r>
          </w:p>
        </w:tc>
        <w:tc>
          <w:tcPr>
            <w:tcW w:w="2835" w:type="dxa"/>
            <w:vAlign w:val="center"/>
          </w:tcPr>
          <w:p>
            <w:pPr>
              <w:jc w:val="center"/>
              <w:rPr>
                <w:rFonts w:eastAsia="方正仿宋_GBK" w:cs="Times New Roman"/>
                <w:color w:val="000000"/>
                <w:sz w:val="28"/>
              </w:rPr>
            </w:pPr>
            <w:r>
              <w:rPr>
                <w:rFonts w:hint="eastAsia" w:eastAsia="方正仿宋_GBK" w:cs="Times New Roman"/>
                <w:color w:val="000000"/>
                <w:sz w:val="28"/>
              </w:rPr>
              <w:t>1244.56</w:t>
            </w:r>
          </w:p>
        </w:tc>
        <w:tc>
          <w:tcPr>
            <w:tcW w:w="2835" w:type="dxa"/>
            <w:vAlign w:val="center"/>
          </w:tcPr>
          <w:p>
            <w:pPr>
              <w:jc w:val="center"/>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497.624338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方正仿宋_GBK" w:cs="Times New Roman"/>
                <w:color w:val="000000"/>
                <w:sz w:val="28"/>
              </w:rPr>
            </w:pPr>
            <w:r>
              <w:rPr>
                <w:rFonts w:hint="eastAsia" w:eastAsia="方正仿宋_GBK" w:cs="Times New Roman"/>
                <w:color w:val="000000"/>
                <w:sz w:val="28"/>
              </w:rPr>
              <w:t>其中：办公用房（平方米）</w:t>
            </w:r>
          </w:p>
        </w:tc>
        <w:tc>
          <w:tcPr>
            <w:tcW w:w="2835" w:type="dxa"/>
            <w:vAlign w:val="center"/>
          </w:tcPr>
          <w:p>
            <w:pPr>
              <w:jc w:val="center"/>
              <w:rPr>
                <w:rFonts w:eastAsia="方正仿宋_GBK" w:cs="Times New Roman"/>
                <w:color w:val="000000"/>
                <w:sz w:val="28"/>
              </w:rPr>
            </w:pPr>
            <w:r>
              <w:rPr>
                <w:rFonts w:hint="eastAsia" w:eastAsia="方正仿宋_GBK" w:cs="Times New Roman"/>
                <w:color w:val="000000"/>
                <w:sz w:val="28"/>
              </w:rPr>
              <w:t>1244.56</w:t>
            </w:r>
          </w:p>
        </w:tc>
        <w:tc>
          <w:tcPr>
            <w:tcW w:w="2835" w:type="dxa"/>
            <w:vAlign w:val="center"/>
          </w:tcPr>
          <w:p>
            <w:pPr>
              <w:jc w:val="center"/>
              <w:rPr>
                <w:rFonts w:eastAsia="方正仿宋_GBK" w:cs="Times New Roman"/>
                <w:color w:val="000000"/>
                <w:sz w:val="28"/>
                <w:lang w:eastAsia="zh-CN"/>
              </w:rPr>
            </w:pPr>
            <w:r>
              <w:rPr>
                <w:rFonts w:hint="eastAsia" w:eastAsia="方正仿宋_GBK" w:cs="Times New Roman"/>
                <w:color w:val="000000"/>
                <w:sz w:val="28"/>
                <w:lang w:val="en-US" w:eastAsia="zh-CN"/>
              </w:rPr>
              <w:t>497.624338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方正仿宋_GBK" w:cs="Times New Roman"/>
                <w:color w:val="000000"/>
                <w:sz w:val="28"/>
              </w:rPr>
            </w:pPr>
            <w:r>
              <w:rPr>
                <w:rFonts w:eastAsia="方正仿宋_GBK" w:cs="Times New Roman"/>
                <w:color w:val="000000"/>
                <w:sz w:val="28"/>
              </w:rPr>
              <w:t>2</w:t>
            </w:r>
            <w:r>
              <w:rPr>
                <w:rFonts w:hint="eastAsia" w:eastAsia="方正仿宋_GBK" w:cs="Times New Roman"/>
                <w:color w:val="000000"/>
                <w:sz w:val="28"/>
              </w:rPr>
              <w:t>、车辆（台、辆）</w:t>
            </w:r>
          </w:p>
        </w:tc>
        <w:tc>
          <w:tcPr>
            <w:tcW w:w="2835" w:type="dxa"/>
            <w:vAlign w:val="center"/>
          </w:tcPr>
          <w:p>
            <w:pPr>
              <w:jc w:val="center"/>
              <w:rPr>
                <w:rFonts w:eastAsia="方正仿宋_GBK" w:cs="Times New Roman"/>
                <w:color w:val="000000"/>
                <w:sz w:val="28"/>
                <w:lang w:eastAsia="zh-CN"/>
              </w:rPr>
            </w:pPr>
            <w:r>
              <w:rPr>
                <w:rFonts w:hint="eastAsia" w:eastAsia="方正仿宋_GBK" w:cs="Times New Roman"/>
                <w:color w:val="000000"/>
                <w:sz w:val="28"/>
                <w:lang w:eastAsia="zh-CN"/>
              </w:rPr>
              <w:t>5</w:t>
            </w:r>
          </w:p>
        </w:tc>
        <w:tc>
          <w:tcPr>
            <w:tcW w:w="2835" w:type="dxa"/>
            <w:vAlign w:val="center"/>
          </w:tcPr>
          <w:p>
            <w:pPr>
              <w:jc w:val="center"/>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50.261247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方正仿宋_GBK" w:cs="Times New Roman"/>
                <w:color w:val="000000"/>
                <w:sz w:val="28"/>
              </w:rPr>
            </w:pPr>
            <w:r>
              <w:rPr>
                <w:rFonts w:eastAsia="方正仿宋_GBK" w:cs="Times New Roman"/>
                <w:color w:val="000000"/>
                <w:sz w:val="28"/>
              </w:rPr>
              <w:t>3</w:t>
            </w:r>
            <w:r>
              <w:rPr>
                <w:rFonts w:hint="eastAsia" w:eastAsia="方正仿宋_GBK" w:cs="Times New Roman"/>
                <w:color w:val="000000"/>
                <w:sz w:val="28"/>
              </w:rPr>
              <w:t>、单价在</w:t>
            </w:r>
            <w:r>
              <w:rPr>
                <w:rFonts w:eastAsia="方正仿宋_GBK" w:cs="Times New Roman"/>
                <w:color w:val="000000"/>
                <w:sz w:val="28"/>
              </w:rPr>
              <w:t>50</w:t>
            </w:r>
            <w:r>
              <w:rPr>
                <w:rFonts w:hint="eastAsia" w:eastAsia="方正仿宋_GBK" w:cs="Times New Roman"/>
                <w:color w:val="000000"/>
                <w:sz w:val="28"/>
              </w:rPr>
              <w:t>万元以上的设备</w:t>
            </w:r>
          </w:p>
        </w:tc>
        <w:tc>
          <w:tcPr>
            <w:tcW w:w="2835" w:type="dxa"/>
            <w:vAlign w:val="center"/>
          </w:tcPr>
          <w:p>
            <w:pPr>
              <w:jc w:val="center"/>
              <w:rPr>
                <w:rFonts w:eastAsia="方正仿宋_GBK" w:cs="Times New Roman"/>
                <w:color w:val="000000"/>
                <w:sz w:val="28"/>
              </w:rPr>
            </w:pPr>
          </w:p>
        </w:tc>
        <w:tc>
          <w:tcPr>
            <w:tcW w:w="2835" w:type="dxa"/>
            <w:vAlign w:val="center"/>
          </w:tcPr>
          <w:p>
            <w:pPr>
              <w:jc w:val="center"/>
              <w:rPr>
                <w:rFonts w:eastAsia="方正仿宋_GBK" w:cs="Times New Roman"/>
                <w:color w:val="000000"/>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方正仿宋_GBK" w:cs="Times New Roman"/>
                <w:color w:val="000000"/>
                <w:sz w:val="28"/>
              </w:rPr>
            </w:pPr>
            <w:r>
              <w:rPr>
                <w:rFonts w:eastAsia="方正仿宋_GBK" w:cs="Times New Roman"/>
                <w:color w:val="000000"/>
                <w:sz w:val="28"/>
              </w:rPr>
              <w:t>4</w:t>
            </w:r>
            <w:r>
              <w:rPr>
                <w:rFonts w:hint="eastAsia" w:eastAsia="方正仿宋_GBK" w:cs="Times New Roman"/>
                <w:color w:val="000000"/>
                <w:sz w:val="28"/>
              </w:rPr>
              <w:t>、其他固定资产</w:t>
            </w:r>
          </w:p>
        </w:tc>
        <w:tc>
          <w:tcPr>
            <w:tcW w:w="2835" w:type="dxa"/>
            <w:vAlign w:val="center"/>
          </w:tcPr>
          <w:p>
            <w:pPr>
              <w:jc w:val="center"/>
              <w:rPr>
                <w:rFonts w:hint="default" w:eastAsia="方正仿宋_GBK" w:cs="Times New Roman"/>
                <w:color w:val="000000"/>
                <w:sz w:val="28"/>
                <w:lang w:val="en-US" w:eastAsia="zh-CN"/>
              </w:rPr>
            </w:pPr>
            <w:r>
              <w:rPr>
                <w:rFonts w:hint="eastAsia" w:eastAsia="方正仿宋_GBK" w:cs="Times New Roman"/>
                <w:color w:val="000000"/>
                <w:sz w:val="28"/>
              </w:rPr>
              <w:t>2</w:t>
            </w:r>
            <w:r>
              <w:rPr>
                <w:rFonts w:hint="eastAsia" w:eastAsia="方正仿宋_GBK" w:cs="Times New Roman"/>
                <w:color w:val="000000"/>
                <w:sz w:val="28"/>
                <w:lang w:val="en-US" w:eastAsia="zh-CN"/>
              </w:rPr>
              <w:t>12</w:t>
            </w:r>
          </w:p>
        </w:tc>
        <w:tc>
          <w:tcPr>
            <w:tcW w:w="2835" w:type="dxa"/>
            <w:vAlign w:val="center"/>
          </w:tcPr>
          <w:p>
            <w:pPr>
              <w:jc w:val="center"/>
              <w:rPr>
                <w:rFonts w:hint="default" w:eastAsia="方正仿宋_GBK" w:cs="Times New Roman"/>
                <w:color w:val="000000"/>
                <w:sz w:val="28"/>
                <w:lang w:val="en-US" w:eastAsia="zh-CN"/>
              </w:rPr>
            </w:pPr>
            <w:r>
              <w:rPr>
                <w:rFonts w:hint="eastAsia" w:eastAsia="方正仿宋_GBK" w:cs="Times New Roman"/>
                <w:color w:val="000000"/>
                <w:sz w:val="28"/>
                <w:lang w:val="en-US" w:eastAsia="zh-CN"/>
              </w:rPr>
              <w:t>306.542138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A0E91"/>
    <w:multiLevelType w:val="singleLevel"/>
    <w:tmpl w:val="8FFA0E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MzYyZWNkNTM2MmZhMjE5MTI5MTY3NTE5MzcxMmEifQ=="/>
  </w:docVars>
  <w:rsids>
    <w:rsidRoot w:val="00000000"/>
    <w:rsid w:val="00772948"/>
    <w:rsid w:val="008E5D84"/>
    <w:rsid w:val="00E65EAD"/>
    <w:rsid w:val="01247A70"/>
    <w:rsid w:val="01B51844"/>
    <w:rsid w:val="01DF10D4"/>
    <w:rsid w:val="01EF279A"/>
    <w:rsid w:val="02031429"/>
    <w:rsid w:val="021B69C5"/>
    <w:rsid w:val="021F2EFB"/>
    <w:rsid w:val="024C4E42"/>
    <w:rsid w:val="025E7242"/>
    <w:rsid w:val="033E743D"/>
    <w:rsid w:val="0373555B"/>
    <w:rsid w:val="03826903"/>
    <w:rsid w:val="03A34339"/>
    <w:rsid w:val="04702076"/>
    <w:rsid w:val="04C37788"/>
    <w:rsid w:val="06505FD9"/>
    <w:rsid w:val="06691C0E"/>
    <w:rsid w:val="06FE5276"/>
    <w:rsid w:val="074B644F"/>
    <w:rsid w:val="07897489"/>
    <w:rsid w:val="07E81110"/>
    <w:rsid w:val="07FA4181"/>
    <w:rsid w:val="084347D9"/>
    <w:rsid w:val="086D4E9D"/>
    <w:rsid w:val="08942823"/>
    <w:rsid w:val="09146D50"/>
    <w:rsid w:val="09626932"/>
    <w:rsid w:val="09CA11B3"/>
    <w:rsid w:val="09E906F4"/>
    <w:rsid w:val="09F13047"/>
    <w:rsid w:val="0A9870D7"/>
    <w:rsid w:val="0B0004B4"/>
    <w:rsid w:val="0B022CD3"/>
    <w:rsid w:val="0B4A5348"/>
    <w:rsid w:val="0C6F3D1C"/>
    <w:rsid w:val="0C807B7A"/>
    <w:rsid w:val="0CB05180"/>
    <w:rsid w:val="0D3A4B10"/>
    <w:rsid w:val="0D866D52"/>
    <w:rsid w:val="0DDF27DB"/>
    <w:rsid w:val="0E190CB2"/>
    <w:rsid w:val="0E2E3851"/>
    <w:rsid w:val="0E4355AD"/>
    <w:rsid w:val="0EB10100"/>
    <w:rsid w:val="0F453CE4"/>
    <w:rsid w:val="0F967AD1"/>
    <w:rsid w:val="10AB04CE"/>
    <w:rsid w:val="10EF2E0A"/>
    <w:rsid w:val="116D4B79"/>
    <w:rsid w:val="11D340DD"/>
    <w:rsid w:val="12152F5C"/>
    <w:rsid w:val="124D25CD"/>
    <w:rsid w:val="126D648D"/>
    <w:rsid w:val="12827075"/>
    <w:rsid w:val="12BC4BC4"/>
    <w:rsid w:val="13702F5D"/>
    <w:rsid w:val="14267C16"/>
    <w:rsid w:val="14A44730"/>
    <w:rsid w:val="14DB08FC"/>
    <w:rsid w:val="14E9459B"/>
    <w:rsid w:val="152A4972"/>
    <w:rsid w:val="157114CE"/>
    <w:rsid w:val="1603424E"/>
    <w:rsid w:val="16DC1FF9"/>
    <w:rsid w:val="16DD5B7A"/>
    <w:rsid w:val="16E55679"/>
    <w:rsid w:val="17324CBC"/>
    <w:rsid w:val="17BE0CE4"/>
    <w:rsid w:val="17C63F24"/>
    <w:rsid w:val="180B40FA"/>
    <w:rsid w:val="184764EB"/>
    <w:rsid w:val="18476EDC"/>
    <w:rsid w:val="185C6CA1"/>
    <w:rsid w:val="18785C2F"/>
    <w:rsid w:val="19812E0B"/>
    <w:rsid w:val="199E2803"/>
    <w:rsid w:val="19F859F6"/>
    <w:rsid w:val="1A461683"/>
    <w:rsid w:val="1A5D2FF1"/>
    <w:rsid w:val="1A800281"/>
    <w:rsid w:val="1B3E7B4B"/>
    <w:rsid w:val="1C773341"/>
    <w:rsid w:val="1C7946F1"/>
    <w:rsid w:val="1C7F58DA"/>
    <w:rsid w:val="1CE86B7C"/>
    <w:rsid w:val="1D060BCC"/>
    <w:rsid w:val="1D0837E6"/>
    <w:rsid w:val="1D3D0C58"/>
    <w:rsid w:val="1DC27749"/>
    <w:rsid w:val="1E2606BB"/>
    <w:rsid w:val="1E2C6650"/>
    <w:rsid w:val="1E7D1B16"/>
    <w:rsid w:val="1ECA1797"/>
    <w:rsid w:val="1EDB48D9"/>
    <w:rsid w:val="1FA12650"/>
    <w:rsid w:val="1FBE0CE5"/>
    <w:rsid w:val="20471F03"/>
    <w:rsid w:val="204F371B"/>
    <w:rsid w:val="20933258"/>
    <w:rsid w:val="20DF2D24"/>
    <w:rsid w:val="21626E4F"/>
    <w:rsid w:val="220D733F"/>
    <w:rsid w:val="221C6084"/>
    <w:rsid w:val="22B05646"/>
    <w:rsid w:val="22BD796B"/>
    <w:rsid w:val="230272FE"/>
    <w:rsid w:val="23364417"/>
    <w:rsid w:val="23585B28"/>
    <w:rsid w:val="23944169"/>
    <w:rsid w:val="23D020FD"/>
    <w:rsid w:val="240613CA"/>
    <w:rsid w:val="240A441E"/>
    <w:rsid w:val="246B38D5"/>
    <w:rsid w:val="24DA3FD8"/>
    <w:rsid w:val="25823264"/>
    <w:rsid w:val="25BE6011"/>
    <w:rsid w:val="265D51BA"/>
    <w:rsid w:val="267332AD"/>
    <w:rsid w:val="26806507"/>
    <w:rsid w:val="27373634"/>
    <w:rsid w:val="28702136"/>
    <w:rsid w:val="2A5F10D9"/>
    <w:rsid w:val="2A942D87"/>
    <w:rsid w:val="2A9A548B"/>
    <w:rsid w:val="2AAB246B"/>
    <w:rsid w:val="2AB5139E"/>
    <w:rsid w:val="2B061E23"/>
    <w:rsid w:val="2BA63064"/>
    <w:rsid w:val="2C1B620A"/>
    <w:rsid w:val="2D56209D"/>
    <w:rsid w:val="2D644CDB"/>
    <w:rsid w:val="2D9228A2"/>
    <w:rsid w:val="2DF82CF8"/>
    <w:rsid w:val="2E99067E"/>
    <w:rsid w:val="2FC66647"/>
    <w:rsid w:val="2FEC78B6"/>
    <w:rsid w:val="3006095B"/>
    <w:rsid w:val="30595392"/>
    <w:rsid w:val="309032FB"/>
    <w:rsid w:val="315A1F89"/>
    <w:rsid w:val="315F7D67"/>
    <w:rsid w:val="31805CFE"/>
    <w:rsid w:val="31A817DC"/>
    <w:rsid w:val="328E5FE4"/>
    <w:rsid w:val="32F55F88"/>
    <w:rsid w:val="33240CAA"/>
    <w:rsid w:val="3327663C"/>
    <w:rsid w:val="337B2B71"/>
    <w:rsid w:val="3410481D"/>
    <w:rsid w:val="345635A5"/>
    <w:rsid w:val="34946DCE"/>
    <w:rsid w:val="34CF7012"/>
    <w:rsid w:val="34E50C07"/>
    <w:rsid w:val="35086685"/>
    <w:rsid w:val="35242920"/>
    <w:rsid w:val="36604AF5"/>
    <w:rsid w:val="367A62D5"/>
    <w:rsid w:val="367B3EBD"/>
    <w:rsid w:val="36C63753"/>
    <w:rsid w:val="38953902"/>
    <w:rsid w:val="390F2793"/>
    <w:rsid w:val="395E2F50"/>
    <w:rsid w:val="396229AC"/>
    <w:rsid w:val="39AE5842"/>
    <w:rsid w:val="3A563094"/>
    <w:rsid w:val="3AF901FA"/>
    <w:rsid w:val="3B82702D"/>
    <w:rsid w:val="3BC013EF"/>
    <w:rsid w:val="3C130964"/>
    <w:rsid w:val="3C4477AD"/>
    <w:rsid w:val="3C9A231C"/>
    <w:rsid w:val="3D386E2D"/>
    <w:rsid w:val="3D674444"/>
    <w:rsid w:val="3D9C55FC"/>
    <w:rsid w:val="3DBE4B18"/>
    <w:rsid w:val="3E047174"/>
    <w:rsid w:val="3E2C28A4"/>
    <w:rsid w:val="3EE46530"/>
    <w:rsid w:val="3EFF1831"/>
    <w:rsid w:val="3F1052B1"/>
    <w:rsid w:val="3F2C7B78"/>
    <w:rsid w:val="3F766C6A"/>
    <w:rsid w:val="41465B03"/>
    <w:rsid w:val="41A877A7"/>
    <w:rsid w:val="421C65A0"/>
    <w:rsid w:val="425114BC"/>
    <w:rsid w:val="4360717C"/>
    <w:rsid w:val="4444353D"/>
    <w:rsid w:val="447672AE"/>
    <w:rsid w:val="449F7D72"/>
    <w:rsid w:val="44F065DD"/>
    <w:rsid w:val="44F32630"/>
    <w:rsid w:val="45904179"/>
    <w:rsid w:val="46104BC4"/>
    <w:rsid w:val="476E3D5C"/>
    <w:rsid w:val="479C3D40"/>
    <w:rsid w:val="47BF27D9"/>
    <w:rsid w:val="47E33F0A"/>
    <w:rsid w:val="47EC0DAE"/>
    <w:rsid w:val="48665BB0"/>
    <w:rsid w:val="48D23D92"/>
    <w:rsid w:val="499C587A"/>
    <w:rsid w:val="49BE746A"/>
    <w:rsid w:val="49FD59ED"/>
    <w:rsid w:val="4A517B1D"/>
    <w:rsid w:val="4A6C6062"/>
    <w:rsid w:val="4A792C1E"/>
    <w:rsid w:val="4AAA4F66"/>
    <w:rsid w:val="4BDD62EE"/>
    <w:rsid w:val="4C1447B1"/>
    <w:rsid w:val="4C230A7B"/>
    <w:rsid w:val="4C761D8F"/>
    <w:rsid w:val="4C876FAF"/>
    <w:rsid w:val="4C8D7DEB"/>
    <w:rsid w:val="4CFE0E64"/>
    <w:rsid w:val="4D204BCD"/>
    <w:rsid w:val="4D4D2830"/>
    <w:rsid w:val="4DF03718"/>
    <w:rsid w:val="4E174C6D"/>
    <w:rsid w:val="4E730979"/>
    <w:rsid w:val="4EE53B83"/>
    <w:rsid w:val="4FC432AF"/>
    <w:rsid w:val="506519D6"/>
    <w:rsid w:val="508A2071"/>
    <w:rsid w:val="5134597E"/>
    <w:rsid w:val="51526254"/>
    <w:rsid w:val="519B2AAF"/>
    <w:rsid w:val="51BE37CD"/>
    <w:rsid w:val="51C07273"/>
    <w:rsid w:val="52041C51"/>
    <w:rsid w:val="5208684C"/>
    <w:rsid w:val="5228574D"/>
    <w:rsid w:val="52682F3D"/>
    <w:rsid w:val="53391398"/>
    <w:rsid w:val="53470A9D"/>
    <w:rsid w:val="536867FF"/>
    <w:rsid w:val="53CF7C3F"/>
    <w:rsid w:val="53F77F48"/>
    <w:rsid w:val="5416432F"/>
    <w:rsid w:val="542945DB"/>
    <w:rsid w:val="559F656E"/>
    <w:rsid w:val="56225195"/>
    <w:rsid w:val="56450FB4"/>
    <w:rsid w:val="568D1E12"/>
    <w:rsid w:val="57564FC1"/>
    <w:rsid w:val="57AD35FF"/>
    <w:rsid w:val="57E83FE3"/>
    <w:rsid w:val="580C4C8C"/>
    <w:rsid w:val="58E25021"/>
    <w:rsid w:val="59061444"/>
    <w:rsid w:val="59775670"/>
    <w:rsid w:val="59DD2D66"/>
    <w:rsid w:val="5A1E6965"/>
    <w:rsid w:val="5A2A2DA0"/>
    <w:rsid w:val="5A904361"/>
    <w:rsid w:val="5BA12F29"/>
    <w:rsid w:val="5BB77B3D"/>
    <w:rsid w:val="5C2A1883"/>
    <w:rsid w:val="5C6A77F2"/>
    <w:rsid w:val="5CEA4A0E"/>
    <w:rsid w:val="5DD17359"/>
    <w:rsid w:val="5E7973E3"/>
    <w:rsid w:val="5E892036"/>
    <w:rsid w:val="5EFE6243"/>
    <w:rsid w:val="5F0810AF"/>
    <w:rsid w:val="5F8164C6"/>
    <w:rsid w:val="5F9145C6"/>
    <w:rsid w:val="5FCE40CC"/>
    <w:rsid w:val="60027E80"/>
    <w:rsid w:val="608A1C33"/>
    <w:rsid w:val="60A02B20"/>
    <w:rsid w:val="60CF1954"/>
    <w:rsid w:val="620F5BE6"/>
    <w:rsid w:val="6234086A"/>
    <w:rsid w:val="63266CFE"/>
    <w:rsid w:val="63612182"/>
    <w:rsid w:val="63C84990"/>
    <w:rsid w:val="63D22D53"/>
    <w:rsid w:val="64935114"/>
    <w:rsid w:val="64A447A4"/>
    <w:rsid w:val="64EA0250"/>
    <w:rsid w:val="65024B35"/>
    <w:rsid w:val="6507451B"/>
    <w:rsid w:val="65367146"/>
    <w:rsid w:val="653B3896"/>
    <w:rsid w:val="65700B9A"/>
    <w:rsid w:val="658560D2"/>
    <w:rsid w:val="660B0556"/>
    <w:rsid w:val="661F11FF"/>
    <w:rsid w:val="662C3C18"/>
    <w:rsid w:val="66BC0210"/>
    <w:rsid w:val="67345250"/>
    <w:rsid w:val="677461CB"/>
    <w:rsid w:val="67B423AD"/>
    <w:rsid w:val="685556B3"/>
    <w:rsid w:val="68AE280A"/>
    <w:rsid w:val="68B16940"/>
    <w:rsid w:val="68C001B3"/>
    <w:rsid w:val="68C9361A"/>
    <w:rsid w:val="692703CD"/>
    <w:rsid w:val="69492D4D"/>
    <w:rsid w:val="698B3979"/>
    <w:rsid w:val="6BB02ABB"/>
    <w:rsid w:val="6C2C2A1D"/>
    <w:rsid w:val="6CF9344C"/>
    <w:rsid w:val="6D2D0345"/>
    <w:rsid w:val="6D823AC0"/>
    <w:rsid w:val="6D925407"/>
    <w:rsid w:val="6E856551"/>
    <w:rsid w:val="6E8912ED"/>
    <w:rsid w:val="6E953448"/>
    <w:rsid w:val="6EA554DB"/>
    <w:rsid w:val="6F541311"/>
    <w:rsid w:val="6FA74DF9"/>
    <w:rsid w:val="70556CCD"/>
    <w:rsid w:val="70C220BF"/>
    <w:rsid w:val="71F55A8E"/>
    <w:rsid w:val="71FD6983"/>
    <w:rsid w:val="72CB73A7"/>
    <w:rsid w:val="737934B3"/>
    <w:rsid w:val="73F805C1"/>
    <w:rsid w:val="74CD5DD0"/>
    <w:rsid w:val="752260DD"/>
    <w:rsid w:val="75243AC6"/>
    <w:rsid w:val="752C0C29"/>
    <w:rsid w:val="764921A7"/>
    <w:rsid w:val="765337DA"/>
    <w:rsid w:val="771C0328"/>
    <w:rsid w:val="77401252"/>
    <w:rsid w:val="77F44766"/>
    <w:rsid w:val="780B3CD5"/>
    <w:rsid w:val="78193112"/>
    <w:rsid w:val="78787E1F"/>
    <w:rsid w:val="788F49CA"/>
    <w:rsid w:val="793E0A0F"/>
    <w:rsid w:val="79674CFB"/>
    <w:rsid w:val="79C26452"/>
    <w:rsid w:val="7A70370B"/>
    <w:rsid w:val="7A9A67DF"/>
    <w:rsid w:val="7B3F5AA7"/>
    <w:rsid w:val="7C0F7F7F"/>
    <w:rsid w:val="7C45792A"/>
    <w:rsid w:val="7C4A1F05"/>
    <w:rsid w:val="7CE3117D"/>
    <w:rsid w:val="7D5F011B"/>
    <w:rsid w:val="7D833582"/>
    <w:rsid w:val="7E082619"/>
    <w:rsid w:val="7E1473B7"/>
    <w:rsid w:val="7E1732FC"/>
    <w:rsid w:val="7F844B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2024-03-07T17:51:00Z</dcterms:created>
  <dc:creator>Administrator</dc:creator>
  <cp:lastModifiedBy>Administrator</cp:lastModifiedBy>
  <dcterms:modified xsi:type="dcterms:W3CDTF">2024-03-21T02:58:51Z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2E3AA41F836446B9832BB3645413B291</vt:lpwstr>
  </property>
</Properties>
</file>