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七、部门项目预算安排情况及绩效目标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八、政府采购预算情况</w:t>
      </w:r>
      <w:r>
        <w:tab/>
      </w:r>
      <w:r>
        <w:fldChar w:fldCharType="begin"/>
      </w:r>
      <w:r>
        <w:instrText xml:space="preserve">PAGEREF _Toc_3_3_0000000016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九、国有资产信息</w:t>
      </w:r>
      <w:r>
        <w:tab/>
      </w:r>
      <w:r>
        <w:fldChar w:fldCharType="begin"/>
      </w:r>
      <w:r>
        <w:instrText xml:space="preserve">PAGEREF _Toc_3_3_0000000017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十、名词解释</w:t>
      </w:r>
      <w:r>
        <w:tab/>
      </w:r>
      <w:r>
        <w:fldChar w:fldCharType="begin"/>
      </w:r>
      <w:r>
        <w:instrText xml:space="preserve">PAGEREF _Toc_3_3_0000000018 \h</w:instrText>
      </w:r>
      <w:r>
        <w:fldChar w:fldCharType="separate"/>
      </w:r>
      <w:r>
        <w:t>52</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十一、其他需要说明的事项</w:t>
      </w:r>
      <w:r>
        <w:tab/>
      </w:r>
      <w:r>
        <w:fldChar w:fldCharType="begin"/>
      </w:r>
      <w:r>
        <w:instrText xml:space="preserve">PAGEREF _Toc_3_3_0000000019 \h</w:instrText>
      </w:r>
      <w:r>
        <w:fldChar w:fldCharType="separate"/>
      </w:r>
      <w:r>
        <w:t>53</w:t>
      </w:r>
      <w:r>
        <w:fldChar w:fldCharType="end"/>
      </w:r>
      <w:r>
        <w:fldChar w:fldCharType="end"/>
      </w:r>
    </w:p>
    <w:p>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2126" w:type="dxa"/>
            <w:tcBorders>
              <w:top w:val="single" w:color="FFFFFF" w:sz="6" w:space="0"/>
              <w:left w:val="single" w:color="FFFFFF" w:sz="6" w:space="0"/>
              <w:right w:val="single" w:color="FFFFFF" w:sz="6" w:space="0"/>
            </w:tcBorders>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26097.49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25929.06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68.32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26097.49</w:t>
            </w:r>
          </w:p>
        </w:tc>
        <w:tc>
          <w:tcPr>
            <w:tcW w:w="4535" w:type="dxa"/>
            <w:vAlign w:val="center"/>
          </w:tcPr>
          <w:p>
            <w:pPr>
              <w:pStyle w:val="18"/>
            </w:pPr>
            <w:r>
              <w:t>本年支出合计</w:t>
            </w:r>
          </w:p>
        </w:tc>
        <w:tc>
          <w:tcPr>
            <w:tcW w:w="2126" w:type="dxa"/>
            <w:vAlign w:val="center"/>
          </w:tcPr>
          <w:p>
            <w:pPr>
              <w:pStyle w:val="19"/>
            </w:pPr>
            <w:r>
              <w:t>26097.49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26097.49</w:t>
            </w:r>
          </w:p>
        </w:tc>
        <w:tc>
          <w:tcPr>
            <w:tcW w:w="4535" w:type="dxa"/>
            <w:vAlign w:val="center"/>
          </w:tcPr>
          <w:p>
            <w:pPr>
              <w:pStyle w:val="18"/>
            </w:pPr>
            <w:r>
              <w:t>支出总计</w:t>
            </w:r>
          </w:p>
        </w:tc>
        <w:tc>
          <w:tcPr>
            <w:tcW w:w="2126" w:type="dxa"/>
            <w:vAlign w:val="center"/>
          </w:tcPr>
          <w:p>
            <w:pPr>
              <w:pStyle w:val="19"/>
            </w:pPr>
            <w:r>
              <w:t>26097.49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616"/>
        <w:gridCol w:w="1079"/>
        <w:gridCol w:w="814"/>
        <w:gridCol w:w="813"/>
        <w:gridCol w:w="743"/>
        <w:gridCol w:w="644"/>
        <w:gridCol w:w="597"/>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0" w:type="dxa"/>
            <w:gridSpan w:val="5"/>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1984"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695" w:type="dxa"/>
            <w:gridSpan w:val="2"/>
            <w:vAlign w:val="center"/>
          </w:tcPr>
          <w:p>
            <w:pPr>
              <w:pStyle w:val="14"/>
            </w:pPr>
            <w:r>
              <w:t>功能分类科目</w:t>
            </w:r>
          </w:p>
        </w:tc>
        <w:tc>
          <w:tcPr>
            <w:tcW w:w="814" w:type="dxa"/>
            <w:vMerge w:val="restart"/>
            <w:vAlign w:val="center"/>
          </w:tcPr>
          <w:p>
            <w:pPr>
              <w:pStyle w:val="14"/>
            </w:pPr>
            <w:r>
              <w:t>合计</w:t>
            </w:r>
          </w:p>
        </w:tc>
        <w:tc>
          <w:tcPr>
            <w:tcW w:w="5829"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616" w:type="dxa"/>
            <w:vAlign w:val="center"/>
          </w:tcPr>
          <w:p>
            <w:pPr>
              <w:pStyle w:val="14"/>
            </w:pPr>
            <w:r>
              <w:t>科目    编码</w:t>
            </w:r>
          </w:p>
        </w:tc>
        <w:tc>
          <w:tcPr>
            <w:tcW w:w="1079" w:type="dxa"/>
            <w:vAlign w:val="center"/>
          </w:tcPr>
          <w:p>
            <w:pPr>
              <w:pStyle w:val="14"/>
            </w:pPr>
            <w:r>
              <w:t>科目名称</w:t>
            </w:r>
          </w:p>
        </w:tc>
        <w:tc>
          <w:tcPr>
            <w:tcW w:w="814" w:type="dxa"/>
            <w:vMerge w:val="continue"/>
          </w:tcPr>
          <w:p/>
        </w:tc>
        <w:tc>
          <w:tcPr>
            <w:tcW w:w="813" w:type="dxa"/>
            <w:vAlign w:val="center"/>
          </w:tcPr>
          <w:p>
            <w:pPr>
              <w:pStyle w:val="14"/>
            </w:pPr>
            <w:r>
              <w:t>小计</w:t>
            </w:r>
          </w:p>
        </w:tc>
        <w:tc>
          <w:tcPr>
            <w:tcW w:w="743" w:type="dxa"/>
            <w:vAlign w:val="center"/>
          </w:tcPr>
          <w:p>
            <w:pPr>
              <w:pStyle w:val="14"/>
            </w:pPr>
            <w:r>
              <w:t>财政拨款 收入</w:t>
            </w:r>
          </w:p>
        </w:tc>
        <w:tc>
          <w:tcPr>
            <w:tcW w:w="644" w:type="dxa"/>
            <w:vAlign w:val="center"/>
          </w:tcPr>
          <w:p>
            <w:pPr>
              <w:pStyle w:val="14"/>
            </w:pPr>
            <w:r>
              <w:t>财政专户 收入</w:t>
            </w:r>
          </w:p>
        </w:tc>
        <w:tc>
          <w:tcPr>
            <w:tcW w:w="597"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616" w:type="dxa"/>
            <w:vAlign w:val="center"/>
          </w:tcPr>
          <w:p>
            <w:pPr>
              <w:pStyle w:val="14"/>
            </w:pPr>
            <w:r>
              <w:t>1</w:t>
            </w:r>
          </w:p>
        </w:tc>
        <w:tc>
          <w:tcPr>
            <w:tcW w:w="1079" w:type="dxa"/>
            <w:vAlign w:val="center"/>
          </w:tcPr>
          <w:p>
            <w:pPr>
              <w:pStyle w:val="14"/>
            </w:pPr>
            <w:r>
              <w:t>2</w:t>
            </w:r>
          </w:p>
        </w:tc>
        <w:tc>
          <w:tcPr>
            <w:tcW w:w="814" w:type="dxa"/>
            <w:vAlign w:val="center"/>
          </w:tcPr>
          <w:p>
            <w:pPr>
              <w:pStyle w:val="14"/>
            </w:pPr>
            <w:r>
              <w:t>3</w:t>
            </w:r>
          </w:p>
        </w:tc>
        <w:tc>
          <w:tcPr>
            <w:tcW w:w="813" w:type="dxa"/>
            <w:vAlign w:val="center"/>
          </w:tcPr>
          <w:p>
            <w:pPr>
              <w:pStyle w:val="14"/>
            </w:pPr>
            <w:r>
              <w:t>4</w:t>
            </w:r>
          </w:p>
        </w:tc>
        <w:tc>
          <w:tcPr>
            <w:tcW w:w="743" w:type="dxa"/>
            <w:vAlign w:val="center"/>
          </w:tcPr>
          <w:p>
            <w:pPr>
              <w:pStyle w:val="14"/>
            </w:pPr>
            <w:r>
              <w:t>5</w:t>
            </w:r>
          </w:p>
        </w:tc>
        <w:tc>
          <w:tcPr>
            <w:tcW w:w="644" w:type="dxa"/>
            <w:vAlign w:val="center"/>
          </w:tcPr>
          <w:p>
            <w:pPr>
              <w:pStyle w:val="14"/>
            </w:pPr>
            <w:r>
              <w:t>6</w:t>
            </w:r>
          </w:p>
        </w:tc>
        <w:tc>
          <w:tcPr>
            <w:tcW w:w="597"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616" w:type="dxa"/>
            <w:vAlign w:val="center"/>
          </w:tcPr>
          <w:p>
            <w:pPr>
              <w:pStyle w:val="20"/>
            </w:pPr>
          </w:p>
        </w:tc>
        <w:tc>
          <w:tcPr>
            <w:tcW w:w="1079" w:type="dxa"/>
            <w:vAlign w:val="center"/>
          </w:tcPr>
          <w:p>
            <w:pPr>
              <w:pStyle w:val="18"/>
            </w:pPr>
            <w:r>
              <w:t>合计</w:t>
            </w:r>
          </w:p>
        </w:tc>
        <w:tc>
          <w:tcPr>
            <w:tcW w:w="814" w:type="dxa"/>
            <w:vAlign w:val="center"/>
          </w:tcPr>
          <w:p>
            <w:pPr>
              <w:pStyle w:val="19"/>
            </w:pPr>
            <w:r>
              <w:t>26097.49</w:t>
            </w:r>
          </w:p>
        </w:tc>
        <w:tc>
          <w:tcPr>
            <w:tcW w:w="813" w:type="dxa"/>
            <w:vAlign w:val="center"/>
          </w:tcPr>
          <w:p>
            <w:pPr>
              <w:pStyle w:val="19"/>
            </w:pPr>
            <w:r>
              <w:t>26097.49</w:t>
            </w:r>
          </w:p>
        </w:tc>
        <w:tc>
          <w:tcPr>
            <w:tcW w:w="743" w:type="dxa"/>
            <w:vAlign w:val="center"/>
          </w:tcPr>
          <w:p>
            <w:pPr>
              <w:pStyle w:val="19"/>
            </w:pPr>
            <w:r>
              <w:t>26097.49</w:t>
            </w:r>
          </w:p>
        </w:tc>
        <w:tc>
          <w:tcPr>
            <w:tcW w:w="644" w:type="dxa"/>
            <w:vAlign w:val="center"/>
          </w:tcPr>
          <w:p>
            <w:pPr>
              <w:pStyle w:val="19"/>
            </w:pPr>
          </w:p>
        </w:tc>
        <w:tc>
          <w:tcPr>
            <w:tcW w:w="597"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616" w:type="dxa"/>
            <w:vAlign w:val="center"/>
          </w:tcPr>
          <w:p>
            <w:pPr>
              <w:pStyle w:val="16"/>
            </w:pPr>
            <w:r>
              <w:t>208</w:t>
            </w:r>
          </w:p>
        </w:tc>
        <w:tc>
          <w:tcPr>
            <w:tcW w:w="1079" w:type="dxa"/>
            <w:vAlign w:val="center"/>
          </w:tcPr>
          <w:p>
            <w:pPr>
              <w:pStyle w:val="16"/>
            </w:pPr>
            <w:r>
              <w:t>社会保障和就业支出</w:t>
            </w:r>
          </w:p>
        </w:tc>
        <w:tc>
          <w:tcPr>
            <w:tcW w:w="814" w:type="dxa"/>
            <w:vAlign w:val="center"/>
          </w:tcPr>
          <w:p>
            <w:pPr>
              <w:pStyle w:val="15"/>
            </w:pPr>
            <w:r>
              <w:t>25929.06</w:t>
            </w:r>
          </w:p>
        </w:tc>
        <w:tc>
          <w:tcPr>
            <w:tcW w:w="813" w:type="dxa"/>
            <w:vAlign w:val="center"/>
          </w:tcPr>
          <w:p>
            <w:pPr>
              <w:pStyle w:val="15"/>
            </w:pPr>
            <w:r>
              <w:t>25929.06</w:t>
            </w:r>
          </w:p>
        </w:tc>
        <w:tc>
          <w:tcPr>
            <w:tcW w:w="743" w:type="dxa"/>
            <w:vAlign w:val="center"/>
          </w:tcPr>
          <w:p>
            <w:pPr>
              <w:pStyle w:val="15"/>
            </w:pPr>
            <w:r>
              <w:t>25929.06</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616" w:type="dxa"/>
            <w:vAlign w:val="center"/>
          </w:tcPr>
          <w:p>
            <w:pPr>
              <w:pStyle w:val="16"/>
            </w:pPr>
            <w:r>
              <w:t>20801</w:t>
            </w:r>
          </w:p>
        </w:tc>
        <w:tc>
          <w:tcPr>
            <w:tcW w:w="1079" w:type="dxa"/>
            <w:vAlign w:val="center"/>
          </w:tcPr>
          <w:p>
            <w:pPr>
              <w:pStyle w:val="16"/>
            </w:pPr>
            <w:r>
              <w:t>人力资源和社会保障管理事务</w:t>
            </w:r>
          </w:p>
        </w:tc>
        <w:tc>
          <w:tcPr>
            <w:tcW w:w="814" w:type="dxa"/>
            <w:vAlign w:val="center"/>
          </w:tcPr>
          <w:p>
            <w:pPr>
              <w:pStyle w:val="15"/>
            </w:pPr>
            <w:r>
              <w:t>1605.69</w:t>
            </w:r>
          </w:p>
        </w:tc>
        <w:tc>
          <w:tcPr>
            <w:tcW w:w="813" w:type="dxa"/>
            <w:vAlign w:val="center"/>
          </w:tcPr>
          <w:p>
            <w:pPr>
              <w:pStyle w:val="15"/>
            </w:pPr>
            <w:r>
              <w:t>1605.69</w:t>
            </w:r>
          </w:p>
        </w:tc>
        <w:tc>
          <w:tcPr>
            <w:tcW w:w="743" w:type="dxa"/>
            <w:vAlign w:val="center"/>
          </w:tcPr>
          <w:p>
            <w:pPr>
              <w:pStyle w:val="15"/>
            </w:pPr>
            <w:r>
              <w:t>1605.69</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616" w:type="dxa"/>
            <w:vAlign w:val="center"/>
          </w:tcPr>
          <w:p>
            <w:pPr>
              <w:pStyle w:val="16"/>
            </w:pPr>
            <w:r>
              <w:t>2080101</w:t>
            </w:r>
          </w:p>
        </w:tc>
        <w:tc>
          <w:tcPr>
            <w:tcW w:w="1079" w:type="dxa"/>
            <w:vAlign w:val="center"/>
          </w:tcPr>
          <w:p>
            <w:pPr>
              <w:pStyle w:val="16"/>
            </w:pPr>
            <w:r>
              <w:t>行政运行</w:t>
            </w:r>
          </w:p>
        </w:tc>
        <w:tc>
          <w:tcPr>
            <w:tcW w:w="814" w:type="dxa"/>
            <w:vAlign w:val="center"/>
          </w:tcPr>
          <w:p>
            <w:pPr>
              <w:pStyle w:val="15"/>
            </w:pPr>
            <w:r>
              <w:t>1056.69</w:t>
            </w:r>
          </w:p>
        </w:tc>
        <w:tc>
          <w:tcPr>
            <w:tcW w:w="813" w:type="dxa"/>
            <w:vAlign w:val="center"/>
          </w:tcPr>
          <w:p>
            <w:pPr>
              <w:pStyle w:val="15"/>
            </w:pPr>
            <w:r>
              <w:t>1056.69</w:t>
            </w:r>
          </w:p>
        </w:tc>
        <w:tc>
          <w:tcPr>
            <w:tcW w:w="743" w:type="dxa"/>
            <w:vAlign w:val="center"/>
          </w:tcPr>
          <w:p>
            <w:pPr>
              <w:pStyle w:val="15"/>
            </w:pPr>
            <w:r>
              <w:t>1056.69</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616" w:type="dxa"/>
            <w:vAlign w:val="center"/>
          </w:tcPr>
          <w:p>
            <w:pPr>
              <w:pStyle w:val="16"/>
            </w:pPr>
            <w:r>
              <w:t>2080105</w:t>
            </w:r>
          </w:p>
        </w:tc>
        <w:tc>
          <w:tcPr>
            <w:tcW w:w="1079" w:type="dxa"/>
            <w:vAlign w:val="center"/>
          </w:tcPr>
          <w:p>
            <w:pPr>
              <w:pStyle w:val="16"/>
            </w:pPr>
            <w:r>
              <w:t>劳动保障监察</w:t>
            </w:r>
          </w:p>
        </w:tc>
        <w:tc>
          <w:tcPr>
            <w:tcW w:w="814" w:type="dxa"/>
            <w:vAlign w:val="center"/>
          </w:tcPr>
          <w:p>
            <w:pPr>
              <w:pStyle w:val="15"/>
            </w:pPr>
            <w:r>
              <w:t>500.00</w:t>
            </w:r>
          </w:p>
        </w:tc>
        <w:tc>
          <w:tcPr>
            <w:tcW w:w="813" w:type="dxa"/>
            <w:vAlign w:val="center"/>
          </w:tcPr>
          <w:p>
            <w:pPr>
              <w:pStyle w:val="15"/>
            </w:pPr>
            <w:r>
              <w:t>500.00</w:t>
            </w:r>
          </w:p>
        </w:tc>
        <w:tc>
          <w:tcPr>
            <w:tcW w:w="743" w:type="dxa"/>
            <w:vAlign w:val="center"/>
          </w:tcPr>
          <w:p>
            <w:pPr>
              <w:pStyle w:val="15"/>
            </w:pPr>
            <w:r>
              <w:t>500.00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616" w:type="dxa"/>
            <w:vAlign w:val="center"/>
          </w:tcPr>
          <w:p>
            <w:pPr>
              <w:pStyle w:val="16"/>
            </w:pPr>
            <w:r>
              <w:t>2080199</w:t>
            </w:r>
          </w:p>
        </w:tc>
        <w:tc>
          <w:tcPr>
            <w:tcW w:w="1079" w:type="dxa"/>
            <w:vAlign w:val="center"/>
          </w:tcPr>
          <w:p>
            <w:pPr>
              <w:pStyle w:val="16"/>
            </w:pPr>
            <w:r>
              <w:t>其他人力资源和社会保障管理事务支出</w:t>
            </w:r>
          </w:p>
        </w:tc>
        <w:tc>
          <w:tcPr>
            <w:tcW w:w="814" w:type="dxa"/>
            <w:vAlign w:val="center"/>
          </w:tcPr>
          <w:p>
            <w:pPr>
              <w:pStyle w:val="15"/>
            </w:pPr>
            <w:r>
              <w:t>49.00</w:t>
            </w:r>
          </w:p>
        </w:tc>
        <w:tc>
          <w:tcPr>
            <w:tcW w:w="813" w:type="dxa"/>
            <w:vAlign w:val="center"/>
          </w:tcPr>
          <w:p>
            <w:pPr>
              <w:pStyle w:val="15"/>
            </w:pPr>
            <w:r>
              <w:t>49.00</w:t>
            </w:r>
          </w:p>
        </w:tc>
        <w:tc>
          <w:tcPr>
            <w:tcW w:w="743" w:type="dxa"/>
            <w:vAlign w:val="center"/>
          </w:tcPr>
          <w:p>
            <w:pPr>
              <w:pStyle w:val="15"/>
            </w:pPr>
            <w:r>
              <w:t>49.00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616" w:type="dxa"/>
            <w:vAlign w:val="center"/>
          </w:tcPr>
          <w:p>
            <w:pPr>
              <w:pStyle w:val="16"/>
            </w:pPr>
            <w:r>
              <w:t>20805</w:t>
            </w:r>
          </w:p>
        </w:tc>
        <w:tc>
          <w:tcPr>
            <w:tcW w:w="1079" w:type="dxa"/>
            <w:vAlign w:val="center"/>
          </w:tcPr>
          <w:p>
            <w:pPr>
              <w:pStyle w:val="16"/>
            </w:pPr>
            <w:r>
              <w:t>行政事业单位养老支出</w:t>
            </w:r>
          </w:p>
        </w:tc>
        <w:tc>
          <w:tcPr>
            <w:tcW w:w="814" w:type="dxa"/>
            <w:vAlign w:val="center"/>
          </w:tcPr>
          <w:p>
            <w:pPr>
              <w:pStyle w:val="15"/>
            </w:pPr>
            <w:r>
              <w:t>9389.87</w:t>
            </w:r>
          </w:p>
        </w:tc>
        <w:tc>
          <w:tcPr>
            <w:tcW w:w="813" w:type="dxa"/>
            <w:vAlign w:val="center"/>
          </w:tcPr>
          <w:p>
            <w:pPr>
              <w:pStyle w:val="15"/>
            </w:pPr>
            <w:r>
              <w:t>9389.87</w:t>
            </w:r>
          </w:p>
        </w:tc>
        <w:tc>
          <w:tcPr>
            <w:tcW w:w="743" w:type="dxa"/>
            <w:vAlign w:val="center"/>
          </w:tcPr>
          <w:p>
            <w:pPr>
              <w:pStyle w:val="15"/>
            </w:pPr>
            <w:r>
              <w:t>9389.87</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616" w:type="dxa"/>
            <w:vAlign w:val="center"/>
          </w:tcPr>
          <w:p>
            <w:pPr>
              <w:pStyle w:val="16"/>
            </w:pPr>
            <w:r>
              <w:t>2080501</w:t>
            </w:r>
          </w:p>
        </w:tc>
        <w:tc>
          <w:tcPr>
            <w:tcW w:w="1079" w:type="dxa"/>
            <w:vAlign w:val="center"/>
          </w:tcPr>
          <w:p>
            <w:pPr>
              <w:pStyle w:val="16"/>
            </w:pPr>
            <w:r>
              <w:t>行政单位离退休</w:t>
            </w:r>
          </w:p>
        </w:tc>
        <w:tc>
          <w:tcPr>
            <w:tcW w:w="814" w:type="dxa"/>
            <w:vAlign w:val="center"/>
          </w:tcPr>
          <w:p>
            <w:pPr>
              <w:pStyle w:val="15"/>
            </w:pPr>
            <w:r>
              <w:t>37.41</w:t>
            </w:r>
          </w:p>
        </w:tc>
        <w:tc>
          <w:tcPr>
            <w:tcW w:w="813" w:type="dxa"/>
            <w:vAlign w:val="center"/>
          </w:tcPr>
          <w:p>
            <w:pPr>
              <w:pStyle w:val="15"/>
            </w:pPr>
            <w:r>
              <w:t>37.41</w:t>
            </w:r>
          </w:p>
        </w:tc>
        <w:tc>
          <w:tcPr>
            <w:tcW w:w="743" w:type="dxa"/>
            <w:vAlign w:val="center"/>
          </w:tcPr>
          <w:p>
            <w:pPr>
              <w:pStyle w:val="15"/>
            </w:pPr>
            <w:r>
              <w:t>37.41</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616" w:type="dxa"/>
            <w:vAlign w:val="center"/>
          </w:tcPr>
          <w:p>
            <w:pPr>
              <w:pStyle w:val="16"/>
            </w:pPr>
            <w:r>
              <w:t>2080505</w:t>
            </w:r>
          </w:p>
        </w:tc>
        <w:tc>
          <w:tcPr>
            <w:tcW w:w="1079" w:type="dxa"/>
            <w:vAlign w:val="center"/>
          </w:tcPr>
          <w:p>
            <w:pPr>
              <w:pStyle w:val="16"/>
            </w:pPr>
            <w:r>
              <w:t>机关事业单位基本养老保险缴费支出</w:t>
            </w:r>
          </w:p>
        </w:tc>
        <w:tc>
          <w:tcPr>
            <w:tcW w:w="814" w:type="dxa"/>
            <w:vAlign w:val="center"/>
          </w:tcPr>
          <w:p>
            <w:pPr>
              <w:pStyle w:val="15"/>
            </w:pPr>
            <w:r>
              <w:t>3894.64</w:t>
            </w:r>
          </w:p>
        </w:tc>
        <w:tc>
          <w:tcPr>
            <w:tcW w:w="813" w:type="dxa"/>
            <w:vAlign w:val="center"/>
          </w:tcPr>
          <w:p>
            <w:pPr>
              <w:pStyle w:val="15"/>
            </w:pPr>
            <w:r>
              <w:t>3894.64</w:t>
            </w:r>
          </w:p>
        </w:tc>
        <w:tc>
          <w:tcPr>
            <w:tcW w:w="743" w:type="dxa"/>
            <w:vAlign w:val="center"/>
          </w:tcPr>
          <w:p>
            <w:pPr>
              <w:pStyle w:val="15"/>
            </w:pPr>
            <w:r>
              <w:t>3894.64</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616" w:type="dxa"/>
            <w:vAlign w:val="center"/>
          </w:tcPr>
          <w:p>
            <w:pPr>
              <w:pStyle w:val="16"/>
            </w:pPr>
            <w:r>
              <w:t>2080506</w:t>
            </w:r>
          </w:p>
        </w:tc>
        <w:tc>
          <w:tcPr>
            <w:tcW w:w="1079" w:type="dxa"/>
            <w:vAlign w:val="center"/>
          </w:tcPr>
          <w:p>
            <w:pPr>
              <w:pStyle w:val="16"/>
            </w:pPr>
            <w:r>
              <w:t>机关事业单位职业年金缴费支出</w:t>
            </w:r>
          </w:p>
        </w:tc>
        <w:tc>
          <w:tcPr>
            <w:tcW w:w="814" w:type="dxa"/>
            <w:vAlign w:val="center"/>
          </w:tcPr>
          <w:p>
            <w:pPr>
              <w:pStyle w:val="15"/>
            </w:pPr>
            <w:r>
              <w:t>1600.00</w:t>
            </w:r>
          </w:p>
        </w:tc>
        <w:tc>
          <w:tcPr>
            <w:tcW w:w="813" w:type="dxa"/>
            <w:vAlign w:val="center"/>
          </w:tcPr>
          <w:p>
            <w:pPr>
              <w:pStyle w:val="15"/>
            </w:pPr>
            <w:r>
              <w:t>1600.00</w:t>
            </w:r>
          </w:p>
        </w:tc>
        <w:tc>
          <w:tcPr>
            <w:tcW w:w="743" w:type="dxa"/>
            <w:vAlign w:val="center"/>
          </w:tcPr>
          <w:p>
            <w:pPr>
              <w:pStyle w:val="15"/>
            </w:pPr>
            <w:r>
              <w:t>1600.00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616" w:type="dxa"/>
            <w:vAlign w:val="center"/>
          </w:tcPr>
          <w:p>
            <w:pPr>
              <w:pStyle w:val="16"/>
            </w:pPr>
            <w:r>
              <w:t>2080507</w:t>
            </w:r>
          </w:p>
        </w:tc>
        <w:tc>
          <w:tcPr>
            <w:tcW w:w="1079" w:type="dxa"/>
            <w:vAlign w:val="center"/>
          </w:tcPr>
          <w:p>
            <w:pPr>
              <w:pStyle w:val="16"/>
            </w:pPr>
            <w:r>
              <w:t>对机关事业单位基本养老保险基金的补助</w:t>
            </w:r>
          </w:p>
        </w:tc>
        <w:tc>
          <w:tcPr>
            <w:tcW w:w="814" w:type="dxa"/>
            <w:vAlign w:val="center"/>
          </w:tcPr>
          <w:p>
            <w:pPr>
              <w:pStyle w:val="15"/>
            </w:pPr>
            <w:r>
              <w:t>1893.00</w:t>
            </w:r>
          </w:p>
        </w:tc>
        <w:tc>
          <w:tcPr>
            <w:tcW w:w="813" w:type="dxa"/>
            <w:vAlign w:val="center"/>
          </w:tcPr>
          <w:p>
            <w:pPr>
              <w:pStyle w:val="15"/>
            </w:pPr>
            <w:r>
              <w:t>1893.00</w:t>
            </w:r>
          </w:p>
        </w:tc>
        <w:tc>
          <w:tcPr>
            <w:tcW w:w="743" w:type="dxa"/>
            <w:vAlign w:val="center"/>
          </w:tcPr>
          <w:p>
            <w:pPr>
              <w:pStyle w:val="15"/>
            </w:pPr>
            <w:r>
              <w:t>1893.00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616" w:type="dxa"/>
            <w:vAlign w:val="center"/>
          </w:tcPr>
          <w:p>
            <w:pPr>
              <w:pStyle w:val="16"/>
            </w:pPr>
            <w:r>
              <w:t>2080599</w:t>
            </w:r>
          </w:p>
        </w:tc>
        <w:tc>
          <w:tcPr>
            <w:tcW w:w="1079" w:type="dxa"/>
            <w:vAlign w:val="center"/>
          </w:tcPr>
          <w:p>
            <w:pPr>
              <w:pStyle w:val="16"/>
            </w:pPr>
            <w:r>
              <w:t>其他行政事业单位养老支出</w:t>
            </w:r>
          </w:p>
        </w:tc>
        <w:tc>
          <w:tcPr>
            <w:tcW w:w="814" w:type="dxa"/>
            <w:vAlign w:val="center"/>
          </w:tcPr>
          <w:p>
            <w:pPr>
              <w:pStyle w:val="15"/>
            </w:pPr>
            <w:r>
              <w:t>1964.82</w:t>
            </w:r>
          </w:p>
        </w:tc>
        <w:tc>
          <w:tcPr>
            <w:tcW w:w="813" w:type="dxa"/>
            <w:vAlign w:val="center"/>
          </w:tcPr>
          <w:p>
            <w:pPr>
              <w:pStyle w:val="15"/>
            </w:pPr>
            <w:r>
              <w:t>1964.82</w:t>
            </w:r>
          </w:p>
        </w:tc>
        <w:tc>
          <w:tcPr>
            <w:tcW w:w="743" w:type="dxa"/>
            <w:vAlign w:val="center"/>
          </w:tcPr>
          <w:p>
            <w:pPr>
              <w:pStyle w:val="15"/>
            </w:pPr>
            <w:r>
              <w:t>1964.82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616" w:type="dxa"/>
            <w:vAlign w:val="center"/>
          </w:tcPr>
          <w:p>
            <w:pPr>
              <w:pStyle w:val="16"/>
            </w:pPr>
            <w:r>
              <w:t>20807</w:t>
            </w:r>
          </w:p>
        </w:tc>
        <w:tc>
          <w:tcPr>
            <w:tcW w:w="1079" w:type="dxa"/>
            <w:vAlign w:val="center"/>
          </w:tcPr>
          <w:p>
            <w:pPr>
              <w:pStyle w:val="16"/>
            </w:pPr>
            <w:r>
              <w:t>就业补助</w:t>
            </w:r>
          </w:p>
        </w:tc>
        <w:tc>
          <w:tcPr>
            <w:tcW w:w="814" w:type="dxa"/>
            <w:vAlign w:val="center"/>
          </w:tcPr>
          <w:p>
            <w:pPr>
              <w:pStyle w:val="15"/>
            </w:pPr>
            <w:r>
              <w:t>1597.00</w:t>
            </w:r>
          </w:p>
        </w:tc>
        <w:tc>
          <w:tcPr>
            <w:tcW w:w="813" w:type="dxa"/>
            <w:vAlign w:val="center"/>
          </w:tcPr>
          <w:p>
            <w:pPr>
              <w:pStyle w:val="15"/>
            </w:pPr>
            <w:r>
              <w:t>1597.00</w:t>
            </w:r>
          </w:p>
        </w:tc>
        <w:tc>
          <w:tcPr>
            <w:tcW w:w="743" w:type="dxa"/>
            <w:vAlign w:val="center"/>
          </w:tcPr>
          <w:p>
            <w:pPr>
              <w:pStyle w:val="15"/>
            </w:pPr>
            <w:r>
              <w:t>1597.00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616" w:type="dxa"/>
            <w:vAlign w:val="center"/>
          </w:tcPr>
          <w:p>
            <w:pPr>
              <w:pStyle w:val="16"/>
            </w:pPr>
            <w:r>
              <w:t>2080711</w:t>
            </w:r>
          </w:p>
        </w:tc>
        <w:tc>
          <w:tcPr>
            <w:tcW w:w="1079" w:type="dxa"/>
            <w:vAlign w:val="center"/>
          </w:tcPr>
          <w:p>
            <w:pPr>
              <w:pStyle w:val="16"/>
            </w:pPr>
            <w:r>
              <w:t>就业见习补贴</w:t>
            </w:r>
          </w:p>
        </w:tc>
        <w:tc>
          <w:tcPr>
            <w:tcW w:w="814" w:type="dxa"/>
            <w:vAlign w:val="center"/>
          </w:tcPr>
          <w:p>
            <w:pPr>
              <w:pStyle w:val="15"/>
            </w:pPr>
            <w:r>
              <w:t>200.00</w:t>
            </w:r>
          </w:p>
        </w:tc>
        <w:tc>
          <w:tcPr>
            <w:tcW w:w="813" w:type="dxa"/>
            <w:vAlign w:val="center"/>
          </w:tcPr>
          <w:p>
            <w:pPr>
              <w:pStyle w:val="15"/>
            </w:pPr>
            <w:r>
              <w:t>200.00</w:t>
            </w:r>
          </w:p>
        </w:tc>
        <w:tc>
          <w:tcPr>
            <w:tcW w:w="743" w:type="dxa"/>
            <w:vAlign w:val="center"/>
          </w:tcPr>
          <w:p>
            <w:pPr>
              <w:pStyle w:val="15"/>
            </w:pPr>
            <w:r>
              <w:t>200.00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616" w:type="dxa"/>
            <w:vAlign w:val="center"/>
          </w:tcPr>
          <w:p>
            <w:pPr>
              <w:pStyle w:val="16"/>
            </w:pPr>
            <w:r>
              <w:t>2080799</w:t>
            </w:r>
          </w:p>
        </w:tc>
        <w:tc>
          <w:tcPr>
            <w:tcW w:w="1079" w:type="dxa"/>
            <w:vAlign w:val="center"/>
          </w:tcPr>
          <w:p>
            <w:pPr>
              <w:pStyle w:val="16"/>
            </w:pPr>
            <w:r>
              <w:t>其他就业补助支出</w:t>
            </w:r>
          </w:p>
        </w:tc>
        <w:tc>
          <w:tcPr>
            <w:tcW w:w="814" w:type="dxa"/>
            <w:vAlign w:val="center"/>
          </w:tcPr>
          <w:p>
            <w:pPr>
              <w:pStyle w:val="15"/>
            </w:pPr>
            <w:r>
              <w:t>1397.00</w:t>
            </w:r>
          </w:p>
        </w:tc>
        <w:tc>
          <w:tcPr>
            <w:tcW w:w="813" w:type="dxa"/>
            <w:vAlign w:val="center"/>
          </w:tcPr>
          <w:p>
            <w:pPr>
              <w:pStyle w:val="15"/>
            </w:pPr>
            <w:r>
              <w:t>1397.00</w:t>
            </w:r>
          </w:p>
        </w:tc>
        <w:tc>
          <w:tcPr>
            <w:tcW w:w="743" w:type="dxa"/>
            <w:vAlign w:val="center"/>
          </w:tcPr>
          <w:p>
            <w:pPr>
              <w:pStyle w:val="15"/>
            </w:pPr>
            <w:r>
              <w:t>1397.00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616" w:type="dxa"/>
            <w:vAlign w:val="center"/>
          </w:tcPr>
          <w:p>
            <w:pPr>
              <w:pStyle w:val="16"/>
            </w:pPr>
            <w:r>
              <w:t>20808</w:t>
            </w:r>
          </w:p>
        </w:tc>
        <w:tc>
          <w:tcPr>
            <w:tcW w:w="1079" w:type="dxa"/>
            <w:vAlign w:val="center"/>
          </w:tcPr>
          <w:p>
            <w:pPr>
              <w:pStyle w:val="16"/>
            </w:pPr>
            <w:r>
              <w:t>抚恤</w:t>
            </w:r>
          </w:p>
        </w:tc>
        <w:tc>
          <w:tcPr>
            <w:tcW w:w="814" w:type="dxa"/>
            <w:vAlign w:val="center"/>
          </w:tcPr>
          <w:p>
            <w:pPr>
              <w:pStyle w:val="15"/>
            </w:pPr>
            <w:r>
              <w:t>41.75</w:t>
            </w:r>
          </w:p>
        </w:tc>
        <w:tc>
          <w:tcPr>
            <w:tcW w:w="813" w:type="dxa"/>
            <w:vAlign w:val="center"/>
          </w:tcPr>
          <w:p>
            <w:pPr>
              <w:pStyle w:val="15"/>
            </w:pPr>
            <w:r>
              <w:t>41.75</w:t>
            </w:r>
          </w:p>
        </w:tc>
        <w:tc>
          <w:tcPr>
            <w:tcW w:w="743" w:type="dxa"/>
            <w:vAlign w:val="center"/>
          </w:tcPr>
          <w:p>
            <w:pPr>
              <w:pStyle w:val="15"/>
            </w:pPr>
            <w:r>
              <w:t>41.75</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616" w:type="dxa"/>
            <w:vAlign w:val="center"/>
          </w:tcPr>
          <w:p>
            <w:pPr>
              <w:pStyle w:val="16"/>
            </w:pPr>
            <w:r>
              <w:t>2080801</w:t>
            </w:r>
          </w:p>
        </w:tc>
        <w:tc>
          <w:tcPr>
            <w:tcW w:w="1079" w:type="dxa"/>
            <w:vAlign w:val="center"/>
          </w:tcPr>
          <w:p>
            <w:pPr>
              <w:pStyle w:val="16"/>
            </w:pPr>
            <w:r>
              <w:t>死亡抚恤</w:t>
            </w:r>
          </w:p>
        </w:tc>
        <w:tc>
          <w:tcPr>
            <w:tcW w:w="814" w:type="dxa"/>
            <w:vAlign w:val="center"/>
          </w:tcPr>
          <w:p>
            <w:pPr>
              <w:pStyle w:val="15"/>
            </w:pPr>
            <w:r>
              <w:t>39.32</w:t>
            </w:r>
          </w:p>
        </w:tc>
        <w:tc>
          <w:tcPr>
            <w:tcW w:w="813" w:type="dxa"/>
            <w:vAlign w:val="center"/>
          </w:tcPr>
          <w:p>
            <w:pPr>
              <w:pStyle w:val="15"/>
            </w:pPr>
            <w:r>
              <w:t>39.32</w:t>
            </w:r>
          </w:p>
        </w:tc>
        <w:tc>
          <w:tcPr>
            <w:tcW w:w="743" w:type="dxa"/>
            <w:vAlign w:val="center"/>
          </w:tcPr>
          <w:p>
            <w:pPr>
              <w:pStyle w:val="15"/>
            </w:pPr>
            <w:r>
              <w:t>39.32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616" w:type="dxa"/>
            <w:vAlign w:val="center"/>
          </w:tcPr>
          <w:p>
            <w:pPr>
              <w:pStyle w:val="16"/>
            </w:pPr>
            <w:r>
              <w:t>2080802</w:t>
            </w:r>
          </w:p>
        </w:tc>
        <w:tc>
          <w:tcPr>
            <w:tcW w:w="1079" w:type="dxa"/>
            <w:vAlign w:val="center"/>
          </w:tcPr>
          <w:p>
            <w:pPr>
              <w:pStyle w:val="16"/>
            </w:pPr>
            <w:r>
              <w:t>伤残抚恤</w:t>
            </w:r>
          </w:p>
        </w:tc>
        <w:tc>
          <w:tcPr>
            <w:tcW w:w="814" w:type="dxa"/>
            <w:vAlign w:val="center"/>
          </w:tcPr>
          <w:p>
            <w:pPr>
              <w:pStyle w:val="15"/>
            </w:pPr>
            <w:r>
              <w:t>2.43</w:t>
            </w:r>
          </w:p>
        </w:tc>
        <w:tc>
          <w:tcPr>
            <w:tcW w:w="813" w:type="dxa"/>
            <w:vAlign w:val="center"/>
          </w:tcPr>
          <w:p>
            <w:pPr>
              <w:pStyle w:val="15"/>
            </w:pPr>
            <w:r>
              <w:t>2.43</w:t>
            </w:r>
          </w:p>
        </w:tc>
        <w:tc>
          <w:tcPr>
            <w:tcW w:w="743" w:type="dxa"/>
            <w:vAlign w:val="center"/>
          </w:tcPr>
          <w:p>
            <w:pPr>
              <w:pStyle w:val="15"/>
            </w:pPr>
            <w:r>
              <w:t>2.43</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616" w:type="dxa"/>
            <w:vAlign w:val="center"/>
          </w:tcPr>
          <w:p>
            <w:pPr>
              <w:pStyle w:val="16"/>
            </w:pPr>
            <w:r>
              <w:t>20826</w:t>
            </w:r>
          </w:p>
        </w:tc>
        <w:tc>
          <w:tcPr>
            <w:tcW w:w="1079" w:type="dxa"/>
            <w:vAlign w:val="center"/>
          </w:tcPr>
          <w:p>
            <w:pPr>
              <w:pStyle w:val="16"/>
            </w:pPr>
            <w:r>
              <w:t>财政对基本养老保险基金的补助</w:t>
            </w:r>
          </w:p>
        </w:tc>
        <w:tc>
          <w:tcPr>
            <w:tcW w:w="814" w:type="dxa"/>
            <w:vAlign w:val="center"/>
          </w:tcPr>
          <w:p>
            <w:pPr>
              <w:pStyle w:val="15"/>
            </w:pPr>
            <w:r>
              <w:t>13228.02</w:t>
            </w:r>
          </w:p>
        </w:tc>
        <w:tc>
          <w:tcPr>
            <w:tcW w:w="813" w:type="dxa"/>
            <w:vAlign w:val="center"/>
          </w:tcPr>
          <w:p>
            <w:pPr>
              <w:pStyle w:val="15"/>
            </w:pPr>
            <w:r>
              <w:t>13228.02</w:t>
            </w:r>
          </w:p>
        </w:tc>
        <w:tc>
          <w:tcPr>
            <w:tcW w:w="743" w:type="dxa"/>
            <w:vAlign w:val="center"/>
          </w:tcPr>
          <w:p>
            <w:pPr>
              <w:pStyle w:val="15"/>
            </w:pPr>
            <w:r>
              <w:t>13228.02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616" w:type="dxa"/>
            <w:vAlign w:val="center"/>
          </w:tcPr>
          <w:p>
            <w:pPr>
              <w:pStyle w:val="16"/>
            </w:pPr>
            <w:r>
              <w:t>2082601</w:t>
            </w:r>
          </w:p>
        </w:tc>
        <w:tc>
          <w:tcPr>
            <w:tcW w:w="1079" w:type="dxa"/>
            <w:vAlign w:val="center"/>
          </w:tcPr>
          <w:p>
            <w:pPr>
              <w:pStyle w:val="16"/>
            </w:pPr>
            <w:r>
              <w:t>财政对企业职工基本养老保险基金的补助</w:t>
            </w:r>
          </w:p>
        </w:tc>
        <w:tc>
          <w:tcPr>
            <w:tcW w:w="814" w:type="dxa"/>
            <w:vAlign w:val="center"/>
          </w:tcPr>
          <w:p>
            <w:pPr>
              <w:pStyle w:val="15"/>
            </w:pPr>
            <w:r>
              <w:t>704.00</w:t>
            </w:r>
          </w:p>
        </w:tc>
        <w:tc>
          <w:tcPr>
            <w:tcW w:w="813" w:type="dxa"/>
            <w:vAlign w:val="center"/>
          </w:tcPr>
          <w:p>
            <w:pPr>
              <w:pStyle w:val="15"/>
            </w:pPr>
            <w:r>
              <w:t>704.00</w:t>
            </w:r>
          </w:p>
        </w:tc>
        <w:tc>
          <w:tcPr>
            <w:tcW w:w="743" w:type="dxa"/>
            <w:vAlign w:val="center"/>
          </w:tcPr>
          <w:p>
            <w:pPr>
              <w:pStyle w:val="15"/>
            </w:pPr>
            <w:r>
              <w:t>704.00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616" w:type="dxa"/>
            <w:vAlign w:val="center"/>
          </w:tcPr>
          <w:p>
            <w:pPr>
              <w:pStyle w:val="16"/>
            </w:pPr>
            <w:r>
              <w:t>2082602</w:t>
            </w:r>
          </w:p>
        </w:tc>
        <w:tc>
          <w:tcPr>
            <w:tcW w:w="1079" w:type="dxa"/>
            <w:vAlign w:val="center"/>
          </w:tcPr>
          <w:p>
            <w:pPr>
              <w:pStyle w:val="16"/>
            </w:pPr>
            <w:r>
              <w:t>财政对城乡居民基本养老保险基金的补助</w:t>
            </w:r>
          </w:p>
        </w:tc>
        <w:tc>
          <w:tcPr>
            <w:tcW w:w="814" w:type="dxa"/>
            <w:vAlign w:val="center"/>
          </w:tcPr>
          <w:p>
            <w:pPr>
              <w:pStyle w:val="15"/>
            </w:pPr>
            <w:r>
              <w:t>12524.02</w:t>
            </w:r>
          </w:p>
        </w:tc>
        <w:tc>
          <w:tcPr>
            <w:tcW w:w="813" w:type="dxa"/>
            <w:vAlign w:val="center"/>
          </w:tcPr>
          <w:p>
            <w:pPr>
              <w:pStyle w:val="15"/>
            </w:pPr>
            <w:r>
              <w:t>12524.02</w:t>
            </w:r>
          </w:p>
        </w:tc>
        <w:tc>
          <w:tcPr>
            <w:tcW w:w="743" w:type="dxa"/>
            <w:vAlign w:val="center"/>
          </w:tcPr>
          <w:p>
            <w:pPr>
              <w:pStyle w:val="15"/>
            </w:pPr>
            <w:r>
              <w:t>12524.02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616" w:type="dxa"/>
            <w:vAlign w:val="center"/>
          </w:tcPr>
          <w:p>
            <w:pPr>
              <w:pStyle w:val="16"/>
            </w:pPr>
            <w:r>
              <w:t>20830</w:t>
            </w:r>
          </w:p>
        </w:tc>
        <w:tc>
          <w:tcPr>
            <w:tcW w:w="1079" w:type="dxa"/>
            <w:vAlign w:val="center"/>
          </w:tcPr>
          <w:p>
            <w:pPr>
              <w:pStyle w:val="16"/>
            </w:pPr>
            <w:r>
              <w:t>财政代缴社会保险费支出</w:t>
            </w:r>
          </w:p>
        </w:tc>
        <w:tc>
          <w:tcPr>
            <w:tcW w:w="814" w:type="dxa"/>
            <w:vAlign w:val="center"/>
          </w:tcPr>
          <w:p>
            <w:pPr>
              <w:pStyle w:val="15"/>
            </w:pPr>
            <w:r>
              <w:t>66.72</w:t>
            </w:r>
          </w:p>
        </w:tc>
        <w:tc>
          <w:tcPr>
            <w:tcW w:w="813" w:type="dxa"/>
            <w:vAlign w:val="center"/>
          </w:tcPr>
          <w:p>
            <w:pPr>
              <w:pStyle w:val="15"/>
            </w:pPr>
            <w:r>
              <w:t>66.72</w:t>
            </w:r>
          </w:p>
        </w:tc>
        <w:tc>
          <w:tcPr>
            <w:tcW w:w="743" w:type="dxa"/>
            <w:vAlign w:val="center"/>
          </w:tcPr>
          <w:p>
            <w:pPr>
              <w:pStyle w:val="15"/>
            </w:pPr>
            <w:r>
              <w:t>66.72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23</w:t>
            </w:r>
          </w:p>
        </w:tc>
        <w:tc>
          <w:tcPr>
            <w:tcW w:w="616" w:type="dxa"/>
            <w:vAlign w:val="center"/>
          </w:tcPr>
          <w:p>
            <w:pPr>
              <w:pStyle w:val="16"/>
            </w:pPr>
            <w:r>
              <w:t>2083001</w:t>
            </w:r>
          </w:p>
        </w:tc>
        <w:tc>
          <w:tcPr>
            <w:tcW w:w="1079" w:type="dxa"/>
            <w:vAlign w:val="center"/>
          </w:tcPr>
          <w:p>
            <w:pPr>
              <w:pStyle w:val="16"/>
            </w:pPr>
            <w:r>
              <w:t>财政代缴城乡居民基本养老保险费支出</w:t>
            </w:r>
          </w:p>
        </w:tc>
        <w:tc>
          <w:tcPr>
            <w:tcW w:w="814" w:type="dxa"/>
            <w:vAlign w:val="center"/>
          </w:tcPr>
          <w:p>
            <w:pPr>
              <w:pStyle w:val="15"/>
            </w:pPr>
            <w:r>
              <w:t>66.72</w:t>
            </w:r>
          </w:p>
        </w:tc>
        <w:tc>
          <w:tcPr>
            <w:tcW w:w="813" w:type="dxa"/>
            <w:vAlign w:val="center"/>
          </w:tcPr>
          <w:p>
            <w:pPr>
              <w:pStyle w:val="15"/>
            </w:pPr>
            <w:r>
              <w:t>66.72</w:t>
            </w:r>
          </w:p>
        </w:tc>
        <w:tc>
          <w:tcPr>
            <w:tcW w:w="743" w:type="dxa"/>
            <w:vAlign w:val="center"/>
          </w:tcPr>
          <w:p>
            <w:pPr>
              <w:pStyle w:val="15"/>
            </w:pPr>
            <w:r>
              <w:t>66.72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24</w:t>
            </w:r>
          </w:p>
        </w:tc>
        <w:tc>
          <w:tcPr>
            <w:tcW w:w="616" w:type="dxa"/>
            <w:vAlign w:val="center"/>
          </w:tcPr>
          <w:p>
            <w:pPr>
              <w:pStyle w:val="16"/>
            </w:pPr>
            <w:r>
              <w:t>210</w:t>
            </w:r>
          </w:p>
        </w:tc>
        <w:tc>
          <w:tcPr>
            <w:tcW w:w="1079" w:type="dxa"/>
            <w:vAlign w:val="center"/>
          </w:tcPr>
          <w:p>
            <w:pPr>
              <w:pStyle w:val="16"/>
            </w:pPr>
            <w:r>
              <w:t>卫生健康支出</w:t>
            </w:r>
          </w:p>
        </w:tc>
        <w:tc>
          <w:tcPr>
            <w:tcW w:w="814" w:type="dxa"/>
            <w:vAlign w:val="center"/>
          </w:tcPr>
          <w:p>
            <w:pPr>
              <w:pStyle w:val="15"/>
            </w:pPr>
            <w:r>
              <w:t>42.11</w:t>
            </w:r>
          </w:p>
        </w:tc>
        <w:tc>
          <w:tcPr>
            <w:tcW w:w="813" w:type="dxa"/>
            <w:vAlign w:val="center"/>
          </w:tcPr>
          <w:p>
            <w:pPr>
              <w:pStyle w:val="15"/>
            </w:pPr>
            <w:r>
              <w:t>42.11</w:t>
            </w:r>
          </w:p>
        </w:tc>
        <w:tc>
          <w:tcPr>
            <w:tcW w:w="743" w:type="dxa"/>
            <w:vAlign w:val="center"/>
          </w:tcPr>
          <w:p>
            <w:pPr>
              <w:pStyle w:val="15"/>
            </w:pPr>
            <w:r>
              <w:t>42.11</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25</w:t>
            </w:r>
          </w:p>
        </w:tc>
        <w:tc>
          <w:tcPr>
            <w:tcW w:w="616" w:type="dxa"/>
            <w:vAlign w:val="center"/>
          </w:tcPr>
          <w:p>
            <w:pPr>
              <w:pStyle w:val="16"/>
            </w:pPr>
            <w:r>
              <w:t>21012</w:t>
            </w:r>
          </w:p>
        </w:tc>
        <w:tc>
          <w:tcPr>
            <w:tcW w:w="1079" w:type="dxa"/>
            <w:vAlign w:val="center"/>
          </w:tcPr>
          <w:p>
            <w:pPr>
              <w:pStyle w:val="16"/>
            </w:pPr>
            <w:r>
              <w:t>财政对基本医疗保险基金的补助</w:t>
            </w:r>
          </w:p>
        </w:tc>
        <w:tc>
          <w:tcPr>
            <w:tcW w:w="814" w:type="dxa"/>
            <w:vAlign w:val="center"/>
          </w:tcPr>
          <w:p>
            <w:pPr>
              <w:pStyle w:val="15"/>
            </w:pPr>
            <w:r>
              <w:t>42.11</w:t>
            </w:r>
          </w:p>
        </w:tc>
        <w:tc>
          <w:tcPr>
            <w:tcW w:w="813" w:type="dxa"/>
            <w:vAlign w:val="center"/>
          </w:tcPr>
          <w:p>
            <w:pPr>
              <w:pStyle w:val="15"/>
            </w:pPr>
            <w:r>
              <w:t>42.11</w:t>
            </w:r>
          </w:p>
        </w:tc>
        <w:tc>
          <w:tcPr>
            <w:tcW w:w="743" w:type="dxa"/>
            <w:vAlign w:val="center"/>
          </w:tcPr>
          <w:p>
            <w:pPr>
              <w:pStyle w:val="15"/>
            </w:pPr>
            <w:r>
              <w:t>42.11</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26</w:t>
            </w:r>
          </w:p>
        </w:tc>
        <w:tc>
          <w:tcPr>
            <w:tcW w:w="616" w:type="dxa"/>
            <w:vAlign w:val="center"/>
          </w:tcPr>
          <w:p>
            <w:pPr>
              <w:pStyle w:val="16"/>
            </w:pPr>
            <w:r>
              <w:t>2101201</w:t>
            </w:r>
          </w:p>
        </w:tc>
        <w:tc>
          <w:tcPr>
            <w:tcW w:w="1079" w:type="dxa"/>
            <w:vAlign w:val="center"/>
          </w:tcPr>
          <w:p>
            <w:pPr>
              <w:pStyle w:val="16"/>
            </w:pPr>
            <w:r>
              <w:t>财政对职工基本医疗保险基金的补助</w:t>
            </w:r>
          </w:p>
        </w:tc>
        <w:tc>
          <w:tcPr>
            <w:tcW w:w="814" w:type="dxa"/>
            <w:vAlign w:val="center"/>
          </w:tcPr>
          <w:p>
            <w:pPr>
              <w:pStyle w:val="15"/>
            </w:pPr>
            <w:r>
              <w:t>42.11</w:t>
            </w:r>
          </w:p>
        </w:tc>
        <w:tc>
          <w:tcPr>
            <w:tcW w:w="813" w:type="dxa"/>
            <w:vAlign w:val="center"/>
          </w:tcPr>
          <w:p>
            <w:pPr>
              <w:pStyle w:val="15"/>
            </w:pPr>
            <w:r>
              <w:t>42.11</w:t>
            </w:r>
          </w:p>
        </w:tc>
        <w:tc>
          <w:tcPr>
            <w:tcW w:w="743" w:type="dxa"/>
            <w:vAlign w:val="center"/>
          </w:tcPr>
          <w:p>
            <w:pPr>
              <w:pStyle w:val="15"/>
            </w:pPr>
            <w:r>
              <w:t>42.11</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27</w:t>
            </w:r>
          </w:p>
        </w:tc>
        <w:tc>
          <w:tcPr>
            <w:tcW w:w="616" w:type="dxa"/>
            <w:vAlign w:val="center"/>
          </w:tcPr>
          <w:p>
            <w:pPr>
              <w:pStyle w:val="16"/>
            </w:pPr>
            <w:r>
              <w:t>213</w:t>
            </w:r>
          </w:p>
        </w:tc>
        <w:tc>
          <w:tcPr>
            <w:tcW w:w="1079" w:type="dxa"/>
            <w:vAlign w:val="center"/>
          </w:tcPr>
          <w:p>
            <w:pPr>
              <w:pStyle w:val="16"/>
            </w:pPr>
            <w:r>
              <w:t>农林水支出</w:t>
            </w:r>
          </w:p>
        </w:tc>
        <w:tc>
          <w:tcPr>
            <w:tcW w:w="814" w:type="dxa"/>
            <w:vAlign w:val="center"/>
          </w:tcPr>
          <w:p>
            <w:pPr>
              <w:pStyle w:val="15"/>
            </w:pPr>
            <w:r>
              <w:t>68.32</w:t>
            </w:r>
          </w:p>
        </w:tc>
        <w:tc>
          <w:tcPr>
            <w:tcW w:w="813" w:type="dxa"/>
            <w:vAlign w:val="center"/>
          </w:tcPr>
          <w:p>
            <w:pPr>
              <w:pStyle w:val="15"/>
            </w:pPr>
            <w:r>
              <w:t>68.32</w:t>
            </w:r>
          </w:p>
        </w:tc>
        <w:tc>
          <w:tcPr>
            <w:tcW w:w="743" w:type="dxa"/>
            <w:vAlign w:val="center"/>
          </w:tcPr>
          <w:p>
            <w:pPr>
              <w:pStyle w:val="15"/>
            </w:pPr>
            <w:r>
              <w:t>68.32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28</w:t>
            </w:r>
          </w:p>
        </w:tc>
        <w:tc>
          <w:tcPr>
            <w:tcW w:w="616" w:type="dxa"/>
            <w:vAlign w:val="center"/>
          </w:tcPr>
          <w:p>
            <w:pPr>
              <w:pStyle w:val="16"/>
            </w:pPr>
            <w:r>
              <w:t>21308</w:t>
            </w:r>
          </w:p>
        </w:tc>
        <w:tc>
          <w:tcPr>
            <w:tcW w:w="1079" w:type="dxa"/>
            <w:vAlign w:val="center"/>
          </w:tcPr>
          <w:p>
            <w:pPr>
              <w:pStyle w:val="16"/>
            </w:pPr>
            <w:r>
              <w:t>普惠金融发展支出</w:t>
            </w:r>
          </w:p>
        </w:tc>
        <w:tc>
          <w:tcPr>
            <w:tcW w:w="814" w:type="dxa"/>
            <w:vAlign w:val="center"/>
          </w:tcPr>
          <w:p>
            <w:pPr>
              <w:pStyle w:val="15"/>
            </w:pPr>
            <w:r>
              <w:t>68.32</w:t>
            </w:r>
          </w:p>
        </w:tc>
        <w:tc>
          <w:tcPr>
            <w:tcW w:w="813" w:type="dxa"/>
            <w:vAlign w:val="center"/>
          </w:tcPr>
          <w:p>
            <w:pPr>
              <w:pStyle w:val="15"/>
            </w:pPr>
            <w:r>
              <w:t>68.32</w:t>
            </w:r>
          </w:p>
        </w:tc>
        <w:tc>
          <w:tcPr>
            <w:tcW w:w="743" w:type="dxa"/>
            <w:vAlign w:val="center"/>
          </w:tcPr>
          <w:p>
            <w:pPr>
              <w:pStyle w:val="15"/>
            </w:pPr>
            <w:r>
              <w:t>68.32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29</w:t>
            </w:r>
          </w:p>
        </w:tc>
        <w:tc>
          <w:tcPr>
            <w:tcW w:w="616" w:type="dxa"/>
            <w:vAlign w:val="center"/>
          </w:tcPr>
          <w:p>
            <w:pPr>
              <w:pStyle w:val="16"/>
            </w:pPr>
            <w:r>
              <w:t>2130804</w:t>
            </w:r>
          </w:p>
        </w:tc>
        <w:tc>
          <w:tcPr>
            <w:tcW w:w="1079" w:type="dxa"/>
            <w:vAlign w:val="center"/>
          </w:tcPr>
          <w:p>
            <w:pPr>
              <w:pStyle w:val="16"/>
            </w:pPr>
            <w:r>
              <w:t>创业担保贷款贴息及奖补</w:t>
            </w:r>
          </w:p>
        </w:tc>
        <w:tc>
          <w:tcPr>
            <w:tcW w:w="814" w:type="dxa"/>
            <w:vAlign w:val="center"/>
          </w:tcPr>
          <w:p>
            <w:pPr>
              <w:pStyle w:val="15"/>
            </w:pPr>
            <w:r>
              <w:t>68.32</w:t>
            </w:r>
          </w:p>
        </w:tc>
        <w:tc>
          <w:tcPr>
            <w:tcW w:w="813" w:type="dxa"/>
            <w:vAlign w:val="center"/>
          </w:tcPr>
          <w:p>
            <w:pPr>
              <w:pStyle w:val="15"/>
            </w:pPr>
            <w:r>
              <w:t>68.32</w:t>
            </w:r>
          </w:p>
        </w:tc>
        <w:tc>
          <w:tcPr>
            <w:tcW w:w="743" w:type="dxa"/>
            <w:vAlign w:val="center"/>
          </w:tcPr>
          <w:p>
            <w:pPr>
              <w:pStyle w:val="15"/>
            </w:pPr>
            <w:r>
              <w:t>68.32</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30</w:t>
            </w:r>
          </w:p>
        </w:tc>
        <w:tc>
          <w:tcPr>
            <w:tcW w:w="616" w:type="dxa"/>
            <w:vAlign w:val="center"/>
          </w:tcPr>
          <w:p>
            <w:pPr>
              <w:pStyle w:val="16"/>
            </w:pPr>
            <w:r>
              <w:t>221</w:t>
            </w:r>
          </w:p>
        </w:tc>
        <w:tc>
          <w:tcPr>
            <w:tcW w:w="1079" w:type="dxa"/>
            <w:vAlign w:val="center"/>
          </w:tcPr>
          <w:p>
            <w:pPr>
              <w:pStyle w:val="16"/>
            </w:pPr>
            <w:r>
              <w:t>住房保障支出</w:t>
            </w:r>
          </w:p>
        </w:tc>
        <w:tc>
          <w:tcPr>
            <w:tcW w:w="814" w:type="dxa"/>
            <w:vAlign w:val="center"/>
          </w:tcPr>
          <w:p>
            <w:pPr>
              <w:pStyle w:val="15"/>
            </w:pPr>
            <w:r>
              <w:t>58.00</w:t>
            </w:r>
          </w:p>
        </w:tc>
        <w:tc>
          <w:tcPr>
            <w:tcW w:w="813" w:type="dxa"/>
            <w:vAlign w:val="center"/>
          </w:tcPr>
          <w:p>
            <w:pPr>
              <w:pStyle w:val="15"/>
            </w:pPr>
            <w:r>
              <w:t>58.00</w:t>
            </w:r>
          </w:p>
        </w:tc>
        <w:tc>
          <w:tcPr>
            <w:tcW w:w="743" w:type="dxa"/>
            <w:vAlign w:val="center"/>
          </w:tcPr>
          <w:p>
            <w:pPr>
              <w:pStyle w:val="15"/>
            </w:pPr>
            <w:r>
              <w:t>58.00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31</w:t>
            </w:r>
          </w:p>
        </w:tc>
        <w:tc>
          <w:tcPr>
            <w:tcW w:w="616" w:type="dxa"/>
            <w:vAlign w:val="center"/>
          </w:tcPr>
          <w:p>
            <w:pPr>
              <w:pStyle w:val="16"/>
            </w:pPr>
            <w:r>
              <w:t>22102</w:t>
            </w:r>
          </w:p>
        </w:tc>
        <w:tc>
          <w:tcPr>
            <w:tcW w:w="1079" w:type="dxa"/>
            <w:vAlign w:val="center"/>
          </w:tcPr>
          <w:p>
            <w:pPr>
              <w:pStyle w:val="16"/>
            </w:pPr>
            <w:r>
              <w:t>住房改革支出</w:t>
            </w:r>
          </w:p>
        </w:tc>
        <w:tc>
          <w:tcPr>
            <w:tcW w:w="814" w:type="dxa"/>
            <w:vAlign w:val="center"/>
          </w:tcPr>
          <w:p>
            <w:pPr>
              <w:pStyle w:val="15"/>
            </w:pPr>
            <w:r>
              <w:t>58.00</w:t>
            </w:r>
          </w:p>
        </w:tc>
        <w:tc>
          <w:tcPr>
            <w:tcW w:w="813" w:type="dxa"/>
            <w:vAlign w:val="center"/>
          </w:tcPr>
          <w:p>
            <w:pPr>
              <w:pStyle w:val="15"/>
            </w:pPr>
            <w:r>
              <w:t>58.00</w:t>
            </w:r>
          </w:p>
        </w:tc>
        <w:tc>
          <w:tcPr>
            <w:tcW w:w="743" w:type="dxa"/>
            <w:vAlign w:val="center"/>
          </w:tcPr>
          <w:p>
            <w:pPr>
              <w:pStyle w:val="15"/>
            </w:pPr>
            <w:r>
              <w:t>58.00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32</w:t>
            </w:r>
          </w:p>
        </w:tc>
        <w:tc>
          <w:tcPr>
            <w:tcW w:w="616" w:type="dxa"/>
            <w:vAlign w:val="center"/>
          </w:tcPr>
          <w:p>
            <w:pPr>
              <w:pStyle w:val="16"/>
            </w:pPr>
            <w:r>
              <w:t>2210201</w:t>
            </w:r>
          </w:p>
        </w:tc>
        <w:tc>
          <w:tcPr>
            <w:tcW w:w="1079" w:type="dxa"/>
            <w:vAlign w:val="center"/>
          </w:tcPr>
          <w:p>
            <w:pPr>
              <w:pStyle w:val="16"/>
            </w:pPr>
            <w:r>
              <w:t>住房公积金</w:t>
            </w:r>
          </w:p>
        </w:tc>
        <w:tc>
          <w:tcPr>
            <w:tcW w:w="814" w:type="dxa"/>
            <w:vAlign w:val="center"/>
          </w:tcPr>
          <w:p>
            <w:pPr>
              <w:pStyle w:val="15"/>
            </w:pPr>
            <w:r>
              <w:t>58.00</w:t>
            </w:r>
          </w:p>
        </w:tc>
        <w:tc>
          <w:tcPr>
            <w:tcW w:w="813" w:type="dxa"/>
            <w:vAlign w:val="center"/>
          </w:tcPr>
          <w:p>
            <w:pPr>
              <w:pStyle w:val="15"/>
            </w:pPr>
            <w:r>
              <w:t>58.00</w:t>
            </w:r>
          </w:p>
        </w:tc>
        <w:tc>
          <w:tcPr>
            <w:tcW w:w="743" w:type="dxa"/>
            <w:vAlign w:val="center"/>
          </w:tcPr>
          <w:p>
            <w:pPr>
              <w:pStyle w:val="15"/>
            </w:pPr>
            <w:r>
              <w:t>58.00</w:t>
            </w:r>
          </w:p>
        </w:tc>
        <w:tc>
          <w:tcPr>
            <w:tcW w:w="644" w:type="dxa"/>
            <w:vAlign w:val="center"/>
          </w:tcPr>
          <w:p>
            <w:pPr>
              <w:pStyle w:val="15"/>
            </w:pPr>
          </w:p>
        </w:tc>
        <w:tc>
          <w:tcPr>
            <w:tcW w:w="59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26097.49</w:t>
            </w:r>
          </w:p>
        </w:tc>
        <w:tc>
          <w:tcPr>
            <w:tcW w:w="1361" w:type="dxa"/>
            <w:vAlign w:val="center"/>
          </w:tcPr>
          <w:p>
            <w:pPr>
              <w:pStyle w:val="19"/>
            </w:pPr>
            <w:r>
              <w:t>1018.89</w:t>
            </w:r>
          </w:p>
        </w:tc>
        <w:tc>
          <w:tcPr>
            <w:tcW w:w="1361" w:type="dxa"/>
            <w:vAlign w:val="center"/>
          </w:tcPr>
          <w:p>
            <w:pPr>
              <w:pStyle w:val="19"/>
            </w:pPr>
            <w:r>
              <w:t>25078.60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25929.06</w:t>
            </w:r>
          </w:p>
        </w:tc>
        <w:tc>
          <w:tcPr>
            <w:tcW w:w="1361" w:type="dxa"/>
            <w:vAlign w:val="center"/>
          </w:tcPr>
          <w:p>
            <w:pPr>
              <w:pStyle w:val="15"/>
            </w:pPr>
            <w:r>
              <w:t>918.78</w:t>
            </w:r>
          </w:p>
        </w:tc>
        <w:tc>
          <w:tcPr>
            <w:tcW w:w="1361" w:type="dxa"/>
            <w:vAlign w:val="center"/>
          </w:tcPr>
          <w:p>
            <w:pPr>
              <w:pStyle w:val="15"/>
            </w:pPr>
            <w:r>
              <w:t>25010.28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t>人力资源和社会保障管理事务</w:t>
            </w:r>
          </w:p>
        </w:tc>
        <w:tc>
          <w:tcPr>
            <w:tcW w:w="1361" w:type="dxa"/>
            <w:vAlign w:val="center"/>
          </w:tcPr>
          <w:p>
            <w:pPr>
              <w:pStyle w:val="15"/>
            </w:pPr>
            <w:r>
              <w:t>1605.69</w:t>
            </w:r>
          </w:p>
        </w:tc>
        <w:tc>
          <w:tcPr>
            <w:tcW w:w="1361" w:type="dxa"/>
            <w:vAlign w:val="center"/>
          </w:tcPr>
          <w:p>
            <w:pPr>
              <w:pStyle w:val="15"/>
            </w:pPr>
            <w:r>
              <w:t>783.84</w:t>
            </w:r>
          </w:p>
        </w:tc>
        <w:tc>
          <w:tcPr>
            <w:tcW w:w="1361" w:type="dxa"/>
            <w:vAlign w:val="center"/>
          </w:tcPr>
          <w:p>
            <w:pPr>
              <w:pStyle w:val="15"/>
            </w:pPr>
            <w:r>
              <w:t>821.85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2080101</w:t>
            </w:r>
          </w:p>
        </w:tc>
        <w:tc>
          <w:tcPr>
            <w:tcW w:w="4535" w:type="dxa"/>
            <w:vAlign w:val="center"/>
          </w:tcPr>
          <w:p>
            <w:pPr>
              <w:pStyle w:val="16"/>
            </w:pPr>
            <w:r>
              <w:t>行政运行</w:t>
            </w:r>
          </w:p>
        </w:tc>
        <w:tc>
          <w:tcPr>
            <w:tcW w:w="1361" w:type="dxa"/>
            <w:vAlign w:val="center"/>
          </w:tcPr>
          <w:p>
            <w:pPr>
              <w:pStyle w:val="15"/>
            </w:pPr>
            <w:r>
              <w:t>1056.69</w:t>
            </w:r>
          </w:p>
        </w:tc>
        <w:tc>
          <w:tcPr>
            <w:tcW w:w="1361" w:type="dxa"/>
            <w:vAlign w:val="center"/>
          </w:tcPr>
          <w:p>
            <w:pPr>
              <w:pStyle w:val="15"/>
            </w:pPr>
            <w:r>
              <w:t>783.84</w:t>
            </w:r>
          </w:p>
        </w:tc>
        <w:tc>
          <w:tcPr>
            <w:tcW w:w="1361" w:type="dxa"/>
            <w:vAlign w:val="center"/>
          </w:tcPr>
          <w:p>
            <w:pPr>
              <w:pStyle w:val="15"/>
            </w:pPr>
            <w:r>
              <w:t>272.85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2080105</w:t>
            </w:r>
          </w:p>
        </w:tc>
        <w:tc>
          <w:tcPr>
            <w:tcW w:w="4535" w:type="dxa"/>
            <w:vAlign w:val="center"/>
          </w:tcPr>
          <w:p>
            <w:pPr>
              <w:pStyle w:val="16"/>
            </w:pPr>
            <w:r>
              <w:t>劳动保障监察</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2080199</w:t>
            </w:r>
          </w:p>
        </w:tc>
        <w:tc>
          <w:tcPr>
            <w:tcW w:w="4535" w:type="dxa"/>
            <w:vAlign w:val="center"/>
          </w:tcPr>
          <w:p>
            <w:pPr>
              <w:pStyle w:val="16"/>
            </w:pPr>
            <w:r>
              <w:t>其他人力资源和社会保障管理事务支出</w:t>
            </w: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r>
              <w:t>49.00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9389.87</w:t>
            </w:r>
          </w:p>
        </w:tc>
        <w:tc>
          <w:tcPr>
            <w:tcW w:w="1361" w:type="dxa"/>
            <w:vAlign w:val="center"/>
          </w:tcPr>
          <w:p>
            <w:pPr>
              <w:pStyle w:val="15"/>
            </w:pPr>
            <w:r>
              <w:t>132.25</w:t>
            </w:r>
          </w:p>
        </w:tc>
        <w:tc>
          <w:tcPr>
            <w:tcW w:w="1361" w:type="dxa"/>
            <w:vAlign w:val="center"/>
          </w:tcPr>
          <w:p>
            <w:pPr>
              <w:pStyle w:val="15"/>
            </w:pPr>
            <w:r>
              <w:t>9257.62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37.41</w:t>
            </w:r>
          </w:p>
        </w:tc>
        <w:tc>
          <w:tcPr>
            <w:tcW w:w="1361" w:type="dxa"/>
            <w:vAlign w:val="center"/>
          </w:tcPr>
          <w:p>
            <w:pPr>
              <w:pStyle w:val="15"/>
            </w:pPr>
            <w:r>
              <w:t>37.41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3894.64</w:t>
            </w:r>
          </w:p>
        </w:tc>
        <w:tc>
          <w:tcPr>
            <w:tcW w:w="1361" w:type="dxa"/>
            <w:vAlign w:val="center"/>
          </w:tcPr>
          <w:p>
            <w:pPr>
              <w:pStyle w:val="15"/>
            </w:pPr>
            <w:r>
              <w:t>94.84</w:t>
            </w:r>
          </w:p>
        </w:tc>
        <w:tc>
          <w:tcPr>
            <w:tcW w:w="1361" w:type="dxa"/>
            <w:vAlign w:val="center"/>
          </w:tcPr>
          <w:p>
            <w:pPr>
              <w:pStyle w:val="15"/>
            </w:pPr>
            <w:r>
              <w:t>3799.80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1600.00</w:t>
            </w:r>
          </w:p>
        </w:tc>
        <w:tc>
          <w:tcPr>
            <w:tcW w:w="1361" w:type="dxa"/>
            <w:vAlign w:val="center"/>
          </w:tcPr>
          <w:p>
            <w:pPr>
              <w:pStyle w:val="15"/>
            </w:pPr>
          </w:p>
        </w:tc>
        <w:tc>
          <w:tcPr>
            <w:tcW w:w="1361" w:type="dxa"/>
            <w:vAlign w:val="center"/>
          </w:tcPr>
          <w:p>
            <w:pPr>
              <w:pStyle w:val="15"/>
            </w:pPr>
            <w:r>
              <w:t>1600.00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2080507</w:t>
            </w:r>
          </w:p>
        </w:tc>
        <w:tc>
          <w:tcPr>
            <w:tcW w:w="4535" w:type="dxa"/>
            <w:vAlign w:val="center"/>
          </w:tcPr>
          <w:p>
            <w:pPr>
              <w:pStyle w:val="16"/>
            </w:pPr>
            <w:r>
              <w:t>对机关事业单位基本养老保险基金的补助</w:t>
            </w:r>
          </w:p>
        </w:tc>
        <w:tc>
          <w:tcPr>
            <w:tcW w:w="1361" w:type="dxa"/>
            <w:vAlign w:val="center"/>
          </w:tcPr>
          <w:p>
            <w:pPr>
              <w:pStyle w:val="15"/>
            </w:pPr>
            <w:r>
              <w:t>1893.00</w:t>
            </w:r>
          </w:p>
        </w:tc>
        <w:tc>
          <w:tcPr>
            <w:tcW w:w="1361" w:type="dxa"/>
            <w:vAlign w:val="center"/>
          </w:tcPr>
          <w:p>
            <w:pPr>
              <w:pStyle w:val="15"/>
            </w:pPr>
          </w:p>
        </w:tc>
        <w:tc>
          <w:tcPr>
            <w:tcW w:w="1361" w:type="dxa"/>
            <w:vAlign w:val="center"/>
          </w:tcPr>
          <w:p>
            <w:pPr>
              <w:pStyle w:val="15"/>
            </w:pPr>
            <w:r>
              <w:t>1893.00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2080599</w:t>
            </w:r>
          </w:p>
        </w:tc>
        <w:tc>
          <w:tcPr>
            <w:tcW w:w="4535" w:type="dxa"/>
            <w:vAlign w:val="center"/>
          </w:tcPr>
          <w:p>
            <w:pPr>
              <w:pStyle w:val="16"/>
            </w:pPr>
            <w:r>
              <w:t>其他行政事业单位养老支出</w:t>
            </w:r>
          </w:p>
        </w:tc>
        <w:tc>
          <w:tcPr>
            <w:tcW w:w="1361" w:type="dxa"/>
            <w:vAlign w:val="center"/>
          </w:tcPr>
          <w:p>
            <w:pPr>
              <w:pStyle w:val="15"/>
            </w:pPr>
            <w:r>
              <w:t>1964.82</w:t>
            </w:r>
          </w:p>
        </w:tc>
        <w:tc>
          <w:tcPr>
            <w:tcW w:w="1361" w:type="dxa"/>
            <w:vAlign w:val="center"/>
          </w:tcPr>
          <w:p>
            <w:pPr>
              <w:pStyle w:val="15"/>
            </w:pPr>
          </w:p>
        </w:tc>
        <w:tc>
          <w:tcPr>
            <w:tcW w:w="1361" w:type="dxa"/>
            <w:vAlign w:val="center"/>
          </w:tcPr>
          <w:p>
            <w:pPr>
              <w:pStyle w:val="15"/>
            </w:pPr>
            <w:r>
              <w:t>1964.82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1597.00</w:t>
            </w:r>
          </w:p>
        </w:tc>
        <w:tc>
          <w:tcPr>
            <w:tcW w:w="1361" w:type="dxa"/>
            <w:vAlign w:val="center"/>
          </w:tcPr>
          <w:p>
            <w:pPr>
              <w:pStyle w:val="15"/>
            </w:pPr>
          </w:p>
        </w:tc>
        <w:tc>
          <w:tcPr>
            <w:tcW w:w="1361" w:type="dxa"/>
            <w:vAlign w:val="center"/>
          </w:tcPr>
          <w:p>
            <w:pPr>
              <w:pStyle w:val="15"/>
            </w:pPr>
            <w:r>
              <w:t>1597.00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200.00</w:t>
            </w:r>
          </w:p>
        </w:tc>
        <w:tc>
          <w:tcPr>
            <w:tcW w:w="1361" w:type="dxa"/>
            <w:vAlign w:val="center"/>
          </w:tcPr>
          <w:p>
            <w:pPr>
              <w:pStyle w:val="15"/>
            </w:pPr>
          </w:p>
        </w:tc>
        <w:tc>
          <w:tcPr>
            <w:tcW w:w="1361" w:type="dxa"/>
            <w:vAlign w:val="center"/>
          </w:tcPr>
          <w:p>
            <w:pPr>
              <w:pStyle w:val="15"/>
            </w:pPr>
            <w:r>
              <w:t>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2080799</w:t>
            </w:r>
          </w:p>
        </w:tc>
        <w:tc>
          <w:tcPr>
            <w:tcW w:w="4535" w:type="dxa"/>
            <w:vAlign w:val="center"/>
          </w:tcPr>
          <w:p>
            <w:pPr>
              <w:pStyle w:val="16"/>
            </w:pPr>
            <w:r>
              <w:t>其他就业补助支出</w:t>
            </w:r>
          </w:p>
        </w:tc>
        <w:tc>
          <w:tcPr>
            <w:tcW w:w="1361" w:type="dxa"/>
            <w:vAlign w:val="center"/>
          </w:tcPr>
          <w:p>
            <w:pPr>
              <w:pStyle w:val="15"/>
            </w:pPr>
            <w:r>
              <w:t>1397.00</w:t>
            </w:r>
          </w:p>
        </w:tc>
        <w:tc>
          <w:tcPr>
            <w:tcW w:w="1361" w:type="dxa"/>
            <w:vAlign w:val="center"/>
          </w:tcPr>
          <w:p>
            <w:pPr>
              <w:pStyle w:val="15"/>
            </w:pPr>
          </w:p>
        </w:tc>
        <w:tc>
          <w:tcPr>
            <w:tcW w:w="1361" w:type="dxa"/>
            <w:vAlign w:val="center"/>
          </w:tcPr>
          <w:p>
            <w:pPr>
              <w:pStyle w:val="15"/>
            </w:pPr>
            <w:r>
              <w:t>1397.00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41.75</w:t>
            </w:r>
          </w:p>
        </w:tc>
        <w:tc>
          <w:tcPr>
            <w:tcW w:w="1361" w:type="dxa"/>
            <w:vAlign w:val="center"/>
          </w:tcPr>
          <w:p>
            <w:pPr>
              <w:pStyle w:val="15"/>
            </w:pPr>
            <w:r>
              <w:t>2.69</w:t>
            </w:r>
          </w:p>
        </w:tc>
        <w:tc>
          <w:tcPr>
            <w:tcW w:w="1361" w:type="dxa"/>
            <w:vAlign w:val="center"/>
          </w:tcPr>
          <w:p>
            <w:pPr>
              <w:pStyle w:val="15"/>
            </w:pPr>
            <w:r>
              <w:t>39.06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39.32</w:t>
            </w:r>
          </w:p>
        </w:tc>
        <w:tc>
          <w:tcPr>
            <w:tcW w:w="1361" w:type="dxa"/>
            <w:vAlign w:val="center"/>
          </w:tcPr>
          <w:p>
            <w:pPr>
              <w:pStyle w:val="15"/>
            </w:pPr>
            <w:r>
              <w:t>2.69</w:t>
            </w:r>
          </w:p>
        </w:tc>
        <w:tc>
          <w:tcPr>
            <w:tcW w:w="1361" w:type="dxa"/>
            <w:vAlign w:val="center"/>
          </w:tcPr>
          <w:p>
            <w:pPr>
              <w:pStyle w:val="15"/>
            </w:pPr>
            <w:r>
              <w:t>36.63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2.43</w:t>
            </w:r>
          </w:p>
        </w:tc>
        <w:tc>
          <w:tcPr>
            <w:tcW w:w="1361" w:type="dxa"/>
            <w:vAlign w:val="center"/>
          </w:tcPr>
          <w:p>
            <w:pPr>
              <w:pStyle w:val="15"/>
            </w:pPr>
          </w:p>
        </w:tc>
        <w:tc>
          <w:tcPr>
            <w:tcW w:w="1361" w:type="dxa"/>
            <w:vAlign w:val="center"/>
          </w:tcPr>
          <w:p>
            <w:pPr>
              <w:pStyle w:val="15"/>
            </w:pPr>
            <w:r>
              <w:t>2.43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20826</w:t>
            </w:r>
          </w:p>
        </w:tc>
        <w:tc>
          <w:tcPr>
            <w:tcW w:w="4535" w:type="dxa"/>
            <w:vAlign w:val="center"/>
          </w:tcPr>
          <w:p>
            <w:pPr>
              <w:pStyle w:val="16"/>
            </w:pPr>
            <w:r>
              <w:t>财政对基本养老保险基金的补助</w:t>
            </w:r>
          </w:p>
        </w:tc>
        <w:tc>
          <w:tcPr>
            <w:tcW w:w="1361" w:type="dxa"/>
            <w:vAlign w:val="center"/>
          </w:tcPr>
          <w:p>
            <w:pPr>
              <w:pStyle w:val="15"/>
            </w:pPr>
            <w:r>
              <w:t>13228.02</w:t>
            </w:r>
          </w:p>
        </w:tc>
        <w:tc>
          <w:tcPr>
            <w:tcW w:w="1361" w:type="dxa"/>
            <w:vAlign w:val="center"/>
          </w:tcPr>
          <w:p>
            <w:pPr>
              <w:pStyle w:val="15"/>
            </w:pPr>
          </w:p>
        </w:tc>
        <w:tc>
          <w:tcPr>
            <w:tcW w:w="1361" w:type="dxa"/>
            <w:vAlign w:val="center"/>
          </w:tcPr>
          <w:p>
            <w:pPr>
              <w:pStyle w:val="15"/>
            </w:pPr>
            <w:r>
              <w:t>13228.02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2082601</w:t>
            </w:r>
          </w:p>
        </w:tc>
        <w:tc>
          <w:tcPr>
            <w:tcW w:w="4535" w:type="dxa"/>
            <w:vAlign w:val="center"/>
          </w:tcPr>
          <w:p>
            <w:pPr>
              <w:pStyle w:val="16"/>
            </w:pPr>
            <w:r>
              <w:t>财政对企业职工基本养老保险基金的补助</w:t>
            </w:r>
          </w:p>
        </w:tc>
        <w:tc>
          <w:tcPr>
            <w:tcW w:w="1361" w:type="dxa"/>
            <w:vAlign w:val="center"/>
          </w:tcPr>
          <w:p>
            <w:pPr>
              <w:pStyle w:val="15"/>
            </w:pPr>
            <w:r>
              <w:t>704.00</w:t>
            </w:r>
          </w:p>
        </w:tc>
        <w:tc>
          <w:tcPr>
            <w:tcW w:w="1361" w:type="dxa"/>
            <w:vAlign w:val="center"/>
          </w:tcPr>
          <w:p>
            <w:pPr>
              <w:pStyle w:val="15"/>
            </w:pPr>
          </w:p>
        </w:tc>
        <w:tc>
          <w:tcPr>
            <w:tcW w:w="1361" w:type="dxa"/>
            <w:vAlign w:val="center"/>
          </w:tcPr>
          <w:p>
            <w:pPr>
              <w:pStyle w:val="15"/>
            </w:pPr>
            <w:r>
              <w:t>704.00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2082602</w:t>
            </w:r>
          </w:p>
        </w:tc>
        <w:tc>
          <w:tcPr>
            <w:tcW w:w="4535" w:type="dxa"/>
            <w:vAlign w:val="center"/>
          </w:tcPr>
          <w:p>
            <w:pPr>
              <w:pStyle w:val="16"/>
            </w:pPr>
            <w:r>
              <w:t>财政对城乡居民基本养老保险基金的补助</w:t>
            </w:r>
          </w:p>
        </w:tc>
        <w:tc>
          <w:tcPr>
            <w:tcW w:w="1361" w:type="dxa"/>
            <w:vAlign w:val="center"/>
          </w:tcPr>
          <w:p>
            <w:pPr>
              <w:pStyle w:val="15"/>
            </w:pPr>
            <w:r>
              <w:t>12524.02</w:t>
            </w:r>
          </w:p>
        </w:tc>
        <w:tc>
          <w:tcPr>
            <w:tcW w:w="1361" w:type="dxa"/>
            <w:vAlign w:val="center"/>
          </w:tcPr>
          <w:p>
            <w:pPr>
              <w:pStyle w:val="15"/>
            </w:pPr>
          </w:p>
        </w:tc>
        <w:tc>
          <w:tcPr>
            <w:tcW w:w="1361" w:type="dxa"/>
            <w:vAlign w:val="center"/>
          </w:tcPr>
          <w:p>
            <w:pPr>
              <w:pStyle w:val="15"/>
            </w:pPr>
            <w:r>
              <w:t>12524.02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20830</w:t>
            </w:r>
          </w:p>
        </w:tc>
        <w:tc>
          <w:tcPr>
            <w:tcW w:w="4535" w:type="dxa"/>
            <w:vAlign w:val="center"/>
          </w:tcPr>
          <w:p>
            <w:pPr>
              <w:pStyle w:val="16"/>
            </w:pPr>
            <w:r>
              <w:t>财政代缴社会保险费支出</w:t>
            </w:r>
          </w:p>
        </w:tc>
        <w:tc>
          <w:tcPr>
            <w:tcW w:w="1361" w:type="dxa"/>
            <w:vAlign w:val="center"/>
          </w:tcPr>
          <w:p>
            <w:pPr>
              <w:pStyle w:val="15"/>
            </w:pPr>
            <w:r>
              <w:t>66.72</w:t>
            </w:r>
          </w:p>
        </w:tc>
        <w:tc>
          <w:tcPr>
            <w:tcW w:w="1361" w:type="dxa"/>
            <w:vAlign w:val="center"/>
          </w:tcPr>
          <w:p>
            <w:pPr>
              <w:pStyle w:val="15"/>
            </w:pPr>
          </w:p>
        </w:tc>
        <w:tc>
          <w:tcPr>
            <w:tcW w:w="1361" w:type="dxa"/>
            <w:vAlign w:val="center"/>
          </w:tcPr>
          <w:p>
            <w:pPr>
              <w:pStyle w:val="15"/>
            </w:pPr>
            <w:r>
              <w:t>66.72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2083001</w:t>
            </w:r>
          </w:p>
        </w:tc>
        <w:tc>
          <w:tcPr>
            <w:tcW w:w="4535" w:type="dxa"/>
            <w:vAlign w:val="center"/>
          </w:tcPr>
          <w:p>
            <w:pPr>
              <w:pStyle w:val="16"/>
            </w:pPr>
            <w:r>
              <w:t>财政代缴城乡居民基本养老保险费支出</w:t>
            </w:r>
          </w:p>
        </w:tc>
        <w:tc>
          <w:tcPr>
            <w:tcW w:w="1361" w:type="dxa"/>
            <w:vAlign w:val="center"/>
          </w:tcPr>
          <w:p>
            <w:pPr>
              <w:pStyle w:val="15"/>
            </w:pPr>
            <w:r>
              <w:t>66.72</w:t>
            </w:r>
          </w:p>
        </w:tc>
        <w:tc>
          <w:tcPr>
            <w:tcW w:w="1361" w:type="dxa"/>
            <w:vAlign w:val="center"/>
          </w:tcPr>
          <w:p>
            <w:pPr>
              <w:pStyle w:val="15"/>
            </w:pPr>
          </w:p>
        </w:tc>
        <w:tc>
          <w:tcPr>
            <w:tcW w:w="1361" w:type="dxa"/>
            <w:vAlign w:val="center"/>
          </w:tcPr>
          <w:p>
            <w:pPr>
              <w:pStyle w:val="15"/>
            </w:pPr>
            <w:r>
              <w:t>66.72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42.11</w:t>
            </w:r>
          </w:p>
        </w:tc>
        <w:tc>
          <w:tcPr>
            <w:tcW w:w="1361" w:type="dxa"/>
            <w:vAlign w:val="center"/>
          </w:tcPr>
          <w:p>
            <w:pPr>
              <w:pStyle w:val="15"/>
            </w:pPr>
            <w:r>
              <w:t>42.11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42.11</w:t>
            </w:r>
          </w:p>
        </w:tc>
        <w:tc>
          <w:tcPr>
            <w:tcW w:w="1361" w:type="dxa"/>
            <w:vAlign w:val="center"/>
          </w:tcPr>
          <w:p>
            <w:pPr>
              <w:pStyle w:val="15"/>
            </w:pPr>
            <w:r>
              <w:t>42.11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42.11</w:t>
            </w:r>
          </w:p>
        </w:tc>
        <w:tc>
          <w:tcPr>
            <w:tcW w:w="1361" w:type="dxa"/>
            <w:vAlign w:val="center"/>
          </w:tcPr>
          <w:p>
            <w:pPr>
              <w:pStyle w:val="15"/>
            </w:pPr>
            <w:r>
              <w:t>42.11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68.32</w:t>
            </w:r>
          </w:p>
        </w:tc>
        <w:tc>
          <w:tcPr>
            <w:tcW w:w="1361" w:type="dxa"/>
            <w:vAlign w:val="center"/>
          </w:tcPr>
          <w:p>
            <w:pPr>
              <w:pStyle w:val="15"/>
            </w:pPr>
          </w:p>
        </w:tc>
        <w:tc>
          <w:tcPr>
            <w:tcW w:w="1361" w:type="dxa"/>
            <w:vAlign w:val="center"/>
          </w:tcPr>
          <w:p>
            <w:pPr>
              <w:pStyle w:val="15"/>
            </w:pPr>
            <w:r>
              <w:t>68.32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21308</w:t>
            </w:r>
          </w:p>
        </w:tc>
        <w:tc>
          <w:tcPr>
            <w:tcW w:w="4535" w:type="dxa"/>
            <w:vAlign w:val="center"/>
          </w:tcPr>
          <w:p>
            <w:pPr>
              <w:pStyle w:val="16"/>
            </w:pPr>
            <w:r>
              <w:t>普惠金融发展支出</w:t>
            </w:r>
          </w:p>
        </w:tc>
        <w:tc>
          <w:tcPr>
            <w:tcW w:w="1361" w:type="dxa"/>
            <w:vAlign w:val="center"/>
          </w:tcPr>
          <w:p>
            <w:pPr>
              <w:pStyle w:val="15"/>
            </w:pPr>
            <w:r>
              <w:t>68.32</w:t>
            </w:r>
          </w:p>
        </w:tc>
        <w:tc>
          <w:tcPr>
            <w:tcW w:w="1361" w:type="dxa"/>
            <w:vAlign w:val="center"/>
          </w:tcPr>
          <w:p>
            <w:pPr>
              <w:pStyle w:val="15"/>
            </w:pPr>
          </w:p>
        </w:tc>
        <w:tc>
          <w:tcPr>
            <w:tcW w:w="1361" w:type="dxa"/>
            <w:vAlign w:val="center"/>
          </w:tcPr>
          <w:p>
            <w:pPr>
              <w:pStyle w:val="15"/>
            </w:pPr>
            <w:r>
              <w:t>68.32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2130804</w:t>
            </w:r>
          </w:p>
        </w:tc>
        <w:tc>
          <w:tcPr>
            <w:tcW w:w="4535" w:type="dxa"/>
            <w:vAlign w:val="center"/>
          </w:tcPr>
          <w:p>
            <w:pPr>
              <w:pStyle w:val="16"/>
            </w:pPr>
            <w:r>
              <w:t>创业担保贷款贴息及奖补</w:t>
            </w:r>
          </w:p>
        </w:tc>
        <w:tc>
          <w:tcPr>
            <w:tcW w:w="1361" w:type="dxa"/>
            <w:vAlign w:val="center"/>
          </w:tcPr>
          <w:p>
            <w:pPr>
              <w:pStyle w:val="15"/>
            </w:pPr>
            <w:r>
              <w:t>68.32</w:t>
            </w:r>
          </w:p>
        </w:tc>
        <w:tc>
          <w:tcPr>
            <w:tcW w:w="1361" w:type="dxa"/>
            <w:vAlign w:val="center"/>
          </w:tcPr>
          <w:p>
            <w:pPr>
              <w:pStyle w:val="15"/>
            </w:pPr>
          </w:p>
        </w:tc>
        <w:tc>
          <w:tcPr>
            <w:tcW w:w="1361" w:type="dxa"/>
            <w:vAlign w:val="center"/>
          </w:tcPr>
          <w:p>
            <w:pPr>
              <w:pStyle w:val="15"/>
            </w:pPr>
            <w:r>
              <w:t>68.32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58.00</w:t>
            </w:r>
          </w:p>
        </w:tc>
        <w:tc>
          <w:tcPr>
            <w:tcW w:w="1361" w:type="dxa"/>
            <w:vAlign w:val="center"/>
          </w:tcPr>
          <w:p>
            <w:pPr>
              <w:pStyle w:val="15"/>
            </w:pPr>
            <w:r>
              <w:t>58.00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58.00</w:t>
            </w:r>
          </w:p>
        </w:tc>
        <w:tc>
          <w:tcPr>
            <w:tcW w:w="1361" w:type="dxa"/>
            <w:vAlign w:val="center"/>
          </w:tcPr>
          <w:p>
            <w:pPr>
              <w:pStyle w:val="15"/>
            </w:pPr>
            <w:r>
              <w:t>58.00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58.00</w:t>
            </w:r>
          </w:p>
        </w:tc>
        <w:tc>
          <w:tcPr>
            <w:tcW w:w="1361" w:type="dxa"/>
            <w:vAlign w:val="center"/>
          </w:tcPr>
          <w:p>
            <w:pPr>
              <w:pStyle w:val="15"/>
            </w:pPr>
            <w:r>
              <w:t>58.00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3402" w:type="dxa"/>
            <w:tcBorders>
              <w:top w:val="single" w:color="FFFFFF" w:sz="6" w:space="0"/>
              <w:left w:val="single" w:color="FFFFFF" w:sz="6" w:space="0"/>
              <w:right w:val="single" w:color="FFFFFF" w:sz="6" w:space="0"/>
            </w:tcBorders>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26097.49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25929.06</w:t>
            </w:r>
          </w:p>
        </w:tc>
        <w:tc>
          <w:tcPr>
            <w:tcW w:w="1474" w:type="dxa"/>
            <w:vAlign w:val="center"/>
          </w:tcPr>
          <w:p>
            <w:pPr>
              <w:pStyle w:val="15"/>
            </w:pPr>
            <w:r>
              <w:t>25929.06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42.11</w:t>
            </w:r>
          </w:p>
        </w:tc>
        <w:tc>
          <w:tcPr>
            <w:tcW w:w="1474" w:type="dxa"/>
            <w:vAlign w:val="center"/>
          </w:tcPr>
          <w:p>
            <w:pPr>
              <w:pStyle w:val="15"/>
            </w:pPr>
            <w:r>
              <w:t>42.11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68.32</w:t>
            </w:r>
          </w:p>
        </w:tc>
        <w:tc>
          <w:tcPr>
            <w:tcW w:w="1474" w:type="dxa"/>
            <w:vAlign w:val="center"/>
          </w:tcPr>
          <w:p>
            <w:pPr>
              <w:pStyle w:val="15"/>
            </w:pPr>
            <w:r>
              <w:t>68.32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58.00</w:t>
            </w:r>
          </w:p>
        </w:tc>
        <w:tc>
          <w:tcPr>
            <w:tcW w:w="1474" w:type="dxa"/>
            <w:vAlign w:val="center"/>
          </w:tcPr>
          <w:p>
            <w:pPr>
              <w:pStyle w:val="15"/>
            </w:pPr>
            <w:r>
              <w:t>58.00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26097.49</w:t>
            </w:r>
          </w:p>
        </w:tc>
        <w:tc>
          <w:tcPr>
            <w:tcW w:w="3402" w:type="dxa"/>
            <w:vAlign w:val="center"/>
          </w:tcPr>
          <w:p>
            <w:pPr>
              <w:pStyle w:val="18"/>
            </w:pPr>
            <w:r>
              <w:t>本年支出合计</w:t>
            </w:r>
          </w:p>
        </w:tc>
        <w:tc>
          <w:tcPr>
            <w:tcW w:w="1474" w:type="dxa"/>
            <w:vAlign w:val="center"/>
          </w:tcPr>
          <w:p>
            <w:pPr>
              <w:pStyle w:val="19"/>
            </w:pPr>
            <w:r>
              <w:t>26097.49</w:t>
            </w:r>
          </w:p>
        </w:tc>
        <w:tc>
          <w:tcPr>
            <w:tcW w:w="1474" w:type="dxa"/>
            <w:vAlign w:val="center"/>
          </w:tcPr>
          <w:p>
            <w:pPr>
              <w:pStyle w:val="19"/>
            </w:pPr>
            <w:r>
              <w:t>26097.49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26097.49</w:t>
            </w:r>
          </w:p>
        </w:tc>
        <w:tc>
          <w:tcPr>
            <w:tcW w:w="3402" w:type="dxa"/>
            <w:vAlign w:val="center"/>
          </w:tcPr>
          <w:p>
            <w:pPr>
              <w:pStyle w:val="18"/>
            </w:pPr>
            <w:r>
              <w:t>支出总计</w:t>
            </w:r>
          </w:p>
        </w:tc>
        <w:tc>
          <w:tcPr>
            <w:tcW w:w="1474" w:type="dxa"/>
            <w:vAlign w:val="center"/>
          </w:tcPr>
          <w:p>
            <w:pPr>
              <w:pStyle w:val="19"/>
            </w:pPr>
            <w:r>
              <w:t>26097.49</w:t>
            </w:r>
          </w:p>
        </w:tc>
        <w:tc>
          <w:tcPr>
            <w:tcW w:w="1474" w:type="dxa"/>
            <w:vAlign w:val="center"/>
          </w:tcPr>
          <w:p>
            <w:pPr>
              <w:pStyle w:val="19"/>
            </w:pPr>
            <w:r>
              <w:t>26097.49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26097.49</w:t>
            </w:r>
          </w:p>
        </w:tc>
        <w:tc>
          <w:tcPr>
            <w:tcW w:w="2551" w:type="dxa"/>
            <w:vAlign w:val="center"/>
          </w:tcPr>
          <w:p>
            <w:pPr>
              <w:pStyle w:val="19"/>
            </w:pPr>
            <w:r>
              <w:t>1018.89</w:t>
            </w:r>
          </w:p>
        </w:tc>
        <w:tc>
          <w:tcPr>
            <w:tcW w:w="2551" w:type="dxa"/>
            <w:vAlign w:val="center"/>
          </w:tcPr>
          <w:p>
            <w:pPr>
              <w:pStyle w:val="19"/>
            </w:pPr>
            <w:r>
              <w:t>25078.60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25929.06</w:t>
            </w:r>
          </w:p>
        </w:tc>
        <w:tc>
          <w:tcPr>
            <w:tcW w:w="2551" w:type="dxa"/>
            <w:vAlign w:val="center"/>
          </w:tcPr>
          <w:p>
            <w:pPr>
              <w:pStyle w:val="15"/>
            </w:pPr>
            <w:r>
              <w:t>918.78</w:t>
            </w:r>
          </w:p>
        </w:tc>
        <w:tc>
          <w:tcPr>
            <w:tcW w:w="2551" w:type="dxa"/>
            <w:vAlign w:val="center"/>
          </w:tcPr>
          <w:p>
            <w:pPr>
              <w:pStyle w:val="15"/>
            </w:pPr>
            <w:r>
              <w:t>25010.28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1605.69</w:t>
            </w:r>
          </w:p>
        </w:tc>
        <w:tc>
          <w:tcPr>
            <w:tcW w:w="2551" w:type="dxa"/>
            <w:vAlign w:val="center"/>
          </w:tcPr>
          <w:p>
            <w:pPr>
              <w:pStyle w:val="15"/>
            </w:pPr>
            <w:r>
              <w:t>783.84</w:t>
            </w:r>
          </w:p>
        </w:tc>
        <w:tc>
          <w:tcPr>
            <w:tcW w:w="2551" w:type="dxa"/>
            <w:vAlign w:val="center"/>
          </w:tcPr>
          <w:p>
            <w:pPr>
              <w:pStyle w:val="15"/>
            </w:pPr>
            <w:r>
              <w:t>821.85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2080101</w:t>
            </w:r>
          </w:p>
        </w:tc>
        <w:tc>
          <w:tcPr>
            <w:tcW w:w="4535" w:type="dxa"/>
            <w:vAlign w:val="center"/>
          </w:tcPr>
          <w:p>
            <w:pPr>
              <w:pStyle w:val="16"/>
            </w:pPr>
            <w:r>
              <w:t>行政运行</w:t>
            </w:r>
          </w:p>
        </w:tc>
        <w:tc>
          <w:tcPr>
            <w:tcW w:w="2551" w:type="dxa"/>
            <w:vAlign w:val="center"/>
          </w:tcPr>
          <w:p>
            <w:pPr>
              <w:pStyle w:val="15"/>
            </w:pPr>
            <w:r>
              <w:t>1056.69</w:t>
            </w:r>
          </w:p>
        </w:tc>
        <w:tc>
          <w:tcPr>
            <w:tcW w:w="2551" w:type="dxa"/>
            <w:vAlign w:val="center"/>
          </w:tcPr>
          <w:p>
            <w:pPr>
              <w:pStyle w:val="15"/>
            </w:pPr>
            <w:r>
              <w:t>783.84</w:t>
            </w:r>
          </w:p>
        </w:tc>
        <w:tc>
          <w:tcPr>
            <w:tcW w:w="2551" w:type="dxa"/>
            <w:vAlign w:val="center"/>
          </w:tcPr>
          <w:p>
            <w:pPr>
              <w:pStyle w:val="15"/>
            </w:pPr>
            <w:r>
              <w:t>272.85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2080105</w:t>
            </w:r>
          </w:p>
        </w:tc>
        <w:tc>
          <w:tcPr>
            <w:tcW w:w="4535" w:type="dxa"/>
            <w:vAlign w:val="center"/>
          </w:tcPr>
          <w:p>
            <w:pPr>
              <w:pStyle w:val="16"/>
            </w:pPr>
            <w:r>
              <w:t>劳动保障监察</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2080199</w:t>
            </w:r>
          </w:p>
        </w:tc>
        <w:tc>
          <w:tcPr>
            <w:tcW w:w="4535" w:type="dxa"/>
            <w:vAlign w:val="center"/>
          </w:tcPr>
          <w:p>
            <w:pPr>
              <w:pStyle w:val="16"/>
            </w:pPr>
            <w:r>
              <w:t>其他人力资源和社会保障管理事务支出</w:t>
            </w:r>
          </w:p>
        </w:tc>
        <w:tc>
          <w:tcPr>
            <w:tcW w:w="2551" w:type="dxa"/>
            <w:vAlign w:val="center"/>
          </w:tcPr>
          <w:p>
            <w:pPr>
              <w:pStyle w:val="15"/>
            </w:pPr>
            <w:r>
              <w:t>49.00</w:t>
            </w:r>
          </w:p>
        </w:tc>
        <w:tc>
          <w:tcPr>
            <w:tcW w:w="2551" w:type="dxa"/>
            <w:vAlign w:val="center"/>
          </w:tcPr>
          <w:p>
            <w:pPr>
              <w:pStyle w:val="15"/>
            </w:pPr>
          </w:p>
        </w:tc>
        <w:tc>
          <w:tcPr>
            <w:tcW w:w="2551"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9389.87</w:t>
            </w:r>
          </w:p>
        </w:tc>
        <w:tc>
          <w:tcPr>
            <w:tcW w:w="2551" w:type="dxa"/>
            <w:vAlign w:val="center"/>
          </w:tcPr>
          <w:p>
            <w:pPr>
              <w:pStyle w:val="15"/>
            </w:pPr>
            <w:r>
              <w:t>132.25</w:t>
            </w:r>
          </w:p>
        </w:tc>
        <w:tc>
          <w:tcPr>
            <w:tcW w:w="2551" w:type="dxa"/>
            <w:vAlign w:val="center"/>
          </w:tcPr>
          <w:p>
            <w:pPr>
              <w:pStyle w:val="15"/>
            </w:pPr>
            <w:r>
              <w:t>9257.62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37.41</w:t>
            </w:r>
          </w:p>
        </w:tc>
        <w:tc>
          <w:tcPr>
            <w:tcW w:w="2551" w:type="dxa"/>
            <w:vAlign w:val="center"/>
          </w:tcPr>
          <w:p>
            <w:pPr>
              <w:pStyle w:val="15"/>
            </w:pPr>
            <w:r>
              <w:t>37.41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3894.64</w:t>
            </w:r>
          </w:p>
        </w:tc>
        <w:tc>
          <w:tcPr>
            <w:tcW w:w="2551" w:type="dxa"/>
            <w:vAlign w:val="center"/>
          </w:tcPr>
          <w:p>
            <w:pPr>
              <w:pStyle w:val="15"/>
            </w:pPr>
            <w:r>
              <w:t>94.84</w:t>
            </w:r>
          </w:p>
        </w:tc>
        <w:tc>
          <w:tcPr>
            <w:tcW w:w="2551" w:type="dxa"/>
            <w:vAlign w:val="center"/>
          </w:tcPr>
          <w:p>
            <w:pPr>
              <w:pStyle w:val="15"/>
            </w:pPr>
            <w:r>
              <w:t>3799.80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1600.00</w:t>
            </w:r>
          </w:p>
        </w:tc>
        <w:tc>
          <w:tcPr>
            <w:tcW w:w="2551" w:type="dxa"/>
            <w:vAlign w:val="center"/>
          </w:tcPr>
          <w:p>
            <w:pPr>
              <w:pStyle w:val="15"/>
            </w:pPr>
          </w:p>
        </w:tc>
        <w:tc>
          <w:tcPr>
            <w:tcW w:w="2551"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2080507</w:t>
            </w:r>
          </w:p>
        </w:tc>
        <w:tc>
          <w:tcPr>
            <w:tcW w:w="4535" w:type="dxa"/>
            <w:vAlign w:val="center"/>
          </w:tcPr>
          <w:p>
            <w:pPr>
              <w:pStyle w:val="16"/>
            </w:pPr>
            <w:r>
              <w:t>对机关事业单位基本养老保险基金的补助</w:t>
            </w:r>
          </w:p>
        </w:tc>
        <w:tc>
          <w:tcPr>
            <w:tcW w:w="2551" w:type="dxa"/>
            <w:vAlign w:val="center"/>
          </w:tcPr>
          <w:p>
            <w:pPr>
              <w:pStyle w:val="15"/>
            </w:pPr>
            <w:r>
              <w:t>1893.00</w:t>
            </w:r>
          </w:p>
        </w:tc>
        <w:tc>
          <w:tcPr>
            <w:tcW w:w="2551" w:type="dxa"/>
            <w:vAlign w:val="center"/>
          </w:tcPr>
          <w:p>
            <w:pPr>
              <w:pStyle w:val="15"/>
            </w:pPr>
          </w:p>
        </w:tc>
        <w:tc>
          <w:tcPr>
            <w:tcW w:w="2551" w:type="dxa"/>
            <w:vAlign w:val="center"/>
          </w:tcPr>
          <w:p>
            <w:pPr>
              <w:pStyle w:val="15"/>
            </w:pPr>
            <w:r>
              <w:t>1893.00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2080599</w:t>
            </w:r>
          </w:p>
        </w:tc>
        <w:tc>
          <w:tcPr>
            <w:tcW w:w="4535" w:type="dxa"/>
            <w:vAlign w:val="center"/>
          </w:tcPr>
          <w:p>
            <w:pPr>
              <w:pStyle w:val="16"/>
            </w:pPr>
            <w:r>
              <w:t>其他行政事业单位养老支出</w:t>
            </w:r>
          </w:p>
        </w:tc>
        <w:tc>
          <w:tcPr>
            <w:tcW w:w="2551" w:type="dxa"/>
            <w:vAlign w:val="center"/>
          </w:tcPr>
          <w:p>
            <w:pPr>
              <w:pStyle w:val="15"/>
            </w:pPr>
            <w:r>
              <w:t>1964.82</w:t>
            </w:r>
          </w:p>
        </w:tc>
        <w:tc>
          <w:tcPr>
            <w:tcW w:w="2551" w:type="dxa"/>
            <w:vAlign w:val="center"/>
          </w:tcPr>
          <w:p>
            <w:pPr>
              <w:pStyle w:val="15"/>
            </w:pPr>
          </w:p>
        </w:tc>
        <w:tc>
          <w:tcPr>
            <w:tcW w:w="2551" w:type="dxa"/>
            <w:vAlign w:val="center"/>
          </w:tcPr>
          <w:p>
            <w:pPr>
              <w:pStyle w:val="15"/>
            </w:pPr>
            <w:r>
              <w:t>1964.82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1597.00</w:t>
            </w:r>
          </w:p>
        </w:tc>
        <w:tc>
          <w:tcPr>
            <w:tcW w:w="2551" w:type="dxa"/>
            <w:vAlign w:val="center"/>
          </w:tcPr>
          <w:p>
            <w:pPr>
              <w:pStyle w:val="15"/>
            </w:pPr>
          </w:p>
        </w:tc>
        <w:tc>
          <w:tcPr>
            <w:tcW w:w="2551" w:type="dxa"/>
            <w:vAlign w:val="center"/>
          </w:tcPr>
          <w:p>
            <w:pPr>
              <w:pStyle w:val="15"/>
            </w:pPr>
            <w:r>
              <w:t>1597.00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200.00</w:t>
            </w:r>
          </w:p>
        </w:tc>
        <w:tc>
          <w:tcPr>
            <w:tcW w:w="2551" w:type="dxa"/>
            <w:vAlign w:val="center"/>
          </w:tcPr>
          <w:p>
            <w:pPr>
              <w:pStyle w:val="15"/>
            </w:pPr>
          </w:p>
        </w:tc>
        <w:tc>
          <w:tcPr>
            <w:tcW w:w="2551"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2080799</w:t>
            </w:r>
          </w:p>
        </w:tc>
        <w:tc>
          <w:tcPr>
            <w:tcW w:w="4535" w:type="dxa"/>
            <w:vAlign w:val="center"/>
          </w:tcPr>
          <w:p>
            <w:pPr>
              <w:pStyle w:val="16"/>
            </w:pPr>
            <w:r>
              <w:t>其他就业补助支出</w:t>
            </w:r>
          </w:p>
        </w:tc>
        <w:tc>
          <w:tcPr>
            <w:tcW w:w="2551" w:type="dxa"/>
            <w:vAlign w:val="center"/>
          </w:tcPr>
          <w:p>
            <w:pPr>
              <w:pStyle w:val="15"/>
            </w:pPr>
            <w:r>
              <w:t>1397.00</w:t>
            </w:r>
          </w:p>
        </w:tc>
        <w:tc>
          <w:tcPr>
            <w:tcW w:w="2551" w:type="dxa"/>
            <w:vAlign w:val="center"/>
          </w:tcPr>
          <w:p>
            <w:pPr>
              <w:pStyle w:val="15"/>
            </w:pPr>
          </w:p>
        </w:tc>
        <w:tc>
          <w:tcPr>
            <w:tcW w:w="2551" w:type="dxa"/>
            <w:vAlign w:val="center"/>
          </w:tcPr>
          <w:p>
            <w:pPr>
              <w:pStyle w:val="15"/>
            </w:pPr>
            <w:r>
              <w:t>1397.00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41.75</w:t>
            </w:r>
          </w:p>
        </w:tc>
        <w:tc>
          <w:tcPr>
            <w:tcW w:w="2551" w:type="dxa"/>
            <w:vAlign w:val="center"/>
          </w:tcPr>
          <w:p>
            <w:pPr>
              <w:pStyle w:val="15"/>
            </w:pPr>
            <w:r>
              <w:t>2.69</w:t>
            </w:r>
          </w:p>
        </w:tc>
        <w:tc>
          <w:tcPr>
            <w:tcW w:w="2551" w:type="dxa"/>
            <w:vAlign w:val="center"/>
          </w:tcPr>
          <w:p>
            <w:pPr>
              <w:pStyle w:val="15"/>
            </w:pPr>
            <w:r>
              <w:t>39.06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39.32</w:t>
            </w:r>
          </w:p>
        </w:tc>
        <w:tc>
          <w:tcPr>
            <w:tcW w:w="2551" w:type="dxa"/>
            <w:vAlign w:val="center"/>
          </w:tcPr>
          <w:p>
            <w:pPr>
              <w:pStyle w:val="15"/>
            </w:pPr>
            <w:r>
              <w:t>2.69</w:t>
            </w:r>
          </w:p>
        </w:tc>
        <w:tc>
          <w:tcPr>
            <w:tcW w:w="2551" w:type="dxa"/>
            <w:vAlign w:val="center"/>
          </w:tcPr>
          <w:p>
            <w:pPr>
              <w:pStyle w:val="15"/>
            </w:pPr>
            <w:r>
              <w:t>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20826</w:t>
            </w:r>
          </w:p>
        </w:tc>
        <w:tc>
          <w:tcPr>
            <w:tcW w:w="4535" w:type="dxa"/>
            <w:vAlign w:val="center"/>
          </w:tcPr>
          <w:p>
            <w:pPr>
              <w:pStyle w:val="16"/>
            </w:pPr>
            <w:r>
              <w:t>财政对基本养老保险基金的补助</w:t>
            </w:r>
          </w:p>
        </w:tc>
        <w:tc>
          <w:tcPr>
            <w:tcW w:w="2551" w:type="dxa"/>
            <w:vAlign w:val="center"/>
          </w:tcPr>
          <w:p>
            <w:pPr>
              <w:pStyle w:val="15"/>
            </w:pPr>
            <w:r>
              <w:t>13228.02</w:t>
            </w:r>
          </w:p>
        </w:tc>
        <w:tc>
          <w:tcPr>
            <w:tcW w:w="2551" w:type="dxa"/>
            <w:vAlign w:val="center"/>
          </w:tcPr>
          <w:p>
            <w:pPr>
              <w:pStyle w:val="15"/>
            </w:pPr>
          </w:p>
        </w:tc>
        <w:tc>
          <w:tcPr>
            <w:tcW w:w="2551" w:type="dxa"/>
            <w:vAlign w:val="center"/>
          </w:tcPr>
          <w:p>
            <w:pPr>
              <w:pStyle w:val="15"/>
            </w:pPr>
            <w:r>
              <w:t>13228.02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2082601</w:t>
            </w:r>
          </w:p>
        </w:tc>
        <w:tc>
          <w:tcPr>
            <w:tcW w:w="4535" w:type="dxa"/>
            <w:vAlign w:val="center"/>
          </w:tcPr>
          <w:p>
            <w:pPr>
              <w:pStyle w:val="16"/>
            </w:pPr>
            <w:r>
              <w:t>财政对企业职工基本养老保险基金的补助</w:t>
            </w:r>
          </w:p>
        </w:tc>
        <w:tc>
          <w:tcPr>
            <w:tcW w:w="2551" w:type="dxa"/>
            <w:vAlign w:val="center"/>
          </w:tcPr>
          <w:p>
            <w:pPr>
              <w:pStyle w:val="15"/>
            </w:pPr>
            <w:r>
              <w:t>704.00</w:t>
            </w:r>
          </w:p>
        </w:tc>
        <w:tc>
          <w:tcPr>
            <w:tcW w:w="2551" w:type="dxa"/>
            <w:vAlign w:val="center"/>
          </w:tcPr>
          <w:p>
            <w:pPr>
              <w:pStyle w:val="15"/>
            </w:pPr>
          </w:p>
        </w:tc>
        <w:tc>
          <w:tcPr>
            <w:tcW w:w="2551" w:type="dxa"/>
            <w:vAlign w:val="center"/>
          </w:tcPr>
          <w:p>
            <w:pPr>
              <w:pStyle w:val="15"/>
            </w:pPr>
            <w:r>
              <w:t>704.00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2082602</w:t>
            </w:r>
          </w:p>
        </w:tc>
        <w:tc>
          <w:tcPr>
            <w:tcW w:w="4535" w:type="dxa"/>
            <w:vAlign w:val="center"/>
          </w:tcPr>
          <w:p>
            <w:pPr>
              <w:pStyle w:val="16"/>
            </w:pPr>
            <w:r>
              <w:t>财政对城乡居民基本养老保险基金的补助</w:t>
            </w:r>
          </w:p>
        </w:tc>
        <w:tc>
          <w:tcPr>
            <w:tcW w:w="2551" w:type="dxa"/>
            <w:vAlign w:val="center"/>
          </w:tcPr>
          <w:p>
            <w:pPr>
              <w:pStyle w:val="15"/>
            </w:pPr>
            <w:r>
              <w:t>12524.02</w:t>
            </w:r>
          </w:p>
        </w:tc>
        <w:tc>
          <w:tcPr>
            <w:tcW w:w="2551" w:type="dxa"/>
            <w:vAlign w:val="center"/>
          </w:tcPr>
          <w:p>
            <w:pPr>
              <w:pStyle w:val="15"/>
            </w:pPr>
          </w:p>
        </w:tc>
        <w:tc>
          <w:tcPr>
            <w:tcW w:w="2551" w:type="dxa"/>
            <w:vAlign w:val="center"/>
          </w:tcPr>
          <w:p>
            <w:pPr>
              <w:pStyle w:val="15"/>
            </w:pPr>
            <w:r>
              <w:t>12524.02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20830</w:t>
            </w:r>
          </w:p>
        </w:tc>
        <w:tc>
          <w:tcPr>
            <w:tcW w:w="4535" w:type="dxa"/>
            <w:vAlign w:val="center"/>
          </w:tcPr>
          <w:p>
            <w:pPr>
              <w:pStyle w:val="16"/>
            </w:pPr>
            <w:r>
              <w:t>财政代缴社会保险费支出</w:t>
            </w:r>
          </w:p>
        </w:tc>
        <w:tc>
          <w:tcPr>
            <w:tcW w:w="2551" w:type="dxa"/>
            <w:vAlign w:val="center"/>
          </w:tcPr>
          <w:p>
            <w:pPr>
              <w:pStyle w:val="15"/>
            </w:pPr>
            <w:r>
              <w:t>66.72</w:t>
            </w:r>
          </w:p>
        </w:tc>
        <w:tc>
          <w:tcPr>
            <w:tcW w:w="2551" w:type="dxa"/>
            <w:vAlign w:val="center"/>
          </w:tcPr>
          <w:p>
            <w:pPr>
              <w:pStyle w:val="15"/>
            </w:pPr>
          </w:p>
        </w:tc>
        <w:tc>
          <w:tcPr>
            <w:tcW w:w="2551" w:type="dxa"/>
            <w:vAlign w:val="center"/>
          </w:tcPr>
          <w:p>
            <w:pPr>
              <w:pStyle w:val="15"/>
            </w:pPr>
            <w:r>
              <w:t>66.72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2083001</w:t>
            </w:r>
          </w:p>
        </w:tc>
        <w:tc>
          <w:tcPr>
            <w:tcW w:w="4535" w:type="dxa"/>
            <w:vAlign w:val="center"/>
          </w:tcPr>
          <w:p>
            <w:pPr>
              <w:pStyle w:val="16"/>
            </w:pPr>
            <w:r>
              <w:t>财政代缴城乡居民基本养老保险费支出</w:t>
            </w:r>
          </w:p>
        </w:tc>
        <w:tc>
          <w:tcPr>
            <w:tcW w:w="2551" w:type="dxa"/>
            <w:vAlign w:val="center"/>
          </w:tcPr>
          <w:p>
            <w:pPr>
              <w:pStyle w:val="15"/>
            </w:pPr>
            <w:r>
              <w:t>66.72</w:t>
            </w:r>
          </w:p>
        </w:tc>
        <w:tc>
          <w:tcPr>
            <w:tcW w:w="2551" w:type="dxa"/>
            <w:vAlign w:val="center"/>
          </w:tcPr>
          <w:p>
            <w:pPr>
              <w:pStyle w:val="15"/>
            </w:pPr>
          </w:p>
        </w:tc>
        <w:tc>
          <w:tcPr>
            <w:tcW w:w="2551" w:type="dxa"/>
            <w:vAlign w:val="center"/>
          </w:tcPr>
          <w:p>
            <w:pPr>
              <w:pStyle w:val="15"/>
            </w:pPr>
            <w:r>
              <w:t>66.72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42.11</w:t>
            </w:r>
          </w:p>
        </w:tc>
        <w:tc>
          <w:tcPr>
            <w:tcW w:w="2551" w:type="dxa"/>
            <w:vAlign w:val="center"/>
          </w:tcPr>
          <w:p>
            <w:pPr>
              <w:pStyle w:val="15"/>
            </w:pPr>
            <w:r>
              <w:t>42.11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42.11</w:t>
            </w:r>
          </w:p>
        </w:tc>
        <w:tc>
          <w:tcPr>
            <w:tcW w:w="2551" w:type="dxa"/>
            <w:vAlign w:val="center"/>
          </w:tcPr>
          <w:p>
            <w:pPr>
              <w:pStyle w:val="15"/>
            </w:pPr>
            <w:r>
              <w:t>42.11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42.11</w:t>
            </w:r>
          </w:p>
        </w:tc>
        <w:tc>
          <w:tcPr>
            <w:tcW w:w="2551" w:type="dxa"/>
            <w:vAlign w:val="center"/>
          </w:tcPr>
          <w:p>
            <w:pPr>
              <w:pStyle w:val="15"/>
            </w:pPr>
            <w:r>
              <w:t>42.11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68.32</w:t>
            </w:r>
          </w:p>
        </w:tc>
        <w:tc>
          <w:tcPr>
            <w:tcW w:w="2551" w:type="dxa"/>
            <w:vAlign w:val="center"/>
          </w:tcPr>
          <w:p>
            <w:pPr>
              <w:pStyle w:val="15"/>
            </w:pPr>
          </w:p>
        </w:tc>
        <w:tc>
          <w:tcPr>
            <w:tcW w:w="2551" w:type="dxa"/>
            <w:vAlign w:val="center"/>
          </w:tcPr>
          <w:p>
            <w:pPr>
              <w:pStyle w:val="15"/>
            </w:pPr>
            <w:r>
              <w:t>68.32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21308</w:t>
            </w:r>
          </w:p>
        </w:tc>
        <w:tc>
          <w:tcPr>
            <w:tcW w:w="4535" w:type="dxa"/>
            <w:vAlign w:val="center"/>
          </w:tcPr>
          <w:p>
            <w:pPr>
              <w:pStyle w:val="16"/>
            </w:pPr>
            <w:r>
              <w:t>普惠金融发展支出</w:t>
            </w:r>
          </w:p>
        </w:tc>
        <w:tc>
          <w:tcPr>
            <w:tcW w:w="2551" w:type="dxa"/>
            <w:vAlign w:val="center"/>
          </w:tcPr>
          <w:p>
            <w:pPr>
              <w:pStyle w:val="15"/>
            </w:pPr>
            <w:r>
              <w:t>68.32</w:t>
            </w:r>
          </w:p>
        </w:tc>
        <w:tc>
          <w:tcPr>
            <w:tcW w:w="2551" w:type="dxa"/>
            <w:vAlign w:val="center"/>
          </w:tcPr>
          <w:p>
            <w:pPr>
              <w:pStyle w:val="15"/>
            </w:pPr>
          </w:p>
        </w:tc>
        <w:tc>
          <w:tcPr>
            <w:tcW w:w="2551" w:type="dxa"/>
            <w:vAlign w:val="center"/>
          </w:tcPr>
          <w:p>
            <w:pPr>
              <w:pStyle w:val="15"/>
            </w:pPr>
            <w:r>
              <w:t>68.32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2130804</w:t>
            </w:r>
          </w:p>
        </w:tc>
        <w:tc>
          <w:tcPr>
            <w:tcW w:w="4535" w:type="dxa"/>
            <w:vAlign w:val="center"/>
          </w:tcPr>
          <w:p>
            <w:pPr>
              <w:pStyle w:val="16"/>
            </w:pPr>
            <w:r>
              <w:t>创业担保贷款贴息及奖补</w:t>
            </w:r>
          </w:p>
        </w:tc>
        <w:tc>
          <w:tcPr>
            <w:tcW w:w="2551" w:type="dxa"/>
            <w:vAlign w:val="center"/>
          </w:tcPr>
          <w:p>
            <w:pPr>
              <w:pStyle w:val="15"/>
            </w:pPr>
            <w:r>
              <w:t>68.32</w:t>
            </w:r>
          </w:p>
        </w:tc>
        <w:tc>
          <w:tcPr>
            <w:tcW w:w="2551" w:type="dxa"/>
            <w:vAlign w:val="center"/>
          </w:tcPr>
          <w:p>
            <w:pPr>
              <w:pStyle w:val="15"/>
            </w:pPr>
          </w:p>
        </w:tc>
        <w:tc>
          <w:tcPr>
            <w:tcW w:w="2551" w:type="dxa"/>
            <w:vAlign w:val="center"/>
          </w:tcPr>
          <w:p>
            <w:pPr>
              <w:pStyle w:val="15"/>
            </w:pPr>
            <w:r>
              <w:t>68.32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58.00</w:t>
            </w:r>
          </w:p>
        </w:tc>
        <w:tc>
          <w:tcPr>
            <w:tcW w:w="2551" w:type="dxa"/>
            <w:vAlign w:val="center"/>
          </w:tcPr>
          <w:p>
            <w:pPr>
              <w:pStyle w:val="15"/>
            </w:pPr>
            <w:r>
              <w:t>58.00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58.00</w:t>
            </w:r>
          </w:p>
        </w:tc>
        <w:tc>
          <w:tcPr>
            <w:tcW w:w="2551" w:type="dxa"/>
            <w:vAlign w:val="center"/>
          </w:tcPr>
          <w:p>
            <w:pPr>
              <w:pStyle w:val="15"/>
            </w:pPr>
            <w:r>
              <w:t>58.00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58.00</w:t>
            </w:r>
          </w:p>
        </w:tc>
        <w:tc>
          <w:tcPr>
            <w:tcW w:w="2551" w:type="dxa"/>
            <w:vAlign w:val="center"/>
          </w:tcPr>
          <w:p>
            <w:pPr>
              <w:pStyle w:val="15"/>
            </w:pPr>
            <w:r>
              <w:t>58.00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1018.89</w:t>
            </w:r>
          </w:p>
        </w:tc>
        <w:tc>
          <w:tcPr>
            <w:tcW w:w="2551" w:type="dxa"/>
            <w:vAlign w:val="center"/>
          </w:tcPr>
          <w:p>
            <w:pPr>
              <w:pStyle w:val="19"/>
            </w:pPr>
            <w:r>
              <w:t>802.25</w:t>
            </w:r>
          </w:p>
        </w:tc>
        <w:tc>
          <w:tcPr>
            <w:tcW w:w="2551" w:type="dxa"/>
            <w:vAlign w:val="center"/>
          </w:tcPr>
          <w:p>
            <w:pPr>
              <w:pStyle w:val="19"/>
            </w:pPr>
            <w:r>
              <w:t>216.64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762.15</w:t>
            </w:r>
          </w:p>
        </w:tc>
        <w:tc>
          <w:tcPr>
            <w:tcW w:w="2551" w:type="dxa"/>
            <w:vAlign w:val="center"/>
          </w:tcPr>
          <w:p>
            <w:pPr>
              <w:pStyle w:val="15"/>
            </w:pPr>
            <w:r>
              <w:t>762.15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466.65</w:t>
            </w:r>
          </w:p>
        </w:tc>
        <w:tc>
          <w:tcPr>
            <w:tcW w:w="2551" w:type="dxa"/>
            <w:vAlign w:val="center"/>
          </w:tcPr>
          <w:p>
            <w:pPr>
              <w:pStyle w:val="15"/>
            </w:pPr>
            <w:r>
              <w:t>466.65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65.39</w:t>
            </w:r>
          </w:p>
        </w:tc>
        <w:tc>
          <w:tcPr>
            <w:tcW w:w="2551" w:type="dxa"/>
            <w:vAlign w:val="center"/>
          </w:tcPr>
          <w:p>
            <w:pPr>
              <w:pStyle w:val="15"/>
            </w:pPr>
            <w:r>
              <w:t>65.39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8.53</w:t>
            </w:r>
          </w:p>
        </w:tc>
        <w:tc>
          <w:tcPr>
            <w:tcW w:w="2551" w:type="dxa"/>
            <w:vAlign w:val="center"/>
          </w:tcPr>
          <w:p>
            <w:pPr>
              <w:pStyle w:val="15"/>
            </w:pPr>
            <w:r>
              <w:t>8.53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26.62</w:t>
            </w:r>
          </w:p>
        </w:tc>
        <w:tc>
          <w:tcPr>
            <w:tcW w:w="2551" w:type="dxa"/>
            <w:vAlign w:val="center"/>
          </w:tcPr>
          <w:p>
            <w:pPr>
              <w:pStyle w:val="15"/>
            </w:pPr>
            <w:r>
              <w:t>26.62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81.00</w:t>
            </w:r>
          </w:p>
        </w:tc>
        <w:tc>
          <w:tcPr>
            <w:tcW w:w="2551" w:type="dxa"/>
            <w:vAlign w:val="center"/>
          </w:tcPr>
          <w:p>
            <w:pPr>
              <w:pStyle w:val="15"/>
            </w:pPr>
            <w:r>
              <w:t>81.00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40.00</w:t>
            </w:r>
          </w:p>
        </w:tc>
        <w:tc>
          <w:tcPr>
            <w:tcW w:w="2551" w:type="dxa"/>
            <w:vAlign w:val="center"/>
          </w:tcPr>
          <w:p>
            <w:pPr>
              <w:pStyle w:val="15"/>
            </w:pPr>
            <w:r>
              <w:t>40.00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2.11</w:t>
            </w:r>
          </w:p>
        </w:tc>
        <w:tc>
          <w:tcPr>
            <w:tcW w:w="2551" w:type="dxa"/>
            <w:vAlign w:val="center"/>
          </w:tcPr>
          <w:p>
            <w:pPr>
              <w:pStyle w:val="15"/>
            </w:pPr>
            <w:r>
              <w:t>2.11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58.00</w:t>
            </w:r>
          </w:p>
        </w:tc>
        <w:tc>
          <w:tcPr>
            <w:tcW w:w="2551" w:type="dxa"/>
            <w:vAlign w:val="center"/>
          </w:tcPr>
          <w:p>
            <w:pPr>
              <w:pStyle w:val="15"/>
            </w:pPr>
            <w:r>
              <w:t>58.00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13.84</w:t>
            </w:r>
          </w:p>
        </w:tc>
        <w:tc>
          <w:tcPr>
            <w:tcW w:w="2551" w:type="dxa"/>
            <w:vAlign w:val="center"/>
          </w:tcPr>
          <w:p>
            <w:pPr>
              <w:pStyle w:val="15"/>
            </w:pPr>
            <w:r>
              <w:t>13.84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216.64</w:t>
            </w:r>
          </w:p>
        </w:tc>
        <w:tc>
          <w:tcPr>
            <w:tcW w:w="2551" w:type="dxa"/>
            <w:vAlign w:val="center"/>
          </w:tcPr>
          <w:p>
            <w:pPr>
              <w:pStyle w:val="15"/>
            </w:pPr>
          </w:p>
        </w:tc>
        <w:tc>
          <w:tcPr>
            <w:tcW w:w="2551" w:type="dxa"/>
            <w:vAlign w:val="center"/>
          </w:tcPr>
          <w:p>
            <w:pPr>
              <w:pStyle w:val="15"/>
            </w:pPr>
            <w:r>
              <w:t>216.64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36.50</w:t>
            </w:r>
          </w:p>
        </w:tc>
        <w:tc>
          <w:tcPr>
            <w:tcW w:w="2551" w:type="dxa"/>
            <w:vAlign w:val="center"/>
          </w:tcPr>
          <w:p>
            <w:pPr>
              <w:pStyle w:val="15"/>
            </w:pPr>
          </w:p>
        </w:tc>
        <w:tc>
          <w:tcPr>
            <w:tcW w:w="2551" w:type="dxa"/>
            <w:vAlign w:val="center"/>
          </w:tcPr>
          <w:p>
            <w:pPr>
              <w:pStyle w:val="15"/>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14.64</w:t>
            </w:r>
          </w:p>
        </w:tc>
        <w:tc>
          <w:tcPr>
            <w:tcW w:w="2551" w:type="dxa"/>
            <w:vAlign w:val="center"/>
          </w:tcPr>
          <w:p>
            <w:pPr>
              <w:pStyle w:val="15"/>
            </w:pPr>
          </w:p>
        </w:tc>
        <w:tc>
          <w:tcPr>
            <w:tcW w:w="2551" w:type="dxa"/>
            <w:vAlign w:val="center"/>
          </w:tcPr>
          <w:p>
            <w:pPr>
              <w:pStyle w:val="15"/>
            </w:pPr>
            <w: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112.00</w:t>
            </w:r>
          </w:p>
        </w:tc>
        <w:tc>
          <w:tcPr>
            <w:tcW w:w="2551" w:type="dxa"/>
            <w:vAlign w:val="center"/>
          </w:tcPr>
          <w:p>
            <w:pPr>
              <w:pStyle w:val="15"/>
            </w:pPr>
          </w:p>
        </w:tc>
        <w:tc>
          <w:tcPr>
            <w:tcW w:w="2551" w:type="dxa"/>
            <w:vAlign w:val="center"/>
          </w:tcPr>
          <w:p>
            <w:pPr>
              <w:pStyle w:val="15"/>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40.10</w:t>
            </w:r>
          </w:p>
        </w:tc>
        <w:tc>
          <w:tcPr>
            <w:tcW w:w="2551" w:type="dxa"/>
            <w:vAlign w:val="center"/>
          </w:tcPr>
          <w:p>
            <w:pPr>
              <w:pStyle w:val="15"/>
            </w:pPr>
            <w:r>
              <w:t>40.10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37.41</w:t>
            </w:r>
          </w:p>
        </w:tc>
        <w:tc>
          <w:tcPr>
            <w:tcW w:w="2551" w:type="dxa"/>
            <w:vAlign w:val="center"/>
          </w:tcPr>
          <w:p>
            <w:pPr>
              <w:pStyle w:val="15"/>
            </w:pPr>
            <w:r>
              <w:t>37.41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2.69</w:t>
            </w:r>
          </w:p>
        </w:tc>
        <w:tc>
          <w:tcPr>
            <w:tcW w:w="2551" w:type="dxa"/>
            <w:vAlign w:val="center"/>
          </w:tcPr>
          <w:p>
            <w:pPr>
              <w:pStyle w:val="15"/>
            </w:pPr>
            <w:r>
              <w:t>2.69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3028"/>
        <w:gridCol w:w="897"/>
        <w:gridCol w:w="149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7" w:type="dxa"/>
            <w:gridSpan w:val="3"/>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1495"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2" w:type="dxa"/>
            <w:vMerge w:val="restart"/>
            <w:vAlign w:val="center"/>
          </w:tcPr>
          <w:p>
            <w:pPr>
              <w:pStyle w:val="14"/>
            </w:pPr>
            <w:r>
              <w:t>序号</w:t>
            </w:r>
          </w:p>
        </w:tc>
        <w:tc>
          <w:tcPr>
            <w:tcW w:w="3028" w:type="dxa"/>
            <w:vMerge w:val="restart"/>
            <w:vAlign w:val="center"/>
          </w:tcPr>
          <w:p>
            <w:pPr>
              <w:pStyle w:val="14"/>
            </w:pPr>
            <w:r>
              <w:t>项  目</w:t>
            </w:r>
          </w:p>
        </w:tc>
        <w:tc>
          <w:tcPr>
            <w:tcW w:w="567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 w:type="dxa"/>
            <w:vMerge w:val="continue"/>
          </w:tcPr>
          <w:p/>
        </w:tc>
        <w:tc>
          <w:tcPr>
            <w:tcW w:w="3028" w:type="dxa"/>
            <w:vMerge w:val="continue"/>
          </w:tcPr>
          <w:p/>
        </w:tc>
        <w:tc>
          <w:tcPr>
            <w:tcW w:w="897" w:type="dxa"/>
            <w:vAlign w:val="center"/>
          </w:tcPr>
          <w:p>
            <w:pPr>
              <w:pStyle w:val="14"/>
            </w:pPr>
            <w:r>
              <w:t>合计</w:t>
            </w:r>
          </w:p>
        </w:tc>
        <w:tc>
          <w:tcPr>
            <w:tcW w:w="1495"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 w:type="dxa"/>
            <w:vAlign w:val="center"/>
          </w:tcPr>
          <w:p>
            <w:pPr>
              <w:pStyle w:val="14"/>
            </w:pPr>
            <w:r>
              <w:t>栏次</w:t>
            </w:r>
          </w:p>
        </w:tc>
        <w:tc>
          <w:tcPr>
            <w:tcW w:w="3028" w:type="dxa"/>
            <w:vAlign w:val="center"/>
          </w:tcPr>
          <w:p>
            <w:pPr>
              <w:pStyle w:val="14"/>
            </w:pPr>
            <w:r>
              <w:t>1</w:t>
            </w:r>
          </w:p>
        </w:tc>
        <w:tc>
          <w:tcPr>
            <w:tcW w:w="897" w:type="dxa"/>
            <w:vAlign w:val="center"/>
          </w:tcPr>
          <w:p>
            <w:pPr>
              <w:pStyle w:val="14"/>
            </w:pPr>
            <w:r>
              <w:t>2</w:t>
            </w:r>
          </w:p>
        </w:tc>
        <w:tc>
          <w:tcPr>
            <w:tcW w:w="1495"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1</w:t>
            </w:r>
          </w:p>
        </w:tc>
        <w:tc>
          <w:tcPr>
            <w:tcW w:w="3028" w:type="dxa"/>
            <w:vAlign w:val="center"/>
          </w:tcPr>
          <w:p>
            <w:pPr>
              <w:pStyle w:val="18"/>
              <w:ind w:firstLine="0" w:firstLineChars="0"/>
            </w:pPr>
            <w:r>
              <w:t>合计</w:t>
            </w:r>
          </w:p>
        </w:tc>
        <w:tc>
          <w:tcPr>
            <w:tcW w:w="897" w:type="dxa"/>
            <w:vAlign w:val="center"/>
          </w:tcPr>
          <w:p>
            <w:pPr>
              <w:pStyle w:val="15"/>
              <w:ind w:firstLine="0" w:firstLineChars="0"/>
            </w:pPr>
            <w:r>
              <w:rPr>
                <w:rFonts w:hint="eastAsia"/>
                <w:lang w:eastAsia="zh-CN"/>
              </w:rPr>
              <w:t>10.00</w:t>
            </w:r>
          </w:p>
        </w:tc>
        <w:tc>
          <w:tcPr>
            <w:tcW w:w="1495" w:type="dxa"/>
            <w:vAlign w:val="center"/>
          </w:tcPr>
          <w:p>
            <w:pPr>
              <w:pStyle w:val="15"/>
              <w:ind w:firstLine="0" w:firstLineChars="0"/>
            </w:pPr>
            <w:r>
              <w:rPr>
                <w:rFonts w:hint="eastAsia"/>
                <w:lang w:eastAsia="zh-CN"/>
              </w:rPr>
              <w:t>10.00</w:t>
            </w:r>
          </w:p>
        </w:tc>
        <w:tc>
          <w:tcPr>
            <w:tcW w:w="1643" w:type="dxa"/>
            <w:vAlign w:val="center"/>
          </w:tcPr>
          <w:p>
            <w:pPr>
              <w:pStyle w:val="19"/>
              <w:ind w:firstLine="0" w:firstLineChars="0"/>
              <w:jc w:val="both"/>
            </w:pPr>
          </w:p>
        </w:tc>
        <w:tc>
          <w:tcPr>
            <w:tcW w:w="1643" w:type="dxa"/>
            <w:vAlign w:val="center"/>
          </w:tcPr>
          <w:p>
            <w:pPr>
              <w:pStyle w:val="19"/>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2</w:t>
            </w:r>
          </w:p>
        </w:tc>
        <w:tc>
          <w:tcPr>
            <w:tcW w:w="3028" w:type="dxa"/>
            <w:vAlign w:val="center"/>
          </w:tcPr>
          <w:p>
            <w:pPr>
              <w:pStyle w:val="16"/>
              <w:ind w:firstLine="0" w:firstLineChars="0"/>
            </w:pPr>
            <w:r>
              <w:t>“三公”经费小计</w:t>
            </w:r>
          </w:p>
        </w:tc>
        <w:tc>
          <w:tcPr>
            <w:tcW w:w="897" w:type="dxa"/>
            <w:vAlign w:val="center"/>
          </w:tcPr>
          <w:p>
            <w:pPr>
              <w:pStyle w:val="15"/>
              <w:ind w:firstLine="0" w:firstLineChars="0"/>
            </w:pPr>
            <w:r>
              <w:rPr>
                <w:rFonts w:hint="eastAsia"/>
                <w:lang w:eastAsia="zh-CN"/>
              </w:rPr>
              <w:t>10.00</w:t>
            </w:r>
          </w:p>
        </w:tc>
        <w:tc>
          <w:tcPr>
            <w:tcW w:w="1495" w:type="dxa"/>
            <w:vAlign w:val="center"/>
          </w:tcPr>
          <w:p>
            <w:pPr>
              <w:pStyle w:val="15"/>
              <w:ind w:firstLine="0" w:firstLineChars="0"/>
            </w:pPr>
            <w:r>
              <w:rPr>
                <w:rFonts w:hint="eastAsia"/>
                <w:lang w:eastAsia="zh-CN"/>
              </w:rPr>
              <w:t>10.00</w:t>
            </w: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3</w:t>
            </w:r>
          </w:p>
        </w:tc>
        <w:tc>
          <w:tcPr>
            <w:tcW w:w="3028" w:type="dxa"/>
            <w:vAlign w:val="center"/>
          </w:tcPr>
          <w:p>
            <w:pPr>
              <w:pStyle w:val="16"/>
              <w:ind w:firstLine="0" w:firstLineChars="0"/>
            </w:pPr>
            <w:r>
              <w:t>一、因公出国（境）费</w:t>
            </w:r>
          </w:p>
        </w:tc>
        <w:tc>
          <w:tcPr>
            <w:tcW w:w="897" w:type="dxa"/>
            <w:vAlign w:val="center"/>
          </w:tcPr>
          <w:p>
            <w:pPr>
              <w:pStyle w:val="15"/>
              <w:ind w:firstLine="0" w:firstLineChars="0"/>
            </w:pPr>
          </w:p>
        </w:tc>
        <w:tc>
          <w:tcPr>
            <w:tcW w:w="1495" w:type="dxa"/>
            <w:vAlign w:val="center"/>
          </w:tcPr>
          <w:p>
            <w:pPr>
              <w:pStyle w:val="15"/>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4</w:t>
            </w:r>
          </w:p>
        </w:tc>
        <w:tc>
          <w:tcPr>
            <w:tcW w:w="3028" w:type="dxa"/>
            <w:vAlign w:val="center"/>
          </w:tcPr>
          <w:p>
            <w:pPr>
              <w:pStyle w:val="16"/>
              <w:ind w:firstLine="0" w:firstLineChars="0"/>
            </w:pPr>
            <w:r>
              <w:t xml:space="preserve">    其中：教学科研人员因公出国（境）费</w:t>
            </w:r>
          </w:p>
        </w:tc>
        <w:tc>
          <w:tcPr>
            <w:tcW w:w="897" w:type="dxa"/>
            <w:vAlign w:val="center"/>
          </w:tcPr>
          <w:p>
            <w:pPr>
              <w:pStyle w:val="15"/>
              <w:ind w:firstLine="0" w:firstLineChars="0"/>
            </w:pPr>
          </w:p>
        </w:tc>
        <w:tc>
          <w:tcPr>
            <w:tcW w:w="1495" w:type="dxa"/>
            <w:vAlign w:val="center"/>
          </w:tcPr>
          <w:p>
            <w:pPr>
              <w:pStyle w:val="15"/>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5</w:t>
            </w:r>
          </w:p>
        </w:tc>
        <w:tc>
          <w:tcPr>
            <w:tcW w:w="3028" w:type="dxa"/>
            <w:vAlign w:val="center"/>
          </w:tcPr>
          <w:p>
            <w:pPr>
              <w:pStyle w:val="16"/>
              <w:ind w:firstLine="0" w:firstLineChars="0"/>
            </w:pPr>
            <w:r>
              <w:t xml:space="preserve">          其他因公出国（境）费</w:t>
            </w:r>
          </w:p>
        </w:tc>
        <w:tc>
          <w:tcPr>
            <w:tcW w:w="897" w:type="dxa"/>
            <w:vAlign w:val="center"/>
          </w:tcPr>
          <w:p>
            <w:pPr>
              <w:pStyle w:val="15"/>
              <w:ind w:firstLine="0" w:firstLineChars="0"/>
            </w:pPr>
          </w:p>
        </w:tc>
        <w:tc>
          <w:tcPr>
            <w:tcW w:w="1495" w:type="dxa"/>
            <w:vAlign w:val="center"/>
          </w:tcPr>
          <w:p>
            <w:pPr>
              <w:pStyle w:val="15"/>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6</w:t>
            </w:r>
          </w:p>
        </w:tc>
        <w:tc>
          <w:tcPr>
            <w:tcW w:w="3028" w:type="dxa"/>
            <w:vAlign w:val="center"/>
          </w:tcPr>
          <w:p>
            <w:pPr>
              <w:pStyle w:val="16"/>
              <w:ind w:firstLine="0" w:firstLineChars="0"/>
            </w:pPr>
            <w:r>
              <w:t>二、公务用车购置及运维费</w:t>
            </w:r>
          </w:p>
        </w:tc>
        <w:tc>
          <w:tcPr>
            <w:tcW w:w="897" w:type="dxa"/>
            <w:vAlign w:val="center"/>
          </w:tcPr>
          <w:p>
            <w:pPr>
              <w:pStyle w:val="15"/>
              <w:ind w:firstLine="0" w:firstLineChars="0"/>
            </w:pPr>
          </w:p>
        </w:tc>
        <w:tc>
          <w:tcPr>
            <w:tcW w:w="1495" w:type="dxa"/>
            <w:vAlign w:val="center"/>
          </w:tcPr>
          <w:p>
            <w:pPr>
              <w:pStyle w:val="15"/>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7</w:t>
            </w:r>
          </w:p>
        </w:tc>
        <w:tc>
          <w:tcPr>
            <w:tcW w:w="3028" w:type="dxa"/>
            <w:vAlign w:val="center"/>
          </w:tcPr>
          <w:p>
            <w:pPr>
              <w:pStyle w:val="16"/>
              <w:ind w:firstLine="0" w:firstLineChars="0"/>
            </w:pPr>
            <w:r>
              <w:t xml:space="preserve">    其中：公务用车购置费</w:t>
            </w:r>
          </w:p>
        </w:tc>
        <w:tc>
          <w:tcPr>
            <w:tcW w:w="897" w:type="dxa"/>
            <w:vAlign w:val="center"/>
          </w:tcPr>
          <w:p>
            <w:pPr>
              <w:pStyle w:val="15"/>
              <w:ind w:firstLine="0" w:firstLineChars="0"/>
            </w:pPr>
          </w:p>
        </w:tc>
        <w:tc>
          <w:tcPr>
            <w:tcW w:w="1495" w:type="dxa"/>
            <w:vAlign w:val="center"/>
          </w:tcPr>
          <w:p>
            <w:pPr>
              <w:pStyle w:val="15"/>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8</w:t>
            </w:r>
          </w:p>
        </w:tc>
        <w:tc>
          <w:tcPr>
            <w:tcW w:w="3028" w:type="dxa"/>
            <w:vAlign w:val="center"/>
          </w:tcPr>
          <w:p>
            <w:pPr>
              <w:pStyle w:val="16"/>
              <w:ind w:firstLine="0" w:firstLineChars="0"/>
            </w:pPr>
            <w:r>
              <w:t xml:space="preserve">          公务用车运行维护费</w:t>
            </w:r>
          </w:p>
        </w:tc>
        <w:tc>
          <w:tcPr>
            <w:tcW w:w="897" w:type="dxa"/>
            <w:vAlign w:val="center"/>
          </w:tcPr>
          <w:p>
            <w:pPr>
              <w:pStyle w:val="15"/>
              <w:ind w:firstLine="0" w:firstLineChars="0"/>
            </w:pPr>
            <w:r>
              <w:rPr>
                <w:rFonts w:hint="eastAsia"/>
                <w:lang w:eastAsia="zh-CN"/>
              </w:rPr>
              <w:t>10.00</w:t>
            </w:r>
          </w:p>
        </w:tc>
        <w:tc>
          <w:tcPr>
            <w:tcW w:w="1495" w:type="dxa"/>
            <w:vAlign w:val="center"/>
          </w:tcPr>
          <w:p>
            <w:pPr>
              <w:pStyle w:val="15"/>
              <w:ind w:firstLine="0" w:firstLineChars="0"/>
            </w:pPr>
            <w:r>
              <w:rPr>
                <w:rFonts w:hint="eastAsia"/>
                <w:lang w:eastAsia="zh-CN"/>
              </w:rPr>
              <w:t>10.00</w:t>
            </w:r>
          </w:p>
        </w:tc>
        <w:tc>
          <w:tcPr>
            <w:tcW w:w="1643" w:type="dxa"/>
            <w:vAlign w:val="center"/>
          </w:tcPr>
          <w:p>
            <w:pPr>
              <w:pStyle w:val="15"/>
              <w:ind w:firstLine="0" w:firstLineChars="0"/>
            </w:pPr>
          </w:p>
        </w:tc>
        <w:tc>
          <w:tcPr>
            <w:tcW w:w="1643"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52" w:type="dxa"/>
            <w:vAlign w:val="center"/>
          </w:tcPr>
          <w:p>
            <w:pPr>
              <w:pStyle w:val="17"/>
              <w:ind w:firstLine="0" w:firstLineChars="0"/>
            </w:pPr>
            <w:r>
              <w:t>9</w:t>
            </w:r>
          </w:p>
        </w:tc>
        <w:tc>
          <w:tcPr>
            <w:tcW w:w="3028" w:type="dxa"/>
            <w:vAlign w:val="center"/>
          </w:tcPr>
          <w:p>
            <w:pPr>
              <w:pStyle w:val="16"/>
              <w:ind w:firstLine="0" w:firstLineChars="0"/>
            </w:pPr>
            <w:r>
              <w:t>三、公务接待费</w:t>
            </w:r>
          </w:p>
        </w:tc>
        <w:tc>
          <w:tcPr>
            <w:tcW w:w="897" w:type="dxa"/>
            <w:vAlign w:val="center"/>
          </w:tcPr>
          <w:p>
            <w:pPr>
              <w:pStyle w:val="15"/>
              <w:ind w:firstLine="0" w:firstLineChars="0"/>
            </w:pPr>
          </w:p>
        </w:tc>
        <w:tc>
          <w:tcPr>
            <w:tcW w:w="1495" w:type="dxa"/>
            <w:vAlign w:val="center"/>
          </w:tcPr>
          <w:p>
            <w:pPr>
              <w:pStyle w:val="15"/>
              <w:ind w:firstLine="0" w:firstLineChars="0"/>
            </w:pPr>
          </w:p>
        </w:tc>
        <w:tc>
          <w:tcPr>
            <w:tcW w:w="1643" w:type="dxa"/>
            <w:vAlign w:val="center"/>
          </w:tcPr>
          <w:p>
            <w:pPr>
              <w:pStyle w:val="15"/>
              <w:ind w:firstLine="0" w:firstLineChars="0"/>
            </w:pPr>
          </w:p>
        </w:tc>
        <w:tc>
          <w:tcPr>
            <w:tcW w:w="1643" w:type="dxa"/>
            <w:vAlign w:val="center"/>
          </w:tcPr>
          <w:p>
            <w:pPr>
              <w:pStyle w:val="15"/>
              <w:ind w:firstLine="0" w:firstLineChars="0"/>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成安县人力资源和社会保障局2024年部门预算信息公开情况说明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成安县人力资源和社会保障局2024年部门预算信息公开情况说明</w:t>
      </w:r>
    </w:p>
    <w:p>
      <w:pPr>
        <w:spacing w:before="100" w:beforeAutospacing="1" w:after="100" w:afterAutospacing="1"/>
        <w:ind w:firstLine="640" w:firstLineChars="200"/>
        <w:rPr>
          <w:rFonts w:hint="eastAsia" w:ascii="仿宋" w:hAnsi="仿宋" w:eastAsia="仿宋" w:cs="仿宋"/>
          <w:bCs/>
          <w:sz w:val="32"/>
          <w:szCs w:val="32"/>
        </w:rPr>
      </w:pPr>
      <w:r>
        <w:rPr>
          <w:rFonts w:hint="eastAsia" w:ascii="仿宋" w:hAnsi="仿宋" w:eastAsia="仿宋" w:cs="仿宋"/>
          <w:bCs/>
          <w:sz w:val="32"/>
          <w:szCs w:val="32"/>
        </w:rPr>
        <w:t>按照《中华人民共和国预算法》、《地方预决算公开操作规程》和《关于进一步推进预算公开工作的实施意见》规定，现将成安县人力资源和社会保障局2024年部门预算公开如下：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100" w:beforeAutospacing="1" w:after="100" w:afterAutospacing="1"/>
        <w:ind w:firstLine="640" w:firstLineChars="200"/>
        <w:rPr>
          <w:rFonts w:eastAsia="仿宋_GB2312"/>
          <w:spacing w:val="6"/>
          <w:sz w:val="32"/>
          <w:szCs w:val="32"/>
        </w:rPr>
      </w:pPr>
      <w:r>
        <w:rPr>
          <w:rFonts w:hint="eastAsia" w:ascii="仿宋" w:hAnsi="仿宋" w:eastAsia="仿宋" w:cs="仿宋"/>
          <w:bCs/>
          <w:sz w:val="32"/>
          <w:szCs w:val="32"/>
        </w:rPr>
        <w:t>成安县人社局，预算编码是316，内设4个内部机构。分别为办公室、人事资源股、社会保险股、劳动仲裁股。</w:t>
      </w:r>
      <w:r>
        <w:rPr>
          <w:rFonts w:eastAsia="仿宋_GB2312"/>
          <w:spacing w:val="6"/>
          <w:sz w:val="32"/>
          <w:szCs w:val="32"/>
        </w:rPr>
        <w:t>主要职责是：</w:t>
      </w:r>
    </w:p>
    <w:p>
      <w:pPr>
        <w:spacing w:before="100" w:beforeAutospacing="1" w:after="100" w:afterAutospacing="1"/>
        <w:ind w:firstLine="640"/>
        <w:rPr>
          <w:rFonts w:eastAsia="仿宋_GB2312"/>
          <w:spacing w:val="6"/>
          <w:sz w:val="32"/>
          <w:szCs w:val="32"/>
        </w:rPr>
      </w:pPr>
      <w:r>
        <w:rPr>
          <w:rFonts w:hint="eastAsia" w:eastAsia="仿宋_GB2312"/>
          <w:spacing w:val="6"/>
          <w:sz w:val="32"/>
          <w:szCs w:val="32"/>
        </w:rPr>
        <w:t>（一）拟订全县人力资源和社会保障事业发展政策、规划，负责全县人力资源和社会保障的宣传和舆情研究。</w:t>
      </w:r>
    </w:p>
    <w:p>
      <w:pPr>
        <w:spacing w:line="590" w:lineRule="exact"/>
        <w:ind w:firstLine="664" w:firstLineChars="200"/>
        <w:rPr>
          <w:rFonts w:eastAsia="仿宋_GB2312"/>
          <w:spacing w:val="6"/>
          <w:sz w:val="32"/>
          <w:szCs w:val="32"/>
        </w:rPr>
      </w:pPr>
      <w:r>
        <w:rPr>
          <w:rFonts w:hint="eastAsia" w:eastAsia="仿宋_GB2312"/>
          <w:spacing w:val="6"/>
          <w:sz w:val="32"/>
          <w:szCs w:val="32"/>
        </w:rPr>
        <w:t>（二）拟订人力资源市场发展规划和人力资源服务业发展、人力资源流动政策，建立统一规范的人力资源市场，促进人力资源合理流动、有效配置。按照管理权限拟订人员（不含公务员）调配政策和特殊人员安置政策。</w:t>
      </w:r>
    </w:p>
    <w:p>
      <w:pPr>
        <w:spacing w:line="590" w:lineRule="exact"/>
        <w:ind w:firstLine="664" w:firstLineChars="200"/>
        <w:rPr>
          <w:rFonts w:eastAsia="仿宋_GB2312"/>
          <w:spacing w:val="6"/>
          <w:sz w:val="32"/>
          <w:szCs w:val="32"/>
        </w:rPr>
      </w:pPr>
      <w:r>
        <w:rPr>
          <w:rFonts w:hint="eastAsia" w:eastAsia="仿宋_GB2312"/>
          <w:spacing w:val="6"/>
          <w:sz w:val="32"/>
          <w:szCs w:val="32"/>
        </w:rP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拟订高校毕业生就业政策，指导中专以上毕业生（非师范类）的就业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拟订企业年金和职业年金政策。会同有关部门实施全民参保计划并建立全县统一的社会保险公共服务平台。</w:t>
      </w:r>
    </w:p>
    <w:p>
      <w:pPr>
        <w:spacing w:line="590" w:lineRule="exact"/>
        <w:ind w:firstLine="664" w:firstLineChars="200"/>
        <w:rPr>
          <w:rFonts w:eastAsia="仿宋_GB2312"/>
          <w:spacing w:val="6"/>
          <w:sz w:val="32"/>
          <w:szCs w:val="32"/>
        </w:rPr>
      </w:pPr>
      <w:r>
        <w:rPr>
          <w:rFonts w:hint="eastAsia" w:eastAsia="仿宋_GB2312"/>
          <w:spacing w:val="6"/>
          <w:sz w:val="32"/>
          <w:szCs w:val="32"/>
        </w:rPr>
        <w:t>（五）负责就业、失业和相关社会保险基金预测预警和信息引导，拟订应对预案，实施预防、调节和控制，保持就业形势稳定和社会保险基金总体收支平衡。</w:t>
      </w:r>
    </w:p>
    <w:p>
      <w:pPr>
        <w:spacing w:line="590" w:lineRule="exact"/>
        <w:ind w:firstLine="664" w:firstLineChars="200"/>
        <w:rPr>
          <w:rFonts w:eastAsia="仿宋_GB2312"/>
          <w:spacing w:val="6"/>
          <w:sz w:val="32"/>
          <w:szCs w:val="32"/>
        </w:rPr>
      </w:pPr>
      <w:r>
        <w:rPr>
          <w:rFonts w:hint="eastAsia" w:eastAsia="仿宋_GB2312"/>
          <w:spacing w:val="6"/>
          <w:sz w:val="32"/>
          <w:szCs w:val="32"/>
        </w:rP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spacing w:line="590" w:lineRule="exact"/>
        <w:ind w:firstLine="664" w:firstLineChars="200"/>
        <w:rPr>
          <w:rFonts w:eastAsia="仿宋_GB2312"/>
          <w:spacing w:val="6"/>
          <w:sz w:val="32"/>
          <w:szCs w:val="32"/>
        </w:rPr>
      </w:pPr>
      <w:r>
        <w:rPr>
          <w:rFonts w:hint="eastAsia" w:eastAsia="仿宋_GB2312"/>
          <w:spacing w:val="6"/>
          <w:sz w:val="32"/>
          <w:szCs w:val="32"/>
        </w:rP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和年度计划，负责相关高层次专业技术人才选拔和培养，拟订吸引留学人员来成安（回国）工作或定居政策。组织拟订技能人才培养、评价、使用和激励制度。健全职业技能多元化评价政策。</w:t>
      </w:r>
    </w:p>
    <w:p>
      <w:pPr>
        <w:spacing w:line="590" w:lineRule="exact"/>
        <w:ind w:firstLine="664" w:firstLineChars="200"/>
        <w:rPr>
          <w:rFonts w:eastAsia="仿宋_GB2312"/>
          <w:spacing w:val="6"/>
          <w:sz w:val="32"/>
          <w:szCs w:val="32"/>
        </w:rPr>
      </w:pPr>
      <w:r>
        <w:rPr>
          <w:rFonts w:hint="eastAsia" w:eastAsia="仿宋_GB2312"/>
          <w:spacing w:val="6"/>
          <w:sz w:val="32"/>
          <w:szCs w:val="32"/>
        </w:rPr>
        <w:t>（八）研究拟订全县事业单位人员宏观管理政策，会同有关部门指导事业单位人事制度改革，按照管理权限负责规范事业单位岗位设置、公开招聘、聘用合同等人事综合管理工作，合理控制财政供养人员增长，拟订事业单位工作人员和机关工勤人员管理政策。</w:t>
      </w:r>
    </w:p>
    <w:p>
      <w:pPr>
        <w:spacing w:line="590" w:lineRule="exact"/>
        <w:ind w:firstLine="664" w:firstLineChars="200"/>
        <w:rPr>
          <w:rFonts w:eastAsia="仿宋_GB2312"/>
          <w:spacing w:val="6"/>
          <w:sz w:val="32"/>
          <w:szCs w:val="32"/>
        </w:rPr>
      </w:pPr>
      <w:r>
        <w:rPr>
          <w:rFonts w:hint="eastAsia" w:eastAsia="仿宋_GB2312"/>
          <w:spacing w:val="6"/>
          <w:sz w:val="32"/>
          <w:szCs w:val="32"/>
        </w:rP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spacing w:line="590" w:lineRule="exact"/>
        <w:ind w:firstLine="664" w:firstLineChars="200"/>
        <w:rPr>
          <w:rFonts w:eastAsia="仿宋_GB2312"/>
          <w:spacing w:val="6"/>
          <w:sz w:val="32"/>
          <w:szCs w:val="32"/>
        </w:rPr>
      </w:pPr>
      <w:r>
        <w:rPr>
          <w:rFonts w:hint="eastAsia" w:eastAsia="仿宋_GB2312"/>
          <w:spacing w:val="6"/>
          <w:sz w:val="32"/>
          <w:szCs w:val="32"/>
        </w:rPr>
        <w:t>（十）会同有关部门拟订全县事业单位人员工资收入分配政策。建立全县企事业单位人员工资正常增长和支付保障机制。拟订全县企事业单位人员福利和离退休政策，并负责组织实施和监督检查。</w:t>
      </w:r>
    </w:p>
    <w:p>
      <w:pPr>
        <w:spacing w:line="590" w:lineRule="exact"/>
        <w:ind w:firstLine="664" w:firstLineChars="200"/>
        <w:rPr>
          <w:rFonts w:eastAsia="仿宋_GB2312"/>
          <w:spacing w:val="6"/>
          <w:sz w:val="32"/>
          <w:szCs w:val="32"/>
        </w:rPr>
      </w:pPr>
      <w:r>
        <w:rPr>
          <w:rFonts w:hint="eastAsia" w:eastAsia="仿宋_GB2312"/>
          <w:spacing w:val="6"/>
          <w:sz w:val="32"/>
          <w:szCs w:val="32"/>
        </w:rPr>
        <w:t>（十一）拟订农民工工作综合性政策和规划，推动相关政策的落实，协调解决重点难点问题，维护农民工合法权益。</w:t>
      </w:r>
    </w:p>
    <w:p>
      <w:pPr>
        <w:spacing w:line="590" w:lineRule="exact"/>
        <w:ind w:firstLine="664" w:firstLineChars="200"/>
        <w:rPr>
          <w:rFonts w:eastAsia="仿宋_GB2312"/>
          <w:spacing w:val="6"/>
          <w:sz w:val="32"/>
          <w:szCs w:val="32"/>
        </w:rPr>
      </w:pPr>
      <w:r>
        <w:rPr>
          <w:rFonts w:hint="eastAsia" w:eastAsia="仿宋_GB2312"/>
          <w:spacing w:val="6"/>
          <w:sz w:val="32"/>
          <w:szCs w:val="32"/>
        </w:rPr>
        <w:t>（十二）负责机关及所属单位国际交流与合作。</w:t>
      </w:r>
    </w:p>
    <w:p>
      <w:pPr>
        <w:spacing w:line="590" w:lineRule="exact"/>
        <w:ind w:firstLine="664" w:firstLineChars="200"/>
        <w:rPr>
          <w:rFonts w:eastAsia="仿宋_GB2312"/>
          <w:spacing w:val="6"/>
          <w:sz w:val="32"/>
          <w:szCs w:val="32"/>
        </w:rPr>
      </w:pPr>
      <w:r>
        <w:rPr>
          <w:rFonts w:hint="eastAsia" w:eastAsia="仿宋_GB2312"/>
          <w:spacing w:val="6"/>
          <w:sz w:val="32"/>
          <w:szCs w:val="32"/>
        </w:rPr>
        <w:t>（十三）完成县委、县政府交办的其他事项。</w:t>
      </w:r>
    </w:p>
    <w:p>
      <w:pPr>
        <w:spacing w:line="590" w:lineRule="exact"/>
        <w:ind w:firstLine="664" w:firstLineChars="200"/>
        <w:rPr>
          <w:rFonts w:eastAsia="仿宋_GB2312"/>
          <w:spacing w:val="6"/>
          <w:sz w:val="32"/>
          <w:szCs w:val="32"/>
        </w:rPr>
      </w:pPr>
      <w:r>
        <w:rPr>
          <w:rFonts w:eastAsia="仿宋_GB2312"/>
          <w:spacing w:val="6"/>
          <w:sz w:val="32"/>
          <w:szCs w:val="32"/>
        </w:rPr>
        <w:t>县人力资源社会保障局</w:t>
      </w:r>
      <w:r>
        <w:rPr>
          <w:rFonts w:hint="eastAsia" w:eastAsia="仿宋_GB2312"/>
          <w:spacing w:val="6"/>
          <w:sz w:val="32"/>
          <w:szCs w:val="32"/>
        </w:rPr>
        <w:t>设下列内设机构:</w:t>
      </w:r>
    </w:p>
    <w:p>
      <w:pPr>
        <w:spacing w:line="590" w:lineRule="exact"/>
        <w:ind w:firstLine="664" w:firstLineChars="200"/>
        <w:rPr>
          <w:rFonts w:eastAsia="仿宋_GB2312"/>
          <w:spacing w:val="6"/>
          <w:sz w:val="32"/>
          <w:szCs w:val="32"/>
        </w:rPr>
      </w:pPr>
      <w:r>
        <w:rPr>
          <w:rFonts w:hint="eastAsia" w:eastAsia="仿宋_GB2312"/>
          <w:spacing w:val="6"/>
          <w:sz w:val="32"/>
          <w:szCs w:val="32"/>
        </w:rPr>
        <w:t>（一）办公室</w:t>
      </w:r>
    </w:p>
    <w:p>
      <w:pPr>
        <w:spacing w:line="590" w:lineRule="exact"/>
        <w:ind w:firstLine="664" w:firstLineChars="200"/>
        <w:rPr>
          <w:rFonts w:eastAsia="仿宋_GB2312"/>
          <w:spacing w:val="6"/>
          <w:sz w:val="32"/>
          <w:szCs w:val="32"/>
        </w:rPr>
      </w:pPr>
      <w:r>
        <w:rPr>
          <w:rFonts w:hint="eastAsia" w:eastAsia="仿宋_GB2312"/>
          <w:spacing w:val="6"/>
          <w:sz w:val="32"/>
          <w:szCs w:val="32"/>
        </w:rPr>
        <w:t>综合协调机关重要政务、事务；负责督办工作；负责机关公文审核、文电、机要、保密、档案、值班、印信、文印、接待、车辆、宣传、门户网站、安全和应急管理等工作；负责组织办理人大代表建议和政协提案；负责政务信息工作；负责网民互动交流事项处置工作；组织开展人力资源社会保障政策研究工作；负责组织重大政策和综合性政策调研；承担重要文稿起草；牵头组织专家咨询论证工作；负责全县人力资源社会保障改革任务的组织、协调和督办落实；负责新闻发布，负责网络舆情监控、处置应对工作。</w:t>
      </w:r>
    </w:p>
    <w:p>
      <w:pPr>
        <w:spacing w:line="590" w:lineRule="exact"/>
        <w:ind w:firstLine="664" w:firstLineChars="200"/>
        <w:rPr>
          <w:rFonts w:eastAsia="仿宋_GB2312"/>
          <w:spacing w:val="6"/>
          <w:sz w:val="32"/>
          <w:szCs w:val="32"/>
        </w:rPr>
      </w:pPr>
      <w:r>
        <w:rPr>
          <w:rFonts w:hint="eastAsia" w:eastAsia="仿宋_GB2312"/>
          <w:spacing w:val="6"/>
          <w:sz w:val="32"/>
          <w:szCs w:val="32"/>
        </w:rPr>
        <w:t>统筹指导全县人力资源社会保障系统法治建设工作；负责行政规范性文件合法性审核、审查；负责系统行政执法监督工作；负责法律事务和法律顾问工作；指导监督系统行政应诉、行政复议工作。牵头政务服务工作，负责政务公开工作；指导系统窗口服务建设；负责“12333”电话咨询服务；组织推进人社领域社会信用体系建设工作。</w:t>
      </w:r>
    </w:p>
    <w:p>
      <w:pPr>
        <w:spacing w:line="590" w:lineRule="exact"/>
        <w:ind w:firstLine="664" w:firstLineChars="200"/>
        <w:rPr>
          <w:rFonts w:eastAsia="仿宋_GB2312"/>
          <w:spacing w:val="6"/>
          <w:sz w:val="32"/>
          <w:szCs w:val="32"/>
        </w:rPr>
      </w:pPr>
      <w:r>
        <w:rPr>
          <w:rFonts w:hint="eastAsia" w:eastAsia="仿宋_GB2312"/>
          <w:spacing w:val="6"/>
          <w:sz w:val="32"/>
          <w:szCs w:val="32"/>
        </w:rPr>
        <w:t>负责编制和执行本部门预决算；负责机关及所属事业单位财务管理和审计监督；牵头拟订政策性资金和专项资金使用管理办法；</w:t>
      </w:r>
      <w:r>
        <w:rPr>
          <w:rFonts w:hint="eastAsia" w:eastAsia="仿宋_GB2312"/>
          <w:spacing w:val="6"/>
          <w:sz w:val="32"/>
          <w:szCs w:val="32"/>
          <w:lang w:eastAsia="zh-CN"/>
        </w:rPr>
        <w:t>制订</w:t>
      </w:r>
      <w:r>
        <w:rPr>
          <w:rFonts w:hint="eastAsia" w:eastAsia="仿宋_GB2312"/>
          <w:spacing w:val="6"/>
          <w:sz w:val="32"/>
          <w:szCs w:val="32"/>
        </w:rPr>
        <w:t>各项财务规章制度；负责资金筹集、调度和使用；负责全局国有资产监督管理；负责审核汇总全县相关社会保险基金预决算草案，编制年度基金财务报告；负责对业务部门提出的就业等专项项目资金预算方案和分配方案进行初审、报批；负责专项资金对口申报与核查；负责全县社会保险基金财务监督检查工作；参与拟订社会保险基金财务管理制度；承担统计、内部审计、信息化建设、基建项目综合管理。</w:t>
      </w:r>
    </w:p>
    <w:p>
      <w:pPr>
        <w:spacing w:line="590" w:lineRule="exact"/>
        <w:ind w:firstLine="664" w:firstLineChars="200"/>
        <w:rPr>
          <w:rFonts w:eastAsia="仿宋_GB2312"/>
          <w:spacing w:val="6"/>
          <w:sz w:val="32"/>
          <w:szCs w:val="32"/>
        </w:rPr>
      </w:pPr>
      <w:r>
        <w:rPr>
          <w:rFonts w:hint="eastAsia" w:eastAsia="仿宋_GB2312"/>
          <w:spacing w:val="6"/>
          <w:sz w:val="32"/>
          <w:szCs w:val="32"/>
        </w:rPr>
        <w:t>（二）人力资源股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力资源市场、人力资源服务业发展和人力资源流动的政策和规划；负责人力资源服务机构的备案和监督管理；牵头拟订人力资源市场发展项目资金管理办法并组织实施。拟订人员（不含公务员）调配政策并组织实施；按规定承办全县企事业单位工作人员调配；负责政府系统事业单位在职人员选调工作。负责县重点建设、科研项目所需人员的调配和国家特殊需要人员的选调和安置；协助选派援疆、援藏干部及其内返安置工作。研究拟订非师范类大中专毕业生就业政策；负责拟订全县“三支一扶”工作计划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拟订人才工作有关目标，参与全县人才工作的指导、组织、协调和管理，承办有关人才工作。拟订全县专业技术人员综合管理政策和发展规划并组织实施；负责相关高层次专业技术人才的</w:t>
      </w:r>
      <w:r>
        <w:rPr>
          <w:rFonts w:hint="eastAsia" w:eastAsia="仿宋_GB2312"/>
          <w:spacing w:val="6"/>
          <w:sz w:val="32"/>
          <w:szCs w:val="32"/>
          <w:lang w:eastAsia="zh-CN"/>
        </w:rPr>
        <w:t>选拔</w:t>
      </w:r>
      <w:r>
        <w:rPr>
          <w:rFonts w:hint="eastAsia" w:eastAsia="仿宋_GB2312"/>
          <w:spacing w:val="6"/>
          <w:sz w:val="32"/>
          <w:szCs w:val="32"/>
        </w:rPr>
        <w:t>、培养和管理，拟订发挥作用、提高待遇的办法措施并组织实施；拟订吸引留学人员来成安工作政策并组织实施。综合管理全县职称工作，</w:t>
      </w:r>
      <w:r>
        <w:rPr>
          <w:rFonts w:hint="eastAsia" w:eastAsia="仿宋_GB2312"/>
          <w:spacing w:val="6"/>
          <w:sz w:val="32"/>
          <w:szCs w:val="32"/>
          <w:lang w:eastAsia="zh-CN"/>
        </w:rPr>
        <w:t>制订</w:t>
      </w:r>
      <w:r>
        <w:rPr>
          <w:rFonts w:hint="eastAsia" w:eastAsia="仿宋_GB2312"/>
          <w:spacing w:val="6"/>
          <w:sz w:val="32"/>
          <w:szCs w:val="32"/>
        </w:rPr>
        <w:t>全县职称改革办法并组织实施；负责全县职称评审委员会的管理和监督；负责全县博士后管理、专业技术人员继续教育工作，承办相关专家出国培训、组织休假。</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人力资源和社会保障事业发展中长期规划和年度计划并组织实施；会同有关部门拟订全县事业单位人事制度改革方案并组织实施；拟订全县事业单位人员和机关工勤人员管理政策并组织实施；按照管理权限拟订全县事业单位人员聘用、登记管理、岗位设置、竞争上岗、考核奖惩等政策并组织实施；承办事业单位岗位设置方案的备案事宜；会同有关部门拟订事业单位人员公开招聘管理办法；按照管理权限负责全县事业单位公开招聘方案的制订或备案，指导监督事业单位人员公开招聘工作。</w:t>
      </w:r>
    </w:p>
    <w:p>
      <w:pPr>
        <w:spacing w:line="590" w:lineRule="exact"/>
        <w:ind w:firstLine="664" w:firstLineChars="200"/>
        <w:rPr>
          <w:rFonts w:eastAsia="仿宋_GB2312"/>
          <w:spacing w:val="6"/>
          <w:sz w:val="32"/>
          <w:szCs w:val="32"/>
        </w:rPr>
      </w:pPr>
      <w:r>
        <w:rPr>
          <w:rFonts w:hint="eastAsia" w:eastAsia="仿宋_GB2312"/>
          <w:spacing w:val="6"/>
          <w:sz w:val="32"/>
          <w:szCs w:val="32"/>
        </w:rPr>
        <w:t>参与拟订机关工资、津贴补贴福利和离退休政策，负责拟订事业单位工作人员和机关工勤人员工资收入分配、津贴补贴、福利和离退休政策并组织实施；拟订事业单位人员和机关工勤人员受奖励、处分、处罚后和疾病等停工期间工资待遇政策并组织实施；拟订事业单位离休干部离休费待遇调整政策并组织实施；按照管理权限配合有关部门完善机关事业单位编制、人员和工资协调联动机制；按照管理权限负责县直部分事业单位人员工资基金手册管理；负责事业单位工作人员和机关工勤在职人员工龄计算、工作年限认定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城乡劳动者职业培训政策、规划并组织实施；组织拟订技能人才的培养、评价、使用和激励政策；拟订劳动预备制度实施办法；拟订全县技工学校和职业培训机构发展规划和管理规则并组织实施；负责全县民办职业培训机构的管理；负责全县职业资格管理；负责全县职业技能鉴定质量督导工作；承办全县机关企事业单位职工和社会人员初级、中级、高级职业资格申报及技师、高级技师初审工作；负责职业技能鉴定机构的备案和监督管理；</w:t>
      </w:r>
      <w:r>
        <w:rPr>
          <w:rFonts w:hint="eastAsia" w:eastAsia="仿宋_GB2312"/>
          <w:spacing w:val="6"/>
          <w:sz w:val="32"/>
          <w:szCs w:val="32"/>
          <w:lang w:eastAsia="zh-CN"/>
        </w:rPr>
        <w:t>制定</w:t>
      </w:r>
      <w:r>
        <w:rPr>
          <w:rFonts w:hint="eastAsia" w:eastAsia="仿宋_GB2312"/>
          <w:spacing w:val="6"/>
          <w:sz w:val="32"/>
          <w:szCs w:val="32"/>
        </w:rPr>
        <w:t>县职业技能竞赛相关政策并组织实施。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负责全县评比达标表彰工作的政策指导、统筹协调、审核备案、监督检查，研究处理与评比达标表彰工作相关的其他重大问题；会同有关部门拟订政府表彰奖励办法，指导协调以县政府名义的表彰奖励工作，审核以县政府名义实施的表彰奖励活动。负责全县功勋荣誉表彰奖励获得者管理，并组织落实相关待遇政策。承办县评比达标表彰工作协调小组办公室的日常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拟订促进城乡统筹就业规划和年度计划；</w:t>
      </w:r>
      <w:r>
        <w:rPr>
          <w:rFonts w:hint="eastAsia" w:eastAsia="仿宋_GB2312"/>
          <w:spacing w:val="6"/>
          <w:sz w:val="32"/>
          <w:szCs w:val="32"/>
          <w:lang w:eastAsia="zh-CN"/>
        </w:rPr>
        <w:t>制订</w:t>
      </w:r>
      <w:r>
        <w:rPr>
          <w:rFonts w:hint="eastAsia" w:eastAsia="仿宋_GB2312"/>
          <w:spacing w:val="6"/>
          <w:sz w:val="32"/>
          <w:szCs w:val="32"/>
        </w:rPr>
        <w:t>促进就业、鼓励创业、劳动者平等公平就业、农村劳动力转移就业、跨地区有序流动等政策；统筹负责全县公共就业创业服务体系建设；牵头拟订高校毕业生就业政策，拟订就业援助、特殊群体就业等政策；落实国（境）外人员（不含专家）就业管理政策，落实B类和C类人员来成安工作政策，负责C类人员工作落实和管理；会同财政部门拟订就业专项补助资金使用管理办法并组织实施；负责全县创业担保贷款审查等相关工作。</w:t>
      </w:r>
    </w:p>
    <w:p>
      <w:pPr>
        <w:spacing w:line="590" w:lineRule="exact"/>
        <w:ind w:firstLine="664" w:firstLineChars="200"/>
        <w:rPr>
          <w:rFonts w:eastAsia="仿宋_GB2312"/>
          <w:spacing w:val="6"/>
          <w:sz w:val="32"/>
          <w:szCs w:val="32"/>
        </w:rPr>
      </w:pPr>
      <w:r>
        <w:rPr>
          <w:rFonts w:hint="eastAsia" w:eastAsia="仿宋_GB2312"/>
          <w:spacing w:val="6"/>
          <w:sz w:val="32"/>
          <w:szCs w:val="32"/>
        </w:rPr>
        <w:t>（三）社会保险股</w:t>
      </w:r>
    </w:p>
    <w:p>
      <w:pPr>
        <w:spacing w:line="590" w:lineRule="exact"/>
        <w:ind w:firstLine="664" w:firstLineChars="200"/>
        <w:rPr>
          <w:rFonts w:eastAsia="仿宋_GB2312"/>
          <w:spacing w:val="6"/>
          <w:sz w:val="32"/>
          <w:szCs w:val="32"/>
        </w:rPr>
      </w:pPr>
      <w:r>
        <w:rPr>
          <w:rFonts w:hint="eastAsia" w:eastAsia="仿宋_GB2312"/>
          <w:spacing w:val="6"/>
          <w:sz w:val="32"/>
          <w:szCs w:val="32"/>
        </w:rPr>
        <w:t>负责组织落实全县机关企事业单位基本养老保险、社会化管理服务政策；负责组织落实基金管理办法和预测预警制度；负责机关事业和企业养老保险基金调剂计划和中央、省、市和县财政基金分配复核，会同有关部门组织实施；拟订全县职业年金、企业年金发展规划和政策；负责全县特殊工种认定和管理；负责全县企业提前退休申报，负责全县机关事业退休待遇条件确认、全县企业正常退休条件核准。负责企业职工及离退休人员遗属待遇审核；负责企业离休人员享受生活护理费鉴定及标准核准；负责企业职工及离退休人员参加工作时间确认及连续工龄接续。</w:t>
      </w:r>
    </w:p>
    <w:p>
      <w:pPr>
        <w:spacing w:line="590" w:lineRule="exact"/>
        <w:ind w:firstLine="664" w:firstLineChars="200"/>
        <w:rPr>
          <w:rFonts w:eastAsia="仿宋_GB2312"/>
          <w:spacing w:val="6"/>
          <w:sz w:val="32"/>
          <w:szCs w:val="32"/>
        </w:rPr>
      </w:pPr>
      <w:r>
        <w:rPr>
          <w:rFonts w:hint="eastAsia" w:eastAsia="仿宋_GB2312"/>
          <w:spacing w:val="6"/>
          <w:sz w:val="32"/>
          <w:szCs w:val="32"/>
        </w:rPr>
        <w:t>拟订失业保险政策、标准和基金管理办法；建立失业监测和预警制度；拟订预防、调节和控制较大规模失业政策；拟订经济结构调整中涉及职工安置权益保障政策；负责审核关闭破产企业职工安置方案；拟订失业管理办法，指导建立失业登记制度，承担失业统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拟订全县工伤保险政策、规划、标准并组织实施；组织落实全县工伤预防、费率调整、工伤医疗、工伤康复政策及标准；负责全县工伤认定申报和非因病劳动能力鉴定申报工作。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城乡居民基本养老保险和被征地农民参加基本养老保险的政策、规划、标准；拟订城乡居民基本养老保险和其他社会保障关系转移接续办法；拟订城乡居民基本养老保险基础养老金、缴费档次和政府补贴等调整方案；拟订征地方案中被征地农民社会保障措施的审核办法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养老、失业、工伤等社会保险、补充保险、企业(职业)年金、个人储蓄性养老保险基金监管制度并组织实施；依法监管养老、工伤、失业保险基金收支、管理和投资运营，组织查处违规案件；对全县养老、工伤、失业保险基金进行内部检查；负责督导上级对我县社会保险基金专项检查以及社会保险专项审计发现问题的整改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（四）劳动仲裁股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企业（机关事业单位编制外用工）劳动关系政策；拟订全县企业（机关事业单位编制外用工）劳动合同、集体合同、用工备案制度和劳务派遣管理办法，并组织实施；拟订职工工作时间、休息休假和假期制度，贯彻落实清除非法使用童工政策和女工、未成年工特殊劳动保护政策；拟订企业职工工资收入分配的宏观调控和支付保障政策，会同有关部门拟订劳动关系和谐创建单位政策并组织实施；指导和监督国有企业工资总额管理及其负责人工资收入分配；组织拟订地方劳动标准；贯彻落实最低工资标准、工资指导线、工资指导价位并予以发布。</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人事争议调解仲裁政策、制度和发展规划并组织实施；负责全县劳动人事争议调解、仲裁工作；负责全县重大劳动人事争议案件处理；参与中央、省、市及外地市驻本县企事业单位和跨区域劳动人事争议案件处理；负责开展劳动人事争议预防；负责局信访和维稳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拟订全县劳动保障监察工作制度；依法查处和督办重大劳动保障违法案件，负责开展劳动保障监察工作，协调劳动者维权工作，组织处理有关突发事件；</w:t>
      </w:r>
      <w:r>
        <w:rPr>
          <w:rFonts w:hint="eastAsia" w:eastAsia="仿宋_GB2312"/>
          <w:spacing w:val="6"/>
          <w:sz w:val="32"/>
          <w:szCs w:val="32"/>
          <w:lang w:eastAsia="zh-CN"/>
        </w:rPr>
        <w:t>制订</w:t>
      </w:r>
      <w:r>
        <w:rPr>
          <w:rFonts w:hint="eastAsia" w:eastAsia="仿宋_GB2312"/>
          <w:spacing w:val="6"/>
          <w:sz w:val="32"/>
          <w:szCs w:val="32"/>
        </w:rPr>
        <w:t>全县劳动保障监察员管理培训制度并组织实施；监督全县企业劳动保障守法诚信等级评价工作；依法负责人力资源和社会保障其他监督检查。</w:t>
      </w:r>
    </w:p>
    <w:p>
      <w:pPr>
        <w:spacing w:line="590" w:lineRule="exact"/>
        <w:ind w:firstLine="664" w:firstLineChars="200"/>
      </w:pPr>
      <w:r>
        <w:rPr>
          <w:rFonts w:hint="eastAsia" w:eastAsia="仿宋_GB2312"/>
          <w:spacing w:val="6"/>
          <w:sz w:val="32"/>
          <w:szCs w:val="32"/>
        </w:rPr>
        <w:t>拟订全县农民工管理服务综合性政策和规划，并组织实施；维护农民工合法权益，协调处理涉及农民工的重点难点问题和重大事件；综合协调农民工培训；指导全县发展农民工劳务经济；承办县政府农民工工作领导小组办公室的日常工作。</w:t>
      </w: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成安县人力资源和社会保障局</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按照预算管理有关规定，目前我省部门预算的编制实行综合预算管理，即全部收入和支出都反映在预算中。成安县人力资源和社会保障局机关及所属事业单位的收支包含在部门预算中。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仿宋" w:hAnsi="仿宋" w:eastAsia="仿宋" w:cs="仿宋"/>
          <w:bCs/>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年预算收入26097.49万元，其中：一般公共预算收入26097.49万元，政府性基金预算收入</w:t>
      </w:r>
      <w:r>
        <w:rPr>
          <w:rFonts w:ascii="仿宋" w:hAnsi="仿宋" w:eastAsia="仿宋"/>
          <w:sz w:val="32"/>
          <w:szCs w:val="32"/>
          <w:highlight w:val="none"/>
        </w:rPr>
        <w:t>0</w:t>
      </w:r>
      <w:r>
        <w:rPr>
          <w:rFonts w:hint="eastAsia" w:ascii="仿宋" w:hAnsi="仿宋" w:eastAsia="仿宋"/>
          <w:sz w:val="32"/>
          <w:szCs w:val="32"/>
          <w:highlight w:val="none"/>
        </w:rPr>
        <w:t>万元，国有资本经营预算收入</w:t>
      </w:r>
      <w:r>
        <w:rPr>
          <w:rFonts w:ascii="仿宋" w:hAnsi="仿宋" w:eastAsia="仿宋"/>
          <w:sz w:val="32"/>
          <w:szCs w:val="32"/>
          <w:highlight w:val="none"/>
        </w:rPr>
        <w:t>0</w:t>
      </w:r>
      <w:r>
        <w:rPr>
          <w:rFonts w:hint="eastAsia" w:ascii="仿宋" w:hAnsi="仿宋" w:eastAsia="仿宋"/>
          <w:sz w:val="32"/>
          <w:szCs w:val="32"/>
          <w:highlight w:val="none"/>
        </w:rPr>
        <w:t>万元，事业收入0万元，其他收入</w:t>
      </w:r>
      <w:r>
        <w:rPr>
          <w:rFonts w:ascii="仿宋" w:hAnsi="仿宋" w:eastAsia="仿宋"/>
          <w:sz w:val="32"/>
          <w:szCs w:val="32"/>
          <w:highlight w:val="none"/>
        </w:rPr>
        <w:t>0</w:t>
      </w:r>
      <w:r>
        <w:rPr>
          <w:rFonts w:hint="eastAsia" w:ascii="仿宋" w:hAnsi="仿宋" w:eastAsia="仿宋"/>
          <w:sz w:val="32"/>
          <w:szCs w:val="32"/>
          <w:highlight w:val="none"/>
        </w:rPr>
        <w:t>万元。</w:t>
      </w:r>
    </w:p>
    <w:p>
      <w:pPr>
        <w:spacing w:line="560" w:lineRule="exact"/>
        <w:ind w:firstLine="640"/>
        <w:rPr>
          <w:rFonts w:ascii="楷体" w:hAnsi="楷体" w:eastAsia="楷体"/>
          <w:b/>
          <w:sz w:val="32"/>
          <w:szCs w:val="32"/>
          <w:highlight w:val="none"/>
        </w:rPr>
      </w:pPr>
      <w:r>
        <w:rPr>
          <w:rFonts w:ascii="楷体" w:hAnsi="楷体" w:eastAsia="楷体"/>
          <w:b/>
          <w:sz w:val="32"/>
          <w:szCs w:val="32"/>
          <w:highlight w:val="none"/>
        </w:rPr>
        <w:t>2</w:t>
      </w:r>
      <w:r>
        <w:rPr>
          <w:rFonts w:hint="eastAsia" w:ascii="楷体" w:hAnsi="楷体" w:eastAsia="楷体"/>
          <w:b/>
          <w:sz w:val="32"/>
          <w:szCs w:val="32"/>
          <w:highlight w:val="none"/>
        </w:rPr>
        <w:t>、支出说明</w:t>
      </w:r>
    </w:p>
    <w:p>
      <w:pPr>
        <w:spacing w:line="560" w:lineRule="exact"/>
        <w:ind w:firstLine="640"/>
        <w:rPr>
          <w:rFonts w:ascii="仿宋" w:hAnsi="仿宋" w:eastAsia="仿宋" w:cs="仿宋"/>
          <w:bCs/>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年支出预算26097.49万元，其中：基本支出1018.89万元，包括人员经费802.25万元，日常公用经费216.64万元；项目支出25078.60万元，主要是各级财政对基本养老保险基金的补助、</w:t>
      </w:r>
      <w:r>
        <w:rPr>
          <w:rFonts w:hint="eastAsia" w:ascii="仿宋" w:hAnsi="仿宋" w:eastAsia="仿宋"/>
          <w:sz w:val="32"/>
          <w:szCs w:val="32"/>
          <w:highlight w:val="none"/>
          <w:lang w:eastAsia="zh-CN"/>
        </w:rPr>
        <w:t>就业补助等</w:t>
      </w:r>
      <w:r>
        <w:rPr>
          <w:rFonts w:hint="eastAsia" w:ascii="仿宋" w:hAnsi="仿宋" w:eastAsia="仿宋"/>
          <w:sz w:val="32"/>
          <w:szCs w:val="32"/>
          <w:highlight w:val="none"/>
        </w:rPr>
        <w:t>。</w:t>
      </w:r>
      <w:r>
        <w:rPr>
          <w:rFonts w:hint="eastAsia" w:ascii="仿宋" w:hAnsi="仿宋" w:eastAsia="仿宋"/>
          <w:sz w:val="32"/>
          <w:szCs w:val="32"/>
          <w:highlight w:val="none"/>
        </w:rPr>
        <w:tab/>
      </w:r>
    </w:p>
    <w:p>
      <w:pPr>
        <w:spacing w:line="560" w:lineRule="exact"/>
        <w:ind w:firstLine="640"/>
        <w:rPr>
          <w:rFonts w:ascii="仿宋" w:hAnsi="仿宋" w:eastAsia="仿宋"/>
          <w:sz w:val="32"/>
          <w:szCs w:val="32"/>
          <w:highlight w:val="none"/>
        </w:rPr>
      </w:pPr>
      <w:r>
        <w:rPr>
          <w:rFonts w:ascii="楷体" w:hAnsi="楷体" w:eastAsia="楷体"/>
          <w:b/>
          <w:sz w:val="32"/>
          <w:szCs w:val="32"/>
          <w:highlight w:val="none"/>
        </w:rPr>
        <w:t>3</w:t>
      </w:r>
      <w:r>
        <w:rPr>
          <w:rFonts w:hint="eastAsia" w:ascii="楷体" w:hAnsi="楷体" w:eastAsia="楷体"/>
          <w:b/>
          <w:sz w:val="32"/>
          <w:szCs w:val="32"/>
          <w:highlight w:val="none"/>
        </w:rPr>
        <w:t>、比上年增减变化情况</w:t>
      </w:r>
    </w:p>
    <w:p>
      <w:pPr>
        <w:spacing w:line="500" w:lineRule="exact"/>
        <w:ind w:firstLine="560"/>
        <w:rPr>
          <w:rFonts w:hint="eastAsia"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年预算收支安排26097.49万元，</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ascii="仿宋" w:hAnsi="仿宋" w:eastAsia="仿宋"/>
          <w:sz w:val="32"/>
          <w:szCs w:val="32"/>
          <w:highlight w:val="none"/>
        </w:rPr>
        <w:t>年财政拨款</w:t>
      </w:r>
      <w:r>
        <w:rPr>
          <w:rFonts w:hint="eastAsia" w:ascii="仿宋" w:hAnsi="仿宋" w:eastAsia="仿宋"/>
          <w:sz w:val="32"/>
          <w:szCs w:val="32"/>
          <w:highlight w:val="none"/>
        </w:rPr>
        <w:t>预算总收支</w:t>
      </w:r>
      <w:r>
        <w:rPr>
          <w:rFonts w:hint="eastAsia" w:ascii="仿宋" w:hAnsi="仿宋" w:eastAsia="仿宋"/>
          <w:sz w:val="32"/>
          <w:szCs w:val="32"/>
          <w:highlight w:val="none"/>
          <w:lang w:eastAsia="zh-CN"/>
        </w:rPr>
        <w:t>27467.14</w:t>
      </w:r>
      <w:r>
        <w:rPr>
          <w:rFonts w:ascii="仿宋" w:hAnsi="仿宋" w:eastAsia="仿宋"/>
          <w:sz w:val="32"/>
          <w:szCs w:val="32"/>
          <w:highlight w:val="none"/>
        </w:rPr>
        <w:t>万元</w:t>
      </w:r>
      <w:r>
        <w:rPr>
          <w:rFonts w:hint="eastAsia" w:ascii="仿宋" w:hAnsi="仿宋" w:eastAsia="仿宋"/>
          <w:sz w:val="32"/>
          <w:szCs w:val="32"/>
          <w:highlight w:val="none"/>
        </w:rPr>
        <w:t>，较</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年预算</w:t>
      </w:r>
      <w:r>
        <w:rPr>
          <w:rFonts w:hint="eastAsia" w:ascii="仿宋" w:hAnsi="仿宋" w:eastAsia="仿宋"/>
          <w:sz w:val="32"/>
          <w:szCs w:val="32"/>
          <w:highlight w:val="none"/>
          <w:lang w:val="en-US" w:eastAsia="zh-CN"/>
        </w:rPr>
        <w:t>减少1369.65</w:t>
      </w:r>
      <w:r>
        <w:rPr>
          <w:rFonts w:hint="eastAsia" w:ascii="仿宋" w:hAnsi="仿宋" w:eastAsia="仿宋"/>
          <w:sz w:val="32"/>
          <w:szCs w:val="32"/>
          <w:highlight w:val="none"/>
        </w:rPr>
        <w:t>万元,主要是因为</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中</w:t>
      </w:r>
      <w:r>
        <w:rPr>
          <w:rFonts w:hint="eastAsia" w:ascii="仿宋" w:hAnsi="仿宋" w:eastAsia="仿宋"/>
          <w:sz w:val="32"/>
          <w:szCs w:val="32"/>
          <w:highlight w:val="none"/>
        </w:rPr>
        <w:t>机关事业单位基本养老保险缴费支出</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其他社会保障</w:t>
      </w:r>
      <w:r>
        <w:rPr>
          <w:rFonts w:hint="eastAsia" w:ascii="仿宋" w:hAnsi="仿宋" w:eastAsia="仿宋"/>
          <w:sz w:val="32"/>
          <w:szCs w:val="32"/>
          <w:highlight w:val="none"/>
          <w:lang w:eastAsia="zh-CN"/>
        </w:rPr>
        <w:t>、</w:t>
      </w:r>
      <w:r>
        <w:rPr>
          <w:rFonts w:hint="eastAsia" w:ascii="仿宋" w:hAnsi="仿宋" w:eastAsia="仿宋"/>
          <w:sz w:val="32"/>
          <w:szCs w:val="32"/>
          <w:highlight w:val="none"/>
        </w:rPr>
        <w:t>就业等项目支出</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rPr>
        <w:t>，在调整预算中予以调</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rPr>
        <w:t>。</w:t>
      </w:r>
    </w:p>
    <w:p>
      <w:pPr>
        <w:spacing w:line="500" w:lineRule="exact"/>
        <w:ind w:firstLine="560"/>
        <w:rPr>
          <w:rFonts w:hint="eastAsia" w:ascii="仿宋" w:hAnsi="仿宋" w:eastAsia="仿宋"/>
          <w:sz w:val="32"/>
          <w:szCs w:val="32"/>
          <w:highlight w:val="none"/>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rPr>
          <w:rFonts w:hint="eastAsia" w:ascii="仿宋" w:hAnsi="仿宋" w:eastAsia="仿宋"/>
          <w:sz w:val="32"/>
          <w:szCs w:val="32"/>
          <w:highlight w:val="none"/>
        </w:rPr>
      </w:pPr>
      <w:r>
        <w:rPr>
          <w:rFonts w:hint="eastAsia" w:ascii="仿宋" w:hAnsi="仿宋" w:eastAsia="仿宋"/>
          <w:sz w:val="32"/>
          <w:szCs w:val="32"/>
          <w:highlight w:val="none"/>
        </w:rPr>
        <w:t>机关运行经费共计安排216.64万元，主要用于办公区的日常维修、水电费、邮电费、</w:t>
      </w:r>
      <w:r>
        <w:rPr>
          <w:rFonts w:hint="eastAsia" w:ascii="仿宋" w:hAnsi="仿宋" w:eastAsia="仿宋" w:cs="仿宋"/>
          <w:sz w:val="32"/>
          <w:szCs w:val="32"/>
          <w:highlight w:val="none"/>
        </w:rPr>
        <w:t>办公费、差旅费、公车运行费、印刷费</w:t>
      </w:r>
      <w:r>
        <w:rPr>
          <w:rFonts w:hint="eastAsia" w:ascii="仿宋" w:hAnsi="仿宋" w:eastAsia="仿宋"/>
          <w:sz w:val="32"/>
          <w:szCs w:val="32"/>
          <w:highlight w:val="none"/>
        </w:rPr>
        <w:t>等日常运行支出。</w:t>
      </w:r>
    </w:p>
    <w:p>
      <w:pPr>
        <w:pStyle w:val="23"/>
        <w:rPr>
          <w:rFonts w:hint="eastAsia" w:ascii="仿宋" w:hAnsi="仿宋" w:eastAsia="仿宋"/>
          <w:sz w:val="32"/>
          <w:szCs w:val="32"/>
          <w:highlight w:val="none"/>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800" w:firstLineChars="250"/>
        <w:rPr>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年，我单位“三公”经费预算安排</w:t>
      </w:r>
      <w:r>
        <w:rPr>
          <w:rFonts w:hint="eastAsia" w:ascii="仿宋" w:hAnsi="仿宋" w:eastAsia="仿宋"/>
          <w:sz w:val="32"/>
          <w:szCs w:val="32"/>
          <w:highlight w:val="none"/>
          <w:lang w:eastAsia="zh-CN"/>
        </w:rPr>
        <w:t>10</w:t>
      </w:r>
      <w:r>
        <w:rPr>
          <w:rFonts w:hint="eastAsia" w:ascii="仿宋" w:hAnsi="仿宋" w:eastAsia="仿宋"/>
          <w:sz w:val="32"/>
          <w:szCs w:val="32"/>
          <w:highlight w:val="none"/>
        </w:rPr>
        <w:t>万元，其中因公出国（境）费</w:t>
      </w:r>
      <w:r>
        <w:rPr>
          <w:rFonts w:ascii="仿宋" w:hAnsi="仿宋" w:eastAsia="仿宋"/>
          <w:sz w:val="32"/>
          <w:szCs w:val="32"/>
          <w:highlight w:val="none"/>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，较202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年预算</w:t>
      </w:r>
      <w:r>
        <w:rPr>
          <w:rFonts w:hint="eastAsia" w:ascii="仿宋" w:hAnsi="仿宋" w:eastAsia="仿宋"/>
          <w:sz w:val="32"/>
          <w:szCs w:val="32"/>
          <w:highlight w:val="none"/>
          <w:lang w:val="en-US" w:eastAsia="zh-CN"/>
        </w:rPr>
        <w:t>持平</w:t>
      </w:r>
      <w:r>
        <w:rPr>
          <w:rFonts w:hint="eastAsia" w:ascii="仿宋" w:hAnsi="仿宋" w:eastAsia="仿宋"/>
          <w:sz w:val="32"/>
          <w:szCs w:val="32"/>
          <w:highlight w:val="none"/>
        </w:rPr>
        <w:t>；公务用车购置及运维费</w:t>
      </w:r>
      <w:r>
        <w:rPr>
          <w:rFonts w:hint="eastAsia" w:ascii="仿宋" w:hAnsi="仿宋" w:eastAsia="仿宋"/>
          <w:sz w:val="32"/>
          <w:szCs w:val="32"/>
          <w:highlight w:val="none"/>
          <w:lang w:eastAsia="zh-CN"/>
        </w:rPr>
        <w:t>10</w:t>
      </w:r>
      <w:r>
        <w:rPr>
          <w:rFonts w:hint="eastAsia" w:ascii="仿宋" w:hAnsi="仿宋" w:eastAsia="仿宋"/>
          <w:sz w:val="32"/>
          <w:szCs w:val="32"/>
          <w:highlight w:val="none"/>
        </w:rPr>
        <w:t>万元（其中：公务用车购置费为</w:t>
      </w:r>
      <w:r>
        <w:rPr>
          <w:rFonts w:ascii="仿宋" w:hAnsi="仿宋" w:eastAsia="仿宋"/>
          <w:sz w:val="32"/>
          <w:szCs w:val="32"/>
          <w:highlight w:val="none"/>
        </w:rPr>
        <w:t>0</w:t>
      </w:r>
      <w:r>
        <w:rPr>
          <w:rFonts w:hint="eastAsia" w:ascii="仿宋" w:hAnsi="仿宋" w:eastAsia="仿宋"/>
          <w:sz w:val="32"/>
          <w:szCs w:val="32"/>
          <w:highlight w:val="none"/>
        </w:rPr>
        <w:t>万元，公务用车运行费</w:t>
      </w:r>
      <w:r>
        <w:rPr>
          <w:rFonts w:hint="eastAsia" w:ascii="仿宋" w:hAnsi="仿宋" w:eastAsia="仿宋"/>
          <w:sz w:val="32"/>
          <w:szCs w:val="32"/>
          <w:highlight w:val="none"/>
          <w:lang w:eastAsia="zh-CN"/>
        </w:rPr>
        <w:t>10</w:t>
      </w:r>
      <w:r>
        <w:rPr>
          <w:rFonts w:hint="eastAsia" w:ascii="仿宋" w:hAnsi="仿宋" w:eastAsia="仿宋"/>
          <w:sz w:val="32"/>
          <w:szCs w:val="32"/>
          <w:highlight w:val="none"/>
        </w:rPr>
        <w:t>万元</w:t>
      </w:r>
      <w:r>
        <w:rPr>
          <w:rFonts w:ascii="仿宋" w:hAnsi="仿宋" w:eastAsia="仿宋"/>
          <w:sz w:val="32"/>
          <w:szCs w:val="32"/>
          <w:highlight w:val="none"/>
        </w:rPr>
        <w:t>)</w:t>
      </w:r>
      <w:r>
        <w:rPr>
          <w:rFonts w:hint="eastAsia" w:ascii="仿宋" w:hAnsi="仿宋" w:eastAsia="仿宋"/>
          <w:sz w:val="32"/>
          <w:szCs w:val="32"/>
          <w:highlight w:val="none"/>
          <w:lang w:eastAsia="zh-CN"/>
        </w:rPr>
        <w:t>。较202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年预算</w:t>
      </w:r>
      <w:r>
        <w:rPr>
          <w:rFonts w:hint="eastAsia" w:ascii="仿宋" w:hAnsi="仿宋" w:eastAsia="仿宋"/>
          <w:sz w:val="32"/>
          <w:szCs w:val="32"/>
          <w:highlight w:val="none"/>
          <w:lang w:val="en-US" w:eastAsia="zh-CN"/>
        </w:rPr>
        <w:t>持平</w:t>
      </w:r>
      <w:r>
        <w:rPr>
          <w:rFonts w:hint="eastAsia" w:ascii="仿宋" w:hAnsi="仿宋" w:eastAsia="仿宋" w:cs="仿宋"/>
          <w:bCs/>
          <w:sz w:val="32"/>
          <w:szCs w:val="32"/>
          <w:highlight w:val="none"/>
          <w:lang w:eastAsia="zh-CN"/>
        </w:rPr>
        <w:t>，主要是由于</w:t>
      </w:r>
      <w:r>
        <w:rPr>
          <w:rFonts w:hint="eastAsia" w:ascii="仿宋" w:hAnsi="仿宋" w:eastAsia="仿宋" w:cs="Times New Roman"/>
          <w:sz w:val="32"/>
          <w:szCs w:val="32"/>
          <w:highlight w:val="none"/>
        </w:rPr>
        <w:t>严格贯彻落实中央八项规定精神</w:t>
      </w:r>
      <w:r>
        <w:rPr>
          <w:rFonts w:hint="eastAsia" w:ascii="仿宋" w:hAnsi="仿宋" w:eastAsia="仿宋" w:cs="仿宋"/>
          <w:bCs/>
          <w:sz w:val="32"/>
          <w:szCs w:val="32"/>
          <w:highlight w:val="none"/>
          <w:lang w:eastAsia="zh-CN"/>
        </w:rPr>
        <w:t>。202</w:t>
      </w: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eastAsia="zh-CN"/>
        </w:rPr>
        <w:t>将</w:t>
      </w:r>
      <w:r>
        <w:rPr>
          <w:rFonts w:hint="eastAsia" w:ascii="仿宋" w:hAnsi="仿宋" w:eastAsia="仿宋" w:cs="仿宋"/>
          <w:bCs/>
          <w:sz w:val="32"/>
          <w:szCs w:val="32"/>
          <w:highlight w:val="none"/>
          <w:lang w:val="en-US" w:eastAsia="zh-CN"/>
        </w:rPr>
        <w:t>进一步</w:t>
      </w:r>
      <w:r>
        <w:rPr>
          <w:rFonts w:hint="eastAsia" w:ascii="仿宋" w:hAnsi="仿宋" w:eastAsia="仿宋" w:cs="仿宋"/>
          <w:bCs/>
          <w:sz w:val="32"/>
          <w:szCs w:val="32"/>
          <w:highlight w:val="none"/>
        </w:rPr>
        <w:t>加强公车审批卡管理控制油修</w:t>
      </w:r>
      <w:r>
        <w:rPr>
          <w:rFonts w:hint="eastAsia" w:ascii="仿宋" w:hAnsi="仿宋" w:eastAsia="仿宋" w:cs="仿宋"/>
          <w:bCs/>
          <w:sz w:val="32"/>
          <w:szCs w:val="32"/>
          <w:highlight w:val="none"/>
          <w:lang w:eastAsia="zh-CN"/>
        </w:rPr>
        <w:t>；</w:t>
      </w:r>
      <w:r>
        <w:rPr>
          <w:rFonts w:hint="eastAsia" w:ascii="仿宋" w:hAnsi="仿宋" w:eastAsia="仿宋"/>
          <w:sz w:val="32"/>
          <w:szCs w:val="32"/>
          <w:highlight w:val="none"/>
        </w:rPr>
        <w:t>公务接待费</w:t>
      </w:r>
      <w:r>
        <w:rPr>
          <w:rFonts w:hint="eastAsia" w:ascii="仿宋" w:hAnsi="仿宋" w:eastAsia="仿宋"/>
          <w:sz w:val="32"/>
          <w:szCs w:val="32"/>
          <w:highlight w:val="none"/>
          <w:lang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，与202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年公务接待费</w:t>
      </w:r>
      <w:r>
        <w:rPr>
          <w:rFonts w:hint="eastAsia" w:ascii="仿宋" w:hAnsi="仿宋" w:eastAsia="仿宋" w:cs="仿宋"/>
          <w:bCs/>
          <w:sz w:val="32"/>
          <w:szCs w:val="32"/>
          <w:highlight w:val="none"/>
        </w:rPr>
        <w:t>预算</w:t>
      </w:r>
      <w:r>
        <w:rPr>
          <w:rFonts w:hint="eastAsia" w:ascii="仿宋" w:hAnsi="仿宋" w:eastAsia="仿宋" w:cs="仿宋"/>
          <w:bCs/>
          <w:sz w:val="32"/>
          <w:szCs w:val="32"/>
          <w:highlight w:val="none"/>
          <w:lang w:eastAsia="zh-CN"/>
        </w:rPr>
        <w:t>持平</w:t>
      </w:r>
      <w:r>
        <w:rPr>
          <w:rFonts w:hint="eastAsia" w:ascii="仿宋" w:hAnsi="仿宋" w:eastAsia="仿宋"/>
          <w:sz w:val="32"/>
          <w:szCs w:val="32"/>
          <w:highlight w:val="none"/>
          <w:lang w:eastAsia="zh-CN"/>
        </w:rPr>
        <w:t>，由于我单位</w:t>
      </w:r>
      <w:r>
        <w:rPr>
          <w:rFonts w:hint="eastAsia" w:ascii="仿宋" w:hAnsi="仿宋" w:eastAsia="仿宋" w:cs="Times New Roman"/>
          <w:sz w:val="32"/>
          <w:szCs w:val="32"/>
          <w:highlight w:val="none"/>
        </w:rPr>
        <w:t>严格贯彻落实中央八项规定精神， 进一步压减公务接待费支出</w:t>
      </w:r>
      <w:r>
        <w:rPr>
          <w:rFonts w:hint="eastAsia" w:ascii="仿宋" w:hAnsi="仿宋" w:eastAsia="仿宋" w:cs="Times New Roman"/>
          <w:sz w:val="32"/>
          <w:szCs w:val="32"/>
          <w:highlight w:val="none"/>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深化开展“强纪律、转作风、提效能”活动，认真落实稳经济一揽子政策措施，促进就业创业、落实社保政策、大力引进人才、保障工资支付，各项工作有力有序推进。深入贯彻落实</w:t>
      </w:r>
      <w:r>
        <w:rPr>
          <w:rFonts w:hint="eastAsia" w:ascii="仿宋" w:hAnsi="仿宋" w:eastAsia="仿宋" w:cs="Times New Roman"/>
          <w:sz w:val="32"/>
          <w:szCs w:val="32"/>
          <w:highlight w:val="none"/>
          <w:lang w:val="en-US" w:eastAsia="zh-CN" w:bidi="ar-SA"/>
        </w:rPr>
        <w:t>党的二十大</w:t>
      </w:r>
      <w:r>
        <w:rPr>
          <w:rFonts w:hint="eastAsia" w:ascii="仿宋" w:hAnsi="仿宋" w:eastAsia="仿宋" w:cs="Times New Roman"/>
          <w:sz w:val="32"/>
          <w:szCs w:val="32"/>
          <w:highlight w:val="none"/>
          <w:lang w:val="en-US" w:eastAsia="uk-UA" w:bidi="ar-SA"/>
        </w:rPr>
        <w:t>报告强化就业优先政策，健全就业促进机制，健全就业公共服务体系，完善重点群体就业支持体系，加强困难群体就业兜底帮扶，促进高质量充分就业。社会保障方面持续开展精准扩面工作。不断规范人才管理，凝聚人才工作合力。构建和谐劳动关系，促进社会和谐发展。</w:t>
      </w:r>
    </w:p>
    <w:p>
      <w:pPr>
        <w:numPr>
          <w:ilvl w:val="0"/>
          <w:numId w:val="2"/>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就业创业方面</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1、建立新增就业实名登记信息共享机制，提升城镇新增就业质量。2、强化河北省人社一体化公共服务平台业务培训。3、加大创业担保贷款扶持力度。4、大力推进职业技能培训工作。</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社会保障方面</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持续开展精准扩面工作，加大单位申报工资审核力度，切实提高本地“两率”水平。2.继续做好社保基金风险防控工作，确保社会保险基金收缴、支付、管理、运营安全。3.扎实做好政策宣传和工伤预防培训工作，切实降低各用人单位事故发生率。4.扎实做好失业保险的数据治理工作。5.继续推进灵活就业人员参保宣传工作。持续提高社会保险费征收效益，提高省重点“两率”考核指标，确保在全市排名中“保五争三拼第一”</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人事人才方面</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推进事业单位公开招聘工作。根据教育系统2023年自然减员情况，结合编制空缺情况，积极申报2024年事业单位招聘计划。拟于2024年6月提前拟定招聘方案，待计划获批后，加快组织实施。</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劳动关系方面</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1.认真开展整顿人力资源市场秩序专项检查和农民工工资支付专项检查，抓好农民工工资信访投诉举报的处理工作。</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2.健全完善全面治理拖欠农民工工资问题的长效机制，完善工程建设领域制度建设。组织实施工程建设领域“三金”、“三机制”、“一惩戒”、 “一入罪”制度的实施。</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积极落实各项稳就业政策，提高公共就业服务水平。一是实施就业优先战略，大力挖掘就业岗位潜力，全面释放人才红利。持续推进援企稳岗扩就业若干政策，加大就业创业优惠政策宣传力度，把当前高校毕业生就业难作为县域对人才吸引力不足的破题开局之路，继续开展好“就业直通车”、各类线上线下招聘活动，扩大就业见习、公益性岗位规模，关注农民工、高校毕业生等重点就业群体，服务企业招工持续优化营商，围绕“稳就业”用足用活政策工具，大力引人才、聚人才、留人才，为县域发展做好人才储备和智力支撑；二是加强就业失业形势预警分析。密切监测重点行业、重点企业、重点群体，持续关注疫情防控期间企业用工需求和农民工返岗情况，及时排查隐患，防范失业风险。</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2、由人社部门牵头汇总全县城镇新增就业情况，有关职能部门应向人社部门第一时间推送新注册(新批准)成立自各类经济组织和新就业人员相关实名信息，全面提升全县城镇新增就业质量。</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3、加强创业基地内在孵企业的交流，建立各种非正式组织的交流平台，推动创新思想和创新成果的产生。大力宣传创业优惠政策，为入驻基地的创业者提供更好的服务。</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4.以推进一体化基层平台建设为契机，通过培训、学习、实操演练等方式提升线上就业服务业务经办水平和能力，进一步提高工作人员的业务水平、服务态度，努力把公共就业服务提升到一个新台阶，逐步增加线上就业服务业务经办数量，促进就业服务数字化转型。</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5.积极协调税务、市场监管等部门，对我县“个税薪金”申报大于20人的未参保民营企业列入社保扩面名单，有针对性开展扩面征缴工作，切实提高实际缴费人数占比，同时督促参保单位如实申报缴费，加强与纳税工资比对，加大单位申报工资审核力度，切实提高本地“两率”水平。</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6.对省市下发的死亡冒领、重复领取等违规领取的疑似数据进行全面核查；进一步健全社会保险基金各项规章制度，规范管理，严格监督，确保社会保险基金收缴、支付、管理、运营安全。</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7.广泛宣传失业保险稳岗返还、失业补助、技能补贴、一次性留工补助等一系列惠民政策，让更多参保职工享受政策温暖；扎实开展工伤预防培训，切实降低各用人单位事故发生率。</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8.为切实解决失业保险系统重复数据、冗余数据、无效数据等诸多数据质量问题，确保失业保险基金省级统筹工作，抽调精干力量对我县存在的数据问题进行集中修改，查明每一条存疑数据，确保问题清零，不留死角。</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9.继续加大社会保险法等法律法规的宣传力度，对灵活就业人员，加强舆论导向，组织各种各样的社会保险宣传活动，引导自由职业和新业态从业人员主动参加养老保险，提高灵活就业人员正常参保缴费占比，保证“两率”水平稳步提升。</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10.依托工伤预防五年行动的总体安排，对钢铁冶金、装备制造等行业以及事故发生率比较高的用人单位开展工伤预防巡回培训，引导企业在安全生产方面的投入切实降低安全生产事故的发生率。同时，分批次深入工业园区劳动用工密集型企业和建筑行业开展工伤保险和安全生产知识培训，努力营造用人单位和广大职工参加社会保险的浓厚氛围，努力保障职工的合法权益。</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11.加强劳动保障监察队伍建设。建立健全行政执法机制，积极推进劳动监察标准化建设，确保及时化解和妥善处理劳资纠纷案件，促进劳动关系和谐。</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12.肩负好县保障农民工工资支付工作领导小组办公室的工作职责，抓好牵总、督导督办与考核工作。完成市政府年度考核工作。完成市政府交办的市长公开电话交办案件的督办任务。做好省市对县政府年度考核的迎检工作。</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13.加强劳动关系协调。加大劳动保障监察日常巡查频率和加强劳动保障监察行政执法力度，将工作重心下沉，深入企业开展调研，认真贯彻</w:t>
      </w:r>
      <w:r>
        <w:rPr>
          <w:rFonts w:hint="eastAsia" w:ascii="仿宋" w:hAnsi="仿宋" w:eastAsia="仿宋" w:cs="Times New Roman"/>
          <w:sz w:val="32"/>
          <w:szCs w:val="32"/>
          <w:highlight w:val="none"/>
          <w:lang w:val="en-US" w:eastAsia="zh-CN" w:bidi="ar-SA"/>
        </w:rPr>
        <w:t>《中华人民共和国劳动法》《中华人民共和国劳动合同法》</w:t>
      </w:r>
      <w:r>
        <w:rPr>
          <w:rFonts w:hint="eastAsia" w:ascii="仿宋" w:hAnsi="仿宋" w:eastAsia="仿宋" w:cs="Times New Roman"/>
          <w:sz w:val="32"/>
          <w:szCs w:val="32"/>
          <w:highlight w:val="none"/>
          <w:lang w:val="en-US" w:eastAsia="uk-UA" w:bidi="ar-SA"/>
        </w:rPr>
        <w:t>《保障农民工工资支付条例》等法律法规规定，督促规模以上企业保护劳动者利益、构建和谐劳动关系，指导企业有效规避用工风险，增强企业的合法合规用工意识，减少和预防劳动纠纷发案率，维护社会安定团结。</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14.抓好大案要案，尽量遏制大案要案的发生，从快从严处置，严厉打击，让典型案件起到震慑作用，减少侵害劳动者合法权益的事件发生。</w:t>
      </w:r>
    </w:p>
    <w:p>
      <w:pPr>
        <w:pStyle w:val="25"/>
        <w:rPr>
          <w:rFonts w:hint="eastAsia" w:ascii="仿宋" w:hAnsi="仿宋" w:eastAsia="仿宋" w:cs="Times New Roman"/>
          <w:sz w:val="32"/>
          <w:szCs w:val="32"/>
          <w:highlight w:val="none"/>
          <w:lang w:val="en-US" w:eastAsia="uk-UA" w:bidi="ar-SA"/>
        </w:rPr>
      </w:pPr>
      <w:r>
        <w:rPr>
          <w:rFonts w:hint="eastAsia" w:ascii="仿宋" w:hAnsi="仿宋" w:eastAsia="仿宋" w:cs="Times New Roman"/>
          <w:sz w:val="32"/>
          <w:szCs w:val="32"/>
          <w:highlight w:val="none"/>
          <w:lang w:val="en-US" w:eastAsia="uk-UA" w:bidi="ar-SA"/>
        </w:rPr>
        <w:t>15.长期推进住建、交通、水利等工程建设领域行业主管部门对行业工程项目的农民工工资专用账户和农民工工资保证金等制度落实，建立拖欠工资企业“联合惩戒”和“黑名单”制度，从严从重惩戒欠薪失信行为，保障农民工合法权益。</w:t>
      </w:r>
    </w:p>
    <w:p>
      <w:pPr>
        <w:pStyle w:val="25"/>
        <w:rPr>
          <w:rFonts w:hint="eastAsia" w:ascii="仿宋" w:hAnsi="仿宋" w:eastAsia="仿宋" w:cs="Times New Roman"/>
          <w:sz w:val="32"/>
          <w:szCs w:val="32"/>
          <w:highlight w:val="none"/>
          <w:lang w:val="en-US" w:eastAsia="uk-UA" w:bidi="ar-SA"/>
        </w:rPr>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七、部门项目预算安排情况及绩效目标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1、2024年城乡居民代办员县级补助资金绩效目标表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13042424P001PDR10347N</w:t>
            </w:r>
          </w:p>
        </w:tc>
        <w:tc>
          <w:tcPr>
            <w:tcW w:w="1587" w:type="dxa"/>
            <w:vAlign w:val="center"/>
          </w:tcPr>
          <w:p>
            <w:pPr>
              <w:pStyle w:val="14"/>
            </w:pPr>
            <w:r>
              <w:t>项目名称</w:t>
            </w:r>
          </w:p>
        </w:tc>
        <w:tc>
          <w:tcPr>
            <w:tcW w:w="4422" w:type="dxa"/>
            <w:gridSpan w:val="3"/>
            <w:vAlign w:val="center"/>
          </w:tcPr>
          <w:p>
            <w:pPr>
              <w:pStyle w:val="16"/>
            </w:pPr>
            <w:r>
              <w:t>2024年城乡居民代办员县级补助资金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44.00</w:t>
            </w:r>
          </w:p>
        </w:tc>
        <w:tc>
          <w:tcPr>
            <w:tcW w:w="1587" w:type="dxa"/>
            <w:vAlign w:val="center"/>
          </w:tcPr>
          <w:p>
            <w:pPr>
              <w:pStyle w:val="14"/>
            </w:pPr>
            <w:r>
              <w:t>其中：财政    资金</w:t>
            </w:r>
          </w:p>
        </w:tc>
        <w:tc>
          <w:tcPr>
            <w:tcW w:w="1304" w:type="dxa"/>
            <w:vAlign w:val="center"/>
          </w:tcPr>
          <w:p>
            <w:pPr>
              <w:pStyle w:val="16"/>
            </w:pPr>
            <w:r>
              <w:t>44.00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促进基层做好城乡居民基本养老保险、就业公共服务工作、乡镇、村配备专职代办人员负责城乡居民养老保险工作、覆盖面广、数据量大、配备的代办员的务工补贴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11.00</w:t>
            </w:r>
          </w:p>
        </w:tc>
        <w:tc>
          <w:tcPr>
            <w:tcW w:w="1587" w:type="dxa"/>
            <w:vAlign w:val="center"/>
          </w:tcPr>
          <w:p>
            <w:pPr>
              <w:pStyle w:val="17"/>
            </w:pPr>
            <w:r>
              <w:t>22.00</w:t>
            </w:r>
          </w:p>
        </w:tc>
        <w:tc>
          <w:tcPr>
            <w:tcW w:w="1304" w:type="dxa"/>
            <w:vAlign w:val="center"/>
          </w:tcPr>
          <w:p>
            <w:pPr>
              <w:pStyle w:val="17"/>
            </w:pPr>
            <w:r>
              <w:t>33.00</w:t>
            </w:r>
          </w:p>
        </w:tc>
        <w:tc>
          <w:tcPr>
            <w:tcW w:w="3118" w:type="dxa"/>
            <w:gridSpan w:val="2"/>
            <w:vAlign w:val="center"/>
          </w:tcPr>
          <w:p>
            <w:pPr>
              <w:pStyle w:val="17"/>
            </w:pPr>
            <w:r>
              <w:t>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1.促进基层做好城乡居民基本养老保险、就业公共服务工作、乡镇、村配备专职代办人员负责城乡居民养老保险工作、覆盖面广、数据量大、配备的代办员的务工补贴</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享受政策补贴代办员人数</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补助覆盖率</w:t>
            </w:r>
          </w:p>
        </w:tc>
        <w:tc>
          <w:tcPr>
            <w:tcW w:w="2891" w:type="dxa"/>
            <w:vAlign w:val="center"/>
          </w:tcPr>
          <w:p>
            <w:pPr>
              <w:pStyle w:val="16"/>
            </w:pPr>
            <w:r>
              <w:t>已补助人数占应补助人群的比率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及时发放补助金</w:t>
            </w:r>
          </w:p>
        </w:tc>
        <w:tc>
          <w:tcPr>
            <w:tcW w:w="2891" w:type="dxa"/>
            <w:vAlign w:val="center"/>
          </w:tcPr>
          <w:p>
            <w:pPr>
              <w:pStyle w:val="16"/>
            </w:pPr>
            <w:r>
              <w:t>2023年12月前发放到位</w:t>
            </w:r>
          </w:p>
        </w:tc>
        <w:tc>
          <w:tcPr>
            <w:tcW w:w="1276" w:type="dxa"/>
            <w:vAlign w:val="center"/>
          </w:tcPr>
          <w:p>
            <w:pPr>
              <w:pStyle w:val="16"/>
            </w:pPr>
            <w:r>
              <w:t>支付手续</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每人每月补助金额</w:t>
            </w:r>
          </w:p>
        </w:tc>
        <w:tc>
          <w:tcPr>
            <w:tcW w:w="2891" w:type="dxa"/>
            <w:vAlign w:val="center"/>
          </w:tcPr>
          <w:p>
            <w:pPr>
              <w:pStyle w:val="16"/>
            </w:pPr>
            <w:r>
              <w:t>为促进基层做好城乡居民基本养老保险、就业公共服务下达的村级代办员业务代办费</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提高工作积极性</w:t>
            </w:r>
          </w:p>
        </w:tc>
        <w:tc>
          <w:tcPr>
            <w:tcW w:w="2891" w:type="dxa"/>
            <w:vAlign w:val="center"/>
          </w:tcPr>
          <w:p>
            <w:pPr>
              <w:pStyle w:val="16"/>
            </w:pPr>
            <w:r>
              <w:t>通过发放代办员的补助资金提高代办员的工作积极性</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维护社会稳定</w:t>
            </w:r>
          </w:p>
        </w:tc>
        <w:tc>
          <w:tcPr>
            <w:tcW w:w="2891" w:type="dxa"/>
            <w:vAlign w:val="center"/>
          </w:tcPr>
          <w:p>
            <w:pPr>
              <w:pStyle w:val="16"/>
            </w:pPr>
            <w:r>
              <w:t>维护社会稳定</w:t>
            </w:r>
          </w:p>
        </w:tc>
        <w:tc>
          <w:tcPr>
            <w:tcW w:w="1276" w:type="dxa"/>
            <w:vAlign w:val="center"/>
          </w:tcPr>
          <w:p>
            <w:pPr>
              <w:pStyle w:val="16"/>
            </w:pPr>
            <w:r>
              <w:t>年度计划</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受益对象满意度</w:t>
            </w:r>
          </w:p>
        </w:tc>
        <w:tc>
          <w:tcPr>
            <w:tcW w:w="2891" w:type="dxa"/>
            <w:vAlign w:val="center"/>
          </w:tcPr>
          <w:p>
            <w:pPr>
              <w:pStyle w:val="16"/>
            </w:pPr>
            <w:r>
              <w:t>通过调查，满意和较满意的受益对象占全部调研对象的比例</w:t>
            </w:r>
          </w:p>
        </w:tc>
        <w:tc>
          <w:tcPr>
            <w:tcW w:w="1276" w:type="dxa"/>
            <w:vAlign w:val="center"/>
          </w:tcPr>
          <w:p>
            <w:pPr>
              <w:pStyle w:val="16"/>
            </w:pPr>
            <w:r>
              <w:t>文件要求</w:t>
            </w:r>
          </w:p>
        </w:tc>
        <w:tc>
          <w:tcPr>
            <w:tcW w:w="1843" w:type="dxa"/>
            <w:vAlign w:val="center"/>
          </w:tcP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2、2024年农民工应急周转金绩效目标表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13042424P00LM9K10002U</w:t>
            </w:r>
          </w:p>
        </w:tc>
        <w:tc>
          <w:tcPr>
            <w:tcW w:w="1587" w:type="dxa"/>
            <w:vAlign w:val="center"/>
          </w:tcPr>
          <w:p>
            <w:pPr>
              <w:pStyle w:val="14"/>
            </w:pPr>
            <w:r>
              <w:t>项目名称</w:t>
            </w:r>
          </w:p>
        </w:tc>
        <w:tc>
          <w:tcPr>
            <w:tcW w:w="4422" w:type="dxa"/>
            <w:gridSpan w:val="3"/>
            <w:vAlign w:val="center"/>
          </w:tcPr>
          <w:p>
            <w:pPr>
              <w:pStyle w:val="16"/>
            </w:pPr>
            <w:r>
              <w:t>2024年农民工应急周转金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500.00</w:t>
            </w:r>
          </w:p>
        </w:tc>
        <w:tc>
          <w:tcPr>
            <w:tcW w:w="1587" w:type="dxa"/>
            <w:vAlign w:val="center"/>
          </w:tcPr>
          <w:p>
            <w:pPr>
              <w:pStyle w:val="14"/>
            </w:pPr>
            <w:r>
              <w:t>其中：财政    资金</w:t>
            </w:r>
          </w:p>
        </w:tc>
        <w:tc>
          <w:tcPr>
            <w:tcW w:w="1304" w:type="dxa"/>
            <w:vAlign w:val="center"/>
          </w:tcPr>
          <w:p>
            <w:pPr>
              <w:pStyle w:val="16"/>
            </w:pPr>
            <w:r>
              <w:t>500.00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维护社会稳定保障农民工的合法权益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125.00</w:t>
            </w:r>
          </w:p>
        </w:tc>
        <w:tc>
          <w:tcPr>
            <w:tcW w:w="1587" w:type="dxa"/>
            <w:vAlign w:val="center"/>
          </w:tcPr>
          <w:p>
            <w:pPr>
              <w:pStyle w:val="17"/>
            </w:pPr>
            <w:r>
              <w:t>250.00</w:t>
            </w:r>
          </w:p>
        </w:tc>
        <w:tc>
          <w:tcPr>
            <w:tcW w:w="1304" w:type="dxa"/>
            <w:vAlign w:val="center"/>
          </w:tcPr>
          <w:p>
            <w:pPr>
              <w:pStyle w:val="17"/>
            </w:pPr>
            <w:r>
              <w:t>375.00</w:t>
            </w:r>
          </w:p>
        </w:tc>
        <w:tc>
          <w:tcPr>
            <w:tcW w:w="3118" w:type="dxa"/>
            <w:gridSpan w:val="2"/>
            <w:vAlign w:val="center"/>
          </w:tcPr>
          <w:p>
            <w:pPr>
              <w:pStyle w:val="17"/>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1.维护社会稳定切实保障农民工的合法权益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流浪乞讨人员救助服务保障率</w:t>
            </w:r>
          </w:p>
        </w:tc>
        <w:tc>
          <w:tcPr>
            <w:tcW w:w="2891" w:type="dxa"/>
            <w:vAlign w:val="center"/>
          </w:tcPr>
          <w:p>
            <w:pPr>
              <w:pStyle w:val="16"/>
            </w:pPr>
            <w:r>
              <w:t>项目资金执行时效</w:t>
            </w:r>
          </w:p>
        </w:tc>
        <w:tc>
          <w:tcPr>
            <w:tcW w:w="1276" w:type="dxa"/>
            <w:vAlign w:val="center"/>
          </w:tcPr>
          <w:p>
            <w:pPr>
              <w:pStyle w:val="16"/>
            </w:pPr>
            <w:r>
              <w:t>严格执行文件规定支出</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生活不能自理且有集中供养意愿的特困人员集中供养率</w:t>
            </w:r>
          </w:p>
        </w:tc>
        <w:tc>
          <w:tcPr>
            <w:tcW w:w="2891" w:type="dxa"/>
            <w:vAlign w:val="center"/>
          </w:tcPr>
          <w:p>
            <w:pPr>
              <w:pStyle w:val="16"/>
            </w:pPr>
            <w:r>
              <w:t>资金支出合规性</w:t>
            </w:r>
          </w:p>
        </w:tc>
        <w:tc>
          <w:tcPr>
            <w:tcW w:w="1276" w:type="dxa"/>
            <w:vAlign w:val="center"/>
          </w:tcPr>
          <w:p>
            <w:pPr>
              <w:pStyle w:val="16"/>
            </w:pPr>
            <w:r>
              <w:t>严格执行文件规定支出</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孤儿基本生活保障标准</w:t>
            </w:r>
          </w:p>
        </w:tc>
        <w:tc>
          <w:tcPr>
            <w:tcW w:w="2891" w:type="dxa"/>
            <w:vAlign w:val="center"/>
          </w:tcPr>
          <w:p>
            <w:pPr>
              <w:pStyle w:val="16"/>
            </w:pPr>
            <w:r>
              <w:t>项目总成本</w:t>
            </w:r>
          </w:p>
        </w:tc>
        <w:tc>
          <w:tcPr>
            <w:tcW w:w="1276" w:type="dxa"/>
            <w:vAlign w:val="center"/>
          </w:tcPr>
          <w:p>
            <w:pPr>
              <w:pStyle w:val="16"/>
            </w:pPr>
            <w:r>
              <w:t>严格执行文件规定支出</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补助资金及时发放率</w:t>
            </w:r>
          </w:p>
        </w:tc>
        <w:tc>
          <w:tcPr>
            <w:tcW w:w="2891" w:type="dxa"/>
            <w:vAlign w:val="center"/>
          </w:tcPr>
          <w:p>
            <w:pPr>
              <w:pStyle w:val="16"/>
            </w:pPr>
            <w:r>
              <w:t>维护社会稳定</w:t>
            </w:r>
          </w:p>
        </w:tc>
        <w:tc>
          <w:tcPr>
            <w:tcW w:w="1276" w:type="dxa"/>
            <w:vAlign w:val="center"/>
          </w:tcPr>
          <w:p>
            <w:pPr>
              <w:pStyle w:val="16"/>
            </w:pPr>
            <w:r>
              <w:t>在规定时效内完成</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农村低保对象生活水平提升情况</w:t>
            </w:r>
          </w:p>
        </w:tc>
        <w:tc>
          <w:tcPr>
            <w:tcW w:w="2891" w:type="dxa"/>
            <w:vAlign w:val="center"/>
          </w:tcPr>
          <w:p>
            <w:pPr>
              <w:pStyle w:val="16"/>
            </w:pPr>
            <w:r>
              <w:t>切实保障农民工的合法权益</w:t>
            </w:r>
          </w:p>
        </w:tc>
        <w:tc>
          <w:tcPr>
            <w:tcW w:w="1276" w:type="dxa"/>
            <w:vAlign w:val="center"/>
          </w:tcPr>
          <w:p>
            <w:pPr>
              <w:pStyle w:val="16"/>
            </w:pPr>
            <w:r>
              <w:t>严格执行文件规定支出</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政策知晓率</w:t>
            </w:r>
          </w:p>
        </w:tc>
        <w:tc>
          <w:tcPr>
            <w:tcW w:w="2891" w:type="dxa"/>
            <w:vAlign w:val="center"/>
          </w:tcPr>
          <w:p>
            <w:pPr>
              <w:pStyle w:val="16"/>
            </w:pPr>
            <w:r>
              <w:t>维护社会稳定</w:t>
            </w:r>
          </w:p>
        </w:tc>
        <w:tc>
          <w:tcPr>
            <w:tcW w:w="1276" w:type="dxa"/>
            <w:vAlign w:val="center"/>
          </w:tcPr>
          <w:p>
            <w:pPr>
              <w:pStyle w:val="16"/>
            </w:pPr>
            <w:r>
              <w:t>严格执行文件规定支出</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不涉及此指标</w:t>
            </w:r>
          </w:p>
        </w:tc>
        <w:tc>
          <w:tcPr>
            <w:tcW w:w="2891" w:type="dxa"/>
            <w:vAlign w:val="center"/>
          </w:tcPr>
          <w:p>
            <w:pPr>
              <w:pStyle w:val="16"/>
            </w:pPr>
            <w:r>
              <w:t>不涉及此指标</w:t>
            </w:r>
          </w:p>
        </w:tc>
        <w:tc>
          <w:tcPr>
            <w:tcW w:w="1276" w:type="dxa"/>
            <w:vAlign w:val="center"/>
          </w:tcPr>
          <w:p>
            <w:pPr>
              <w:pStyle w:val="16"/>
            </w:pPr>
            <w:r>
              <w:t>严格执行文件规定支出</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带动人口脱贫数</w:t>
            </w:r>
          </w:p>
        </w:tc>
        <w:tc>
          <w:tcPr>
            <w:tcW w:w="2891" w:type="dxa"/>
            <w:vAlign w:val="center"/>
          </w:tcPr>
          <w:p>
            <w:pPr>
              <w:pStyle w:val="16"/>
            </w:pPr>
            <w:r>
              <w:t>政策执行的可持续性影响</w:t>
            </w:r>
          </w:p>
        </w:tc>
        <w:tc>
          <w:tcPr>
            <w:tcW w:w="1276" w:type="dxa"/>
            <w:vAlign w:val="center"/>
          </w:tcPr>
          <w:p>
            <w:pPr>
              <w:pStyle w:val="16"/>
            </w:pPr>
            <w:r>
              <w:t>严格执行文件规定支出</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受助对象满意度</w:t>
            </w:r>
          </w:p>
        </w:tc>
        <w:tc>
          <w:tcPr>
            <w:tcW w:w="2891" w:type="dxa"/>
            <w:vAlign w:val="center"/>
          </w:tcPr>
          <w:p>
            <w:pPr>
              <w:pStyle w:val="16"/>
            </w:pPr>
            <w:r>
              <w:t>农民工满意度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13042424P00341310007R</w:t>
            </w:r>
          </w:p>
        </w:tc>
        <w:tc>
          <w:tcPr>
            <w:tcW w:w="1587" w:type="dxa"/>
            <w:vAlign w:val="center"/>
          </w:tcPr>
          <w:p>
            <w:pPr>
              <w:pStyle w:val="14"/>
            </w:pPr>
            <w:r>
              <w:t>项目名称</w:t>
            </w:r>
          </w:p>
        </w:tc>
        <w:tc>
          <w:tcPr>
            <w:tcW w:w="4422" w:type="dxa"/>
            <w:gridSpan w:val="3"/>
            <w:vAlign w:val="center"/>
          </w:tcPr>
          <w:p>
            <w:pPr>
              <w:pStyle w:val="16"/>
            </w:pPr>
            <w:r>
              <w:t>2024年人员经费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272.85</w:t>
            </w:r>
          </w:p>
        </w:tc>
        <w:tc>
          <w:tcPr>
            <w:tcW w:w="1587" w:type="dxa"/>
            <w:vAlign w:val="center"/>
          </w:tcPr>
          <w:p>
            <w:pPr>
              <w:pStyle w:val="14"/>
            </w:pPr>
            <w:r>
              <w:t>其中：财政    资金</w:t>
            </w:r>
          </w:p>
        </w:tc>
        <w:tc>
          <w:tcPr>
            <w:tcW w:w="1304" w:type="dxa"/>
            <w:vAlign w:val="center"/>
          </w:tcPr>
          <w:p>
            <w:pPr>
              <w:pStyle w:val="16"/>
            </w:pPr>
            <w:r>
              <w:t>272.85</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保障人员工资按时足额发放到位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68.20</w:t>
            </w:r>
          </w:p>
        </w:tc>
        <w:tc>
          <w:tcPr>
            <w:tcW w:w="1587" w:type="dxa"/>
            <w:vAlign w:val="center"/>
          </w:tcPr>
          <w:p>
            <w:pPr>
              <w:pStyle w:val="17"/>
            </w:pPr>
            <w:r>
              <w:t>136.43</w:t>
            </w:r>
          </w:p>
        </w:tc>
        <w:tc>
          <w:tcPr>
            <w:tcW w:w="1304" w:type="dxa"/>
            <w:vAlign w:val="center"/>
          </w:tcPr>
          <w:p>
            <w:pPr>
              <w:pStyle w:val="17"/>
            </w:pPr>
            <w:r>
              <w:t>204.63</w:t>
            </w:r>
          </w:p>
        </w:tc>
        <w:tc>
          <w:tcPr>
            <w:tcW w:w="3118" w:type="dxa"/>
            <w:gridSpan w:val="2"/>
            <w:vAlign w:val="center"/>
          </w:tcPr>
          <w:p>
            <w:pPr>
              <w:pStyle w:val="17"/>
            </w:pPr>
            <w:r>
              <w:t>272.85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1.为保社会稳定，保障人员工资按时足额发放到位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人员人数</w:t>
            </w:r>
          </w:p>
        </w:tc>
        <w:tc>
          <w:tcPr>
            <w:tcW w:w="2891" w:type="dxa"/>
            <w:vAlign w:val="center"/>
          </w:tcPr>
          <w:p>
            <w:pPr>
              <w:pStyle w:val="16"/>
            </w:pPr>
            <w:r>
              <w:t>人员人数</w:t>
            </w:r>
          </w:p>
        </w:tc>
        <w:tc>
          <w:tcPr>
            <w:tcW w:w="1276" w:type="dxa"/>
            <w:vAlign w:val="center"/>
          </w:tcPr>
          <w:p>
            <w:pPr>
              <w:pStyle w:val="16"/>
            </w:pPr>
            <w:r>
              <w:t>发放人数</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工资发放到位率</w:t>
            </w:r>
          </w:p>
        </w:tc>
        <w:tc>
          <w:tcPr>
            <w:tcW w:w="2891" w:type="dxa"/>
            <w:vAlign w:val="center"/>
          </w:tcPr>
          <w:p>
            <w:pPr>
              <w:pStyle w:val="16"/>
            </w:pPr>
            <w:r>
              <w:t>工资发放到位率</w:t>
            </w:r>
          </w:p>
        </w:tc>
        <w:tc>
          <w:tcPr>
            <w:tcW w:w="1276" w:type="dxa"/>
            <w:vAlign w:val="center"/>
          </w:tcPr>
          <w:p>
            <w:pPr>
              <w:pStyle w:val="16"/>
            </w:pPr>
            <w:r>
              <w:t>工资发放到位率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完成时限</w:t>
            </w:r>
          </w:p>
        </w:tc>
        <w:tc>
          <w:tcPr>
            <w:tcW w:w="2891" w:type="dxa"/>
            <w:vAlign w:val="center"/>
          </w:tcPr>
          <w:p>
            <w:pPr>
              <w:pStyle w:val="16"/>
            </w:pPr>
            <w:r>
              <w:t>完成时限</w:t>
            </w:r>
          </w:p>
        </w:tc>
        <w:tc>
          <w:tcPr>
            <w:tcW w:w="1276" w:type="dxa"/>
            <w:vAlign w:val="center"/>
          </w:tcPr>
          <w:p>
            <w:pPr>
              <w:pStyle w:val="16"/>
            </w:pPr>
            <w:r>
              <w:t>本年度完成</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人均发放水平</w:t>
            </w:r>
          </w:p>
        </w:tc>
        <w:tc>
          <w:tcPr>
            <w:tcW w:w="2891" w:type="dxa"/>
            <w:vAlign w:val="center"/>
          </w:tcPr>
          <w:p>
            <w:pPr>
              <w:pStyle w:val="16"/>
            </w:pPr>
            <w:r>
              <w:t>人均发放水平</w:t>
            </w:r>
          </w:p>
        </w:tc>
        <w:tc>
          <w:tcPr>
            <w:tcW w:w="1276" w:type="dxa"/>
            <w:vAlign w:val="center"/>
          </w:tcPr>
          <w:p>
            <w:pPr>
              <w:pStyle w:val="16"/>
            </w:pPr>
            <w:r>
              <w:t>人均发放水平</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不涉及此指标</w:t>
            </w:r>
          </w:p>
        </w:tc>
        <w:tc>
          <w:tcPr>
            <w:tcW w:w="2891" w:type="dxa"/>
            <w:vAlign w:val="center"/>
          </w:tcPr>
          <w:p>
            <w:pPr>
              <w:pStyle w:val="16"/>
            </w:pPr>
            <w:r>
              <w:t>不涉及此指标</w:t>
            </w:r>
          </w:p>
        </w:tc>
        <w:tc>
          <w:tcPr>
            <w:tcW w:w="1276" w:type="dxa"/>
            <w:vAlign w:val="center"/>
          </w:tcPr>
          <w:p>
            <w:pPr>
              <w:pStyle w:val="16"/>
            </w:pPr>
            <w:r>
              <w:t>不涉及此指标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不涉及此指标</w:t>
            </w:r>
          </w:p>
        </w:tc>
        <w:tc>
          <w:tcPr>
            <w:tcW w:w="2891" w:type="dxa"/>
            <w:vAlign w:val="center"/>
          </w:tcPr>
          <w:p>
            <w:pPr>
              <w:pStyle w:val="16"/>
            </w:pPr>
            <w:r>
              <w:t>不涉及此指标</w:t>
            </w:r>
          </w:p>
        </w:tc>
        <w:tc>
          <w:tcPr>
            <w:tcW w:w="1276" w:type="dxa"/>
            <w:vAlign w:val="center"/>
          </w:tcPr>
          <w:p>
            <w:pPr>
              <w:pStyle w:val="16"/>
            </w:pPr>
            <w:r>
              <w:t>不涉及此指标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保障社会稳定人员工资足额发放</w:t>
            </w:r>
          </w:p>
        </w:tc>
        <w:tc>
          <w:tcPr>
            <w:tcW w:w="2891" w:type="dxa"/>
            <w:vAlign w:val="center"/>
          </w:tcPr>
          <w:p>
            <w:pPr>
              <w:pStyle w:val="16"/>
            </w:pPr>
            <w:r>
              <w:t>保障社会稳定人员工资足额发放</w:t>
            </w:r>
          </w:p>
        </w:tc>
        <w:tc>
          <w:tcPr>
            <w:tcW w:w="1276" w:type="dxa"/>
            <w:vAlign w:val="center"/>
          </w:tcPr>
          <w:p>
            <w:pPr>
              <w:pStyle w:val="16"/>
            </w:pPr>
            <w:r>
              <w:t>保障社会稳定人员工资足额发放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保障人员待遇</w:t>
            </w:r>
          </w:p>
        </w:tc>
        <w:tc>
          <w:tcPr>
            <w:tcW w:w="2891" w:type="dxa"/>
            <w:vAlign w:val="center"/>
          </w:tcPr>
          <w:p>
            <w:pPr>
              <w:pStyle w:val="16"/>
            </w:pPr>
            <w:r>
              <w:t>保障人员待遇</w:t>
            </w:r>
          </w:p>
        </w:tc>
        <w:tc>
          <w:tcPr>
            <w:tcW w:w="1276" w:type="dxa"/>
            <w:vAlign w:val="center"/>
          </w:tcPr>
          <w:p>
            <w:pPr>
              <w:pStyle w:val="16"/>
            </w:pPr>
            <w:r>
              <w:t>保障人员待遇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4、冀财社（2023）214号关于提前下达2024年省级城乡居民社会保险代办员补助资金预算的通知绩效目标表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13042424P00J72C10020G</w:t>
            </w:r>
          </w:p>
        </w:tc>
        <w:tc>
          <w:tcPr>
            <w:tcW w:w="1587" w:type="dxa"/>
            <w:vAlign w:val="center"/>
          </w:tcPr>
          <w:p>
            <w:pPr>
              <w:pStyle w:val="14"/>
            </w:pPr>
            <w:r>
              <w:t>项目名称</w:t>
            </w:r>
          </w:p>
        </w:tc>
        <w:tc>
          <w:tcPr>
            <w:tcW w:w="4422" w:type="dxa"/>
            <w:gridSpan w:val="3"/>
            <w:vAlign w:val="center"/>
          </w:tcPr>
          <w:p>
            <w:pPr>
              <w:pStyle w:val="16"/>
            </w:pPr>
            <w:r>
              <w:t>冀财社（2023）214号关于提前下达2024年省级城乡居民社会保险代办员补助资金预算的通知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5.00</w:t>
            </w:r>
          </w:p>
        </w:tc>
        <w:tc>
          <w:tcPr>
            <w:tcW w:w="1587" w:type="dxa"/>
            <w:vAlign w:val="center"/>
          </w:tcPr>
          <w:p>
            <w:pPr>
              <w:pStyle w:val="14"/>
            </w:pPr>
            <w:r>
              <w:t>其中：财政    资金</w:t>
            </w:r>
          </w:p>
        </w:tc>
        <w:tc>
          <w:tcPr>
            <w:tcW w:w="1304" w:type="dxa"/>
            <w:vAlign w:val="center"/>
          </w:tcPr>
          <w:p>
            <w:pPr>
              <w:pStyle w:val="16"/>
            </w:pPr>
            <w:r>
              <w:t>5.00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促进基层做好城乡居民基本养老保险、就业公共服务工作、乡镇、村配备专职代办人员负责城乡居民养老保险工作、覆盖面广、数据量大、配备的代办员的务工补贴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1.25</w:t>
            </w:r>
          </w:p>
        </w:tc>
        <w:tc>
          <w:tcPr>
            <w:tcW w:w="1587" w:type="dxa"/>
            <w:vAlign w:val="center"/>
          </w:tcPr>
          <w:p>
            <w:pPr>
              <w:pStyle w:val="17"/>
            </w:pPr>
            <w:r>
              <w:t>2.50</w:t>
            </w:r>
          </w:p>
        </w:tc>
        <w:tc>
          <w:tcPr>
            <w:tcW w:w="1304" w:type="dxa"/>
            <w:vAlign w:val="center"/>
          </w:tcPr>
          <w:p>
            <w:pPr>
              <w:pStyle w:val="17"/>
            </w:pPr>
            <w:r>
              <w:t>3.75</w:t>
            </w:r>
          </w:p>
        </w:tc>
        <w:tc>
          <w:tcPr>
            <w:tcW w:w="3118" w:type="dxa"/>
            <w:gridSpan w:val="2"/>
            <w:vAlign w:val="center"/>
          </w:tcPr>
          <w:p>
            <w:pPr>
              <w:pStyle w:val="17"/>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1.促进基层做好城乡居民基本养老保险、就业公共服务工作、乡镇、村配备专职代办人员负责城乡居民养老保险工作、覆盖面广、数据量大、配备的代办员的务工补贴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享受政策补贴代办员人数</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补助覆盖率</w:t>
            </w:r>
          </w:p>
        </w:tc>
        <w:tc>
          <w:tcPr>
            <w:tcW w:w="2891" w:type="dxa"/>
            <w:vAlign w:val="center"/>
          </w:tcPr>
          <w:p>
            <w:pPr>
              <w:pStyle w:val="16"/>
            </w:pPr>
            <w:r>
              <w:t>已补助人数占应补助人群的比率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及时发放补助金</w:t>
            </w:r>
          </w:p>
        </w:tc>
        <w:tc>
          <w:tcPr>
            <w:tcW w:w="2891" w:type="dxa"/>
            <w:vAlign w:val="center"/>
          </w:tcPr>
          <w:p>
            <w:pPr>
              <w:pStyle w:val="16"/>
            </w:pPr>
            <w:r>
              <w:t>2023年12月前发放到位</w:t>
            </w:r>
          </w:p>
        </w:tc>
        <w:tc>
          <w:tcPr>
            <w:tcW w:w="1276" w:type="dxa"/>
            <w:vAlign w:val="center"/>
          </w:tcPr>
          <w:p>
            <w:pPr>
              <w:pStyle w:val="16"/>
            </w:pPr>
            <w:r>
              <w:t>支付手续</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每人每月补助金额</w:t>
            </w:r>
          </w:p>
        </w:tc>
        <w:tc>
          <w:tcPr>
            <w:tcW w:w="2891" w:type="dxa"/>
            <w:vAlign w:val="center"/>
          </w:tcPr>
          <w:p>
            <w:pPr>
              <w:pStyle w:val="16"/>
            </w:pPr>
            <w:r>
              <w:t>为促进基层做好城乡居民基本养老保险、就业公共服务下达的村级代办员业务代办费</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提高工作积极性</w:t>
            </w:r>
          </w:p>
        </w:tc>
        <w:tc>
          <w:tcPr>
            <w:tcW w:w="2891" w:type="dxa"/>
            <w:vAlign w:val="center"/>
          </w:tcPr>
          <w:p>
            <w:pPr>
              <w:pStyle w:val="16"/>
            </w:pPr>
            <w:r>
              <w:t>通过发放代办员的补助资金提高代办员的工作积极性</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维护社会稳定</w:t>
            </w:r>
          </w:p>
        </w:tc>
        <w:tc>
          <w:tcPr>
            <w:tcW w:w="2891" w:type="dxa"/>
            <w:vAlign w:val="center"/>
          </w:tcPr>
          <w:p>
            <w:pPr>
              <w:pStyle w:val="16"/>
            </w:pPr>
            <w:r>
              <w:t>维护社会稳定</w:t>
            </w:r>
          </w:p>
        </w:tc>
        <w:tc>
          <w:tcPr>
            <w:tcW w:w="1276" w:type="dxa"/>
            <w:vAlign w:val="center"/>
          </w:tcPr>
          <w:p>
            <w:pPr>
              <w:pStyle w:val="16"/>
            </w:pPr>
            <w:r>
              <w:t>年度计划</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受益对象满意度</w:t>
            </w:r>
          </w:p>
        </w:tc>
        <w:tc>
          <w:tcPr>
            <w:tcW w:w="2891" w:type="dxa"/>
            <w:vAlign w:val="center"/>
          </w:tcPr>
          <w:p>
            <w:pPr>
              <w:pStyle w:val="16"/>
            </w:pPr>
            <w:r>
              <w:t>通过调查，满意和较满意的受益对象占全部调研对象的比例</w:t>
            </w:r>
          </w:p>
        </w:tc>
        <w:tc>
          <w:tcPr>
            <w:tcW w:w="1276" w:type="dxa"/>
            <w:vAlign w:val="center"/>
          </w:tcPr>
          <w:p>
            <w:pPr>
              <w:pStyle w:val="16"/>
            </w:pPr>
            <w:r>
              <w:t>文件要求</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 创业担保贷款县配套资金绩效目标表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13042424P000001103222</w:t>
            </w:r>
          </w:p>
        </w:tc>
        <w:tc>
          <w:tcPr>
            <w:tcW w:w="1587" w:type="dxa"/>
            <w:vAlign w:val="center"/>
          </w:tcPr>
          <w:p>
            <w:pPr>
              <w:pStyle w:val="14"/>
            </w:pPr>
            <w:r>
              <w:t>项目名称</w:t>
            </w:r>
          </w:p>
        </w:tc>
        <w:tc>
          <w:tcPr>
            <w:tcW w:w="4422" w:type="dxa"/>
            <w:gridSpan w:val="3"/>
            <w:vAlign w:val="center"/>
          </w:tcPr>
          <w:p>
            <w:pPr>
              <w:pStyle w:val="16"/>
            </w:pPr>
            <w:r>
              <w:t>2024年 创业担保贷款县配套资金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10.00</w:t>
            </w:r>
          </w:p>
        </w:tc>
        <w:tc>
          <w:tcPr>
            <w:tcW w:w="1587" w:type="dxa"/>
            <w:vAlign w:val="center"/>
          </w:tcPr>
          <w:p>
            <w:pPr>
              <w:pStyle w:val="14"/>
            </w:pPr>
            <w:r>
              <w:t>其中：财政    资金</w:t>
            </w:r>
          </w:p>
        </w:tc>
        <w:tc>
          <w:tcPr>
            <w:tcW w:w="1304" w:type="dxa"/>
            <w:vAlign w:val="center"/>
          </w:tcPr>
          <w:p>
            <w:pPr>
              <w:pStyle w:val="16"/>
            </w:pPr>
            <w:r>
              <w:t>10.00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支持劳动者自主创业、自谋职业、推动解决特殊困难群体的结构性就业矛盾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2.50</w:t>
            </w:r>
          </w:p>
        </w:tc>
        <w:tc>
          <w:tcPr>
            <w:tcW w:w="1587" w:type="dxa"/>
            <w:vAlign w:val="center"/>
          </w:tcPr>
          <w:p>
            <w:pPr>
              <w:pStyle w:val="17"/>
            </w:pPr>
            <w:r>
              <w:t>5.00</w:t>
            </w:r>
          </w:p>
        </w:tc>
        <w:tc>
          <w:tcPr>
            <w:tcW w:w="1304" w:type="dxa"/>
            <w:vAlign w:val="center"/>
          </w:tcPr>
          <w:p>
            <w:pPr>
              <w:pStyle w:val="17"/>
            </w:pPr>
            <w:r>
              <w:t>7.50</w:t>
            </w:r>
          </w:p>
        </w:tc>
        <w:tc>
          <w:tcPr>
            <w:tcW w:w="3118" w:type="dxa"/>
            <w:gridSpan w:val="2"/>
            <w:vAlign w:val="center"/>
          </w:tcPr>
          <w:p>
            <w:pPr>
              <w:pStyle w:val="17"/>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1.支持劳动者自主创业、自谋职业、推动解决特殊困难群体的结构性就业矛盾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创业担保贷款发放额增长率</w:t>
            </w:r>
          </w:p>
        </w:tc>
        <w:tc>
          <w:tcPr>
            <w:tcW w:w="2891" w:type="dxa"/>
            <w:vAlign w:val="center"/>
          </w:tcPr>
          <w:p>
            <w:pPr>
              <w:pStyle w:val="16"/>
            </w:pPr>
            <w:r>
              <w:t>创业担保贷款发放额增长率</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资金足额拨付率</w:t>
            </w:r>
          </w:p>
        </w:tc>
        <w:tc>
          <w:tcPr>
            <w:tcW w:w="2891" w:type="dxa"/>
            <w:vAlign w:val="center"/>
          </w:tcPr>
          <w:p>
            <w:pPr>
              <w:pStyle w:val="16"/>
            </w:pPr>
            <w:r>
              <w:t>资金足额拨付率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资金发放准时率</w:t>
            </w:r>
          </w:p>
        </w:tc>
        <w:tc>
          <w:tcPr>
            <w:tcW w:w="2891" w:type="dxa"/>
            <w:vAlign w:val="center"/>
          </w:tcPr>
          <w:p>
            <w:pPr>
              <w:pStyle w:val="16"/>
            </w:pPr>
            <w:r>
              <w:t>资金发放准时率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项目资金支付率</w:t>
            </w:r>
          </w:p>
        </w:tc>
        <w:tc>
          <w:tcPr>
            <w:tcW w:w="2891" w:type="dxa"/>
            <w:vAlign w:val="center"/>
          </w:tcPr>
          <w:p>
            <w:pPr>
              <w:pStyle w:val="16"/>
            </w:pPr>
            <w:r>
              <w:t>项目资金支付率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创业担保贷款贴息及奖补实施后财政资金撬动效应</w:t>
            </w:r>
          </w:p>
        </w:tc>
        <w:tc>
          <w:tcPr>
            <w:tcW w:w="2891" w:type="dxa"/>
            <w:vAlign w:val="center"/>
          </w:tcPr>
          <w:p>
            <w:pPr>
              <w:pStyle w:val="16"/>
            </w:pPr>
            <w:r>
              <w:t>创业担保贷款贴息及奖补实施后财政资金撬动效应</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金融机构网点覆盖率</w:t>
            </w:r>
          </w:p>
        </w:tc>
        <w:tc>
          <w:tcPr>
            <w:tcW w:w="2891" w:type="dxa"/>
            <w:vAlign w:val="center"/>
          </w:tcPr>
          <w:p>
            <w:pPr>
              <w:pStyle w:val="16"/>
            </w:pPr>
            <w:r>
              <w:t>当地受奖励定向网点数占全部网点数的比例</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申请创业担保贷款贴息个人满意度</w:t>
            </w:r>
          </w:p>
        </w:tc>
        <w:tc>
          <w:tcPr>
            <w:tcW w:w="2891" w:type="dxa"/>
            <w:vAlign w:val="center"/>
          </w:tcPr>
          <w:p>
            <w:pPr>
              <w:pStyle w:val="16"/>
            </w:pPr>
            <w:r>
              <w:t>满意人数占调查人数比例</w:t>
            </w:r>
          </w:p>
        </w:tc>
        <w:tc>
          <w:tcPr>
            <w:tcW w:w="1276" w:type="dxa"/>
            <w:vAlign w:val="center"/>
          </w:tcPr>
          <w:p>
            <w:pPr>
              <w:pStyle w:val="16"/>
            </w:pPr>
            <w:r>
              <w:t>文件要求</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 再就业县配套资金绩效目标表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13042424P00000110321E</w:t>
            </w:r>
          </w:p>
        </w:tc>
        <w:tc>
          <w:tcPr>
            <w:tcW w:w="1587" w:type="dxa"/>
            <w:vAlign w:val="center"/>
          </w:tcPr>
          <w:p>
            <w:pPr>
              <w:pStyle w:val="14"/>
            </w:pPr>
            <w:r>
              <w:t>项目名称</w:t>
            </w:r>
          </w:p>
        </w:tc>
        <w:tc>
          <w:tcPr>
            <w:tcW w:w="4422" w:type="dxa"/>
            <w:gridSpan w:val="3"/>
            <w:vAlign w:val="center"/>
          </w:tcPr>
          <w:p>
            <w:pPr>
              <w:pStyle w:val="16"/>
            </w:pPr>
            <w:r>
              <w:t>2024年 再就业县配套资金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100.00</w:t>
            </w:r>
          </w:p>
        </w:tc>
        <w:tc>
          <w:tcPr>
            <w:tcW w:w="1587" w:type="dxa"/>
            <w:vAlign w:val="center"/>
          </w:tcPr>
          <w:p>
            <w:pPr>
              <w:pStyle w:val="14"/>
            </w:pPr>
            <w:r>
              <w:t>其中：财政    资金</w:t>
            </w:r>
          </w:p>
        </w:tc>
        <w:tc>
          <w:tcPr>
            <w:tcW w:w="1304" w:type="dxa"/>
            <w:vAlign w:val="center"/>
          </w:tcPr>
          <w:p>
            <w:pPr>
              <w:pStyle w:val="16"/>
            </w:pPr>
            <w:r>
              <w:t>100.00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资金按规定用于社会保险补贴、公益性岗位补贴、就业见习补贴、求职创业补贴等支出，以保持就业局势总体稳定，确保政策享受对象及时得到补贴资金扶持。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25.00</w:t>
            </w:r>
          </w:p>
        </w:tc>
        <w:tc>
          <w:tcPr>
            <w:tcW w:w="1587" w:type="dxa"/>
            <w:vAlign w:val="center"/>
          </w:tcPr>
          <w:p>
            <w:pPr>
              <w:pStyle w:val="17"/>
            </w:pPr>
            <w:r>
              <w:t>50.00</w:t>
            </w:r>
          </w:p>
        </w:tc>
        <w:tc>
          <w:tcPr>
            <w:tcW w:w="1304" w:type="dxa"/>
            <w:vAlign w:val="center"/>
          </w:tcPr>
          <w:p>
            <w:pPr>
              <w:pStyle w:val="17"/>
            </w:pPr>
            <w:r>
              <w:t>75.00</w:t>
            </w:r>
          </w:p>
        </w:tc>
        <w:tc>
          <w:tcPr>
            <w:tcW w:w="3118" w:type="dxa"/>
            <w:gridSpan w:val="2"/>
            <w:vAlign w:val="center"/>
          </w:tcPr>
          <w:p>
            <w:pPr>
              <w:pStyle w:val="17"/>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1.资金按规定用于社会保险补贴、公益性岗位补贴、就业见习补贴、求职创业补贴等支出，以保持就业局势总体稳定，确保政策享受对象及时得到补贴资金扶持。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享受公益性岗位补贴人员数量</w:t>
            </w:r>
          </w:p>
        </w:tc>
        <w:tc>
          <w:tcPr>
            <w:tcW w:w="2891" w:type="dxa"/>
            <w:vAlign w:val="center"/>
          </w:tcPr>
          <w:p>
            <w:pPr>
              <w:pStyle w:val="16"/>
            </w:pPr>
            <w:r>
              <w:t>享受公益性岗位补贴人员数量</w:t>
            </w:r>
          </w:p>
        </w:tc>
        <w:tc>
          <w:tcPr>
            <w:tcW w:w="1276" w:type="dxa"/>
            <w:vAlign w:val="center"/>
          </w:tcPr>
          <w:p>
            <w:pPr>
              <w:pStyle w:val="16"/>
            </w:pPr>
            <w:r>
              <w:t>当年实际享受补贴人数</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享受见习岗位补贴人数</w:t>
            </w:r>
          </w:p>
        </w:tc>
        <w:tc>
          <w:tcPr>
            <w:tcW w:w="2891" w:type="dxa"/>
            <w:vAlign w:val="center"/>
          </w:tcPr>
          <w:p>
            <w:pPr>
              <w:pStyle w:val="16"/>
            </w:pPr>
            <w:r>
              <w:t>享受见习岗位补贴人数</w:t>
            </w:r>
          </w:p>
        </w:tc>
        <w:tc>
          <w:tcPr>
            <w:tcW w:w="1276" w:type="dxa"/>
            <w:vAlign w:val="center"/>
          </w:tcPr>
          <w:p>
            <w:pPr>
              <w:pStyle w:val="16"/>
            </w:pPr>
            <w:r>
              <w:t>当年实际享受补贴人数</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享受社会保险补贴人员数量</w:t>
            </w:r>
          </w:p>
        </w:tc>
        <w:tc>
          <w:tcPr>
            <w:tcW w:w="2891" w:type="dxa"/>
            <w:vAlign w:val="center"/>
          </w:tcPr>
          <w:p>
            <w:pPr>
              <w:pStyle w:val="16"/>
            </w:pPr>
            <w:r>
              <w:t>享受社会保险补贴人员数量</w:t>
            </w:r>
          </w:p>
        </w:tc>
        <w:tc>
          <w:tcPr>
            <w:tcW w:w="1276" w:type="dxa"/>
            <w:vAlign w:val="center"/>
          </w:tcPr>
          <w:p>
            <w:pPr>
              <w:pStyle w:val="16"/>
            </w:pPr>
            <w:r>
              <w:t>当年实际享受补贴人数</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社会保险补贴发放准确率</w:t>
            </w:r>
          </w:p>
        </w:tc>
        <w:tc>
          <w:tcPr>
            <w:tcW w:w="2891" w:type="dxa"/>
            <w:vAlign w:val="center"/>
          </w:tcPr>
          <w:p>
            <w:pPr>
              <w:pStyle w:val="16"/>
            </w:pPr>
            <w:r>
              <w:t>社会保险补贴发放准确率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公益性岗位补贴发放准确率</w:t>
            </w:r>
          </w:p>
        </w:tc>
        <w:tc>
          <w:tcPr>
            <w:tcW w:w="2891" w:type="dxa"/>
            <w:vAlign w:val="center"/>
          </w:tcPr>
          <w:p>
            <w:pPr>
              <w:pStyle w:val="16"/>
            </w:pPr>
            <w:r>
              <w:t>公益性岗位补贴发放准确率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就业见习补贴发放准确率</w:t>
            </w:r>
          </w:p>
        </w:tc>
        <w:tc>
          <w:tcPr>
            <w:tcW w:w="2891" w:type="dxa"/>
            <w:vAlign w:val="center"/>
          </w:tcPr>
          <w:p>
            <w:pPr>
              <w:pStyle w:val="16"/>
            </w:pPr>
            <w:r>
              <w:t>就业见习补贴发放准确率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资金在规定时间内下达率</w:t>
            </w:r>
          </w:p>
        </w:tc>
        <w:tc>
          <w:tcPr>
            <w:tcW w:w="2891" w:type="dxa"/>
            <w:vAlign w:val="center"/>
          </w:tcPr>
          <w:p>
            <w:pPr>
              <w:pStyle w:val="16"/>
            </w:pPr>
            <w:r>
              <w:t>资金在规定时间内下达率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补贴资金在规定时间内支付到位率</w:t>
            </w:r>
          </w:p>
        </w:tc>
        <w:tc>
          <w:tcPr>
            <w:tcW w:w="2891" w:type="dxa"/>
            <w:vAlign w:val="center"/>
          </w:tcPr>
          <w:p>
            <w:pPr>
              <w:pStyle w:val="16"/>
            </w:pPr>
            <w:r>
              <w:t>补贴资金在规定时间内支付到位率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社会保险补贴人均标准</w:t>
            </w:r>
          </w:p>
        </w:tc>
        <w:tc>
          <w:tcPr>
            <w:tcW w:w="2891" w:type="dxa"/>
            <w:vAlign w:val="center"/>
          </w:tcPr>
          <w:p>
            <w:pPr>
              <w:pStyle w:val="16"/>
            </w:pPr>
            <w:r>
              <w:t>社会保险补贴人均标准</w:t>
            </w:r>
          </w:p>
        </w:tc>
        <w:tc>
          <w:tcPr>
            <w:tcW w:w="1276" w:type="dxa"/>
            <w:vAlign w:val="center"/>
          </w:tcPr>
          <w:p>
            <w:pPr>
              <w:pStyle w:val="16"/>
            </w:pPr>
            <w:r>
              <w:t>原则上不超过社会保险费实际缴费额的2/3</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公益性岗位补贴人均标准</w:t>
            </w:r>
          </w:p>
        </w:tc>
        <w:tc>
          <w:tcPr>
            <w:tcW w:w="2891" w:type="dxa"/>
            <w:vAlign w:val="center"/>
          </w:tcPr>
          <w:p>
            <w:pPr>
              <w:pStyle w:val="16"/>
            </w:pPr>
            <w:r>
              <w:t>公益性岗位补贴人均标准</w:t>
            </w:r>
          </w:p>
        </w:tc>
        <w:tc>
          <w:tcPr>
            <w:tcW w:w="1276" w:type="dxa"/>
            <w:vAlign w:val="center"/>
          </w:tcPr>
          <w:p>
            <w:pPr>
              <w:pStyle w:val="16"/>
            </w:pPr>
            <w:r>
              <w:t>参照当地最低工资标准执行</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城镇新增就业人数</w:t>
            </w:r>
          </w:p>
        </w:tc>
        <w:tc>
          <w:tcPr>
            <w:tcW w:w="2891" w:type="dxa"/>
            <w:vAlign w:val="center"/>
          </w:tcPr>
          <w:p>
            <w:pPr>
              <w:pStyle w:val="16"/>
            </w:pPr>
            <w:r>
              <w:t>城镇新增就业人数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年末城镇登记失业率</w:t>
            </w:r>
          </w:p>
        </w:tc>
        <w:tc>
          <w:tcPr>
            <w:tcW w:w="2891" w:type="dxa"/>
            <w:vAlign w:val="center"/>
          </w:tcPr>
          <w:p>
            <w:pPr>
              <w:pStyle w:val="16"/>
            </w:pPr>
            <w:r>
              <w:t>年末城镇登记失业率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失业人员再就业人数</w:t>
            </w:r>
          </w:p>
        </w:tc>
        <w:tc>
          <w:tcPr>
            <w:tcW w:w="2891" w:type="dxa"/>
            <w:vAlign w:val="center"/>
          </w:tcPr>
          <w:p>
            <w:pPr>
              <w:pStyle w:val="16"/>
            </w:pPr>
            <w:r>
              <w:t>失业人员再就业人数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就业困难人员就业人数</w:t>
            </w:r>
          </w:p>
        </w:tc>
        <w:tc>
          <w:tcPr>
            <w:tcW w:w="2891" w:type="dxa"/>
            <w:vAlign w:val="center"/>
          </w:tcPr>
          <w:p>
            <w:pPr>
              <w:pStyle w:val="16"/>
            </w:pPr>
            <w:r>
              <w:t>就业困难人员就业人数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零就业家庭帮扶率</w:t>
            </w:r>
          </w:p>
        </w:tc>
        <w:tc>
          <w:tcPr>
            <w:tcW w:w="2891" w:type="dxa"/>
            <w:vAlign w:val="center"/>
          </w:tcPr>
          <w:p>
            <w:pPr>
              <w:pStyle w:val="16"/>
            </w:pPr>
            <w:r>
              <w:t>零就业家庭帮扶率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因就业问题发生重大群体性事件数量</w:t>
            </w:r>
          </w:p>
        </w:tc>
        <w:tc>
          <w:tcPr>
            <w:tcW w:w="2891" w:type="dxa"/>
            <w:vAlign w:val="center"/>
          </w:tcPr>
          <w:p>
            <w:pPr>
              <w:pStyle w:val="16"/>
            </w:pPr>
            <w:r>
              <w:t>因就业问题发生重大群体性事件数量</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就业扶持政策经办服务满意度</w:t>
            </w:r>
          </w:p>
        </w:tc>
        <w:tc>
          <w:tcPr>
            <w:tcW w:w="2891" w:type="dxa"/>
            <w:vAlign w:val="center"/>
          </w:tcPr>
          <w:p>
            <w:pPr>
              <w:pStyle w:val="16"/>
            </w:pPr>
            <w:r>
              <w:t>就业扶持政策经办服务满意度</w:t>
            </w:r>
          </w:p>
        </w:tc>
        <w:tc>
          <w:tcPr>
            <w:tcW w:w="1276" w:type="dxa"/>
            <w:vAlign w:val="center"/>
          </w:tcPr>
          <w:p>
            <w:pPr>
              <w:pStyle w:val="16"/>
            </w:pPr>
            <w:r>
              <w:t>问卷调查情况</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7、冀财金【2023】59号2024年省级普惠金融专项资金绩效目标表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13042424P00J72C10219P</w:t>
            </w:r>
          </w:p>
        </w:tc>
        <w:tc>
          <w:tcPr>
            <w:tcW w:w="1587" w:type="dxa"/>
            <w:vAlign w:val="center"/>
          </w:tcPr>
          <w:p>
            <w:pPr>
              <w:pStyle w:val="14"/>
            </w:pPr>
            <w:r>
              <w:t>项目名称</w:t>
            </w:r>
          </w:p>
        </w:tc>
        <w:tc>
          <w:tcPr>
            <w:tcW w:w="4422" w:type="dxa"/>
            <w:gridSpan w:val="3"/>
            <w:vAlign w:val="center"/>
          </w:tcPr>
          <w:p>
            <w:pPr>
              <w:pStyle w:val="16"/>
            </w:pPr>
            <w:r>
              <w:t>冀财金【2023】59号2024年省级普惠金融专项资金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25.78</w:t>
            </w:r>
          </w:p>
        </w:tc>
        <w:tc>
          <w:tcPr>
            <w:tcW w:w="1587" w:type="dxa"/>
            <w:vAlign w:val="center"/>
          </w:tcPr>
          <w:p>
            <w:pPr>
              <w:pStyle w:val="14"/>
            </w:pPr>
            <w:r>
              <w:t>其中：财政    资金</w:t>
            </w:r>
          </w:p>
        </w:tc>
        <w:tc>
          <w:tcPr>
            <w:tcW w:w="1304" w:type="dxa"/>
            <w:vAlign w:val="center"/>
          </w:tcPr>
          <w:p>
            <w:pPr>
              <w:pStyle w:val="16"/>
            </w:pPr>
            <w:r>
              <w:t>25.78</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支持农村金融体系建设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1.支持农村金融体系建设，扩大农村金融服务覆盖面。支持重点群体和符合条件的小微企业金融发展。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本年度创业担保贷款发放额</w:t>
            </w:r>
          </w:p>
        </w:tc>
        <w:tc>
          <w:tcPr>
            <w:tcW w:w="2891" w:type="dxa"/>
            <w:vAlign w:val="center"/>
          </w:tcPr>
          <w:p>
            <w:pPr>
              <w:pStyle w:val="16"/>
            </w:pPr>
            <w:r>
              <w:t>本年度创业担保贷款发放额</w:t>
            </w:r>
          </w:p>
        </w:tc>
        <w:tc>
          <w:tcPr>
            <w:tcW w:w="1276" w:type="dxa"/>
            <w:vAlign w:val="center"/>
          </w:tcPr>
          <w:p>
            <w:pPr>
              <w:pStyle w:val="16"/>
            </w:pPr>
            <w:r>
              <w:t>上级政策文件</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创业担保贷款回收率</w:t>
            </w:r>
          </w:p>
        </w:tc>
        <w:tc>
          <w:tcPr>
            <w:tcW w:w="2891" w:type="dxa"/>
            <w:vAlign w:val="center"/>
          </w:tcPr>
          <w:p>
            <w:pPr>
              <w:pStyle w:val="16"/>
            </w:pPr>
            <w:r>
              <w:t>创业担保贷款回收率</w:t>
            </w:r>
          </w:p>
        </w:tc>
        <w:tc>
          <w:tcPr>
            <w:tcW w:w="1276" w:type="dxa"/>
            <w:vAlign w:val="center"/>
          </w:tcPr>
          <w:p>
            <w:pPr>
              <w:pStyle w:val="16"/>
            </w:pPr>
            <w:r>
              <w:t>上级政策文件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创业担保基金放大倍数</w:t>
            </w:r>
          </w:p>
        </w:tc>
        <w:tc>
          <w:tcPr>
            <w:tcW w:w="2891" w:type="dxa"/>
            <w:vAlign w:val="center"/>
          </w:tcPr>
          <w:p>
            <w:pPr>
              <w:pStyle w:val="16"/>
            </w:pPr>
            <w:r>
              <w:t>创业担保基金放大倍数</w:t>
            </w:r>
          </w:p>
        </w:tc>
        <w:tc>
          <w:tcPr>
            <w:tcW w:w="1276" w:type="dxa"/>
            <w:vAlign w:val="center"/>
          </w:tcPr>
          <w:p>
            <w:pPr>
              <w:pStyle w:val="16"/>
            </w:pPr>
            <w:r>
              <w:t>上级政策文件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金融机构网点覆盖率</w:t>
            </w:r>
          </w:p>
        </w:tc>
        <w:tc>
          <w:tcPr>
            <w:tcW w:w="2891" w:type="dxa"/>
            <w:vAlign w:val="center"/>
          </w:tcPr>
          <w:p>
            <w:pPr>
              <w:pStyle w:val="16"/>
            </w:pPr>
            <w:r>
              <w:t>金融机构网点覆盖率</w:t>
            </w:r>
          </w:p>
        </w:tc>
        <w:tc>
          <w:tcPr>
            <w:tcW w:w="1276" w:type="dxa"/>
            <w:vAlign w:val="center"/>
          </w:tcPr>
          <w:p>
            <w:pPr>
              <w:pStyle w:val="16"/>
            </w:pPr>
            <w:r>
              <w:t>上级政策文件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申报创业担保贷款贴息个人和小微企业满意度</w:t>
            </w:r>
          </w:p>
        </w:tc>
        <w:tc>
          <w:tcPr>
            <w:tcW w:w="2891" w:type="dxa"/>
            <w:vAlign w:val="center"/>
          </w:tcPr>
          <w:p>
            <w:pPr>
              <w:pStyle w:val="16"/>
            </w:pPr>
            <w:r>
              <w:t>申报创业担保贷款贴息个人和小微企业满意度</w:t>
            </w:r>
          </w:p>
        </w:tc>
        <w:tc>
          <w:tcPr>
            <w:tcW w:w="1276" w:type="dxa"/>
            <w:vAlign w:val="center"/>
          </w:tcPr>
          <w:p>
            <w:pPr>
              <w:pStyle w:val="16"/>
            </w:pPr>
            <w:r>
              <w:t>上级政策文件</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8、冀财金【2023】63号2024中央普惠金融专项资金绩效目标表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13042424P00J72C102184</w:t>
            </w:r>
          </w:p>
        </w:tc>
        <w:tc>
          <w:tcPr>
            <w:tcW w:w="1587" w:type="dxa"/>
            <w:vAlign w:val="center"/>
          </w:tcPr>
          <w:p>
            <w:pPr>
              <w:pStyle w:val="14"/>
            </w:pPr>
            <w:r>
              <w:t>项目名称</w:t>
            </w:r>
          </w:p>
        </w:tc>
        <w:tc>
          <w:tcPr>
            <w:tcW w:w="4422" w:type="dxa"/>
            <w:gridSpan w:val="3"/>
            <w:vAlign w:val="center"/>
          </w:tcPr>
          <w:p>
            <w:pPr>
              <w:pStyle w:val="16"/>
            </w:pPr>
            <w:r>
              <w:t>冀财金【2023】63号2024中央普惠金融专项资金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32.54</w:t>
            </w:r>
          </w:p>
        </w:tc>
        <w:tc>
          <w:tcPr>
            <w:tcW w:w="1587" w:type="dxa"/>
            <w:vAlign w:val="center"/>
          </w:tcPr>
          <w:p>
            <w:pPr>
              <w:pStyle w:val="14"/>
            </w:pPr>
            <w:r>
              <w:t>其中：财政    资金</w:t>
            </w:r>
          </w:p>
        </w:tc>
        <w:tc>
          <w:tcPr>
            <w:tcW w:w="1304" w:type="dxa"/>
            <w:vAlign w:val="center"/>
          </w:tcPr>
          <w:p>
            <w:pPr>
              <w:pStyle w:val="16"/>
            </w:pPr>
            <w:r>
              <w:t>32.54</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支出农村金融组织体系建设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32.00</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1.支出农村金融组织体系建设，扩大农村金融服务覆盖，支出重点群体和符合条件的小微企业。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本年度创业担保贷款发放额</w:t>
            </w:r>
          </w:p>
        </w:tc>
        <w:tc>
          <w:tcPr>
            <w:tcW w:w="2891" w:type="dxa"/>
            <w:vAlign w:val="center"/>
          </w:tcPr>
          <w:p>
            <w:pPr>
              <w:pStyle w:val="16"/>
            </w:pPr>
            <w:r>
              <w:t>本年度创业担保贷款发放额</w:t>
            </w:r>
          </w:p>
        </w:tc>
        <w:tc>
          <w:tcPr>
            <w:tcW w:w="1276" w:type="dxa"/>
            <w:vAlign w:val="center"/>
          </w:tcPr>
          <w:p>
            <w:pPr>
              <w:pStyle w:val="16"/>
            </w:pPr>
            <w:r>
              <w:t>政策文件</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创业担保贷款回收率</w:t>
            </w:r>
          </w:p>
        </w:tc>
        <w:tc>
          <w:tcPr>
            <w:tcW w:w="2891" w:type="dxa"/>
            <w:vAlign w:val="center"/>
          </w:tcPr>
          <w:p>
            <w:pPr>
              <w:pStyle w:val="16"/>
            </w:pPr>
            <w:r>
              <w:t>创业担保贷款回收率</w:t>
            </w:r>
          </w:p>
        </w:tc>
        <w:tc>
          <w:tcPr>
            <w:tcW w:w="1276" w:type="dxa"/>
            <w:vAlign w:val="center"/>
          </w:tcPr>
          <w:p>
            <w:pPr>
              <w:pStyle w:val="16"/>
            </w:pPr>
            <w:r>
              <w:t>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资金足额拨付率</w:t>
            </w:r>
          </w:p>
        </w:tc>
        <w:tc>
          <w:tcPr>
            <w:tcW w:w="2891" w:type="dxa"/>
            <w:vAlign w:val="center"/>
          </w:tcPr>
          <w:p>
            <w:pPr>
              <w:pStyle w:val="16"/>
            </w:pPr>
            <w:r>
              <w:t>资金足额拨付率</w:t>
            </w:r>
          </w:p>
        </w:tc>
        <w:tc>
          <w:tcPr>
            <w:tcW w:w="1276" w:type="dxa"/>
            <w:vAlign w:val="center"/>
          </w:tcPr>
          <w:p>
            <w:pPr>
              <w:pStyle w:val="16"/>
            </w:pPr>
            <w:r>
              <w:t>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地方配套资金到位率</w:t>
            </w:r>
          </w:p>
        </w:tc>
        <w:tc>
          <w:tcPr>
            <w:tcW w:w="2891" w:type="dxa"/>
            <w:vAlign w:val="center"/>
          </w:tcPr>
          <w:p>
            <w:pPr>
              <w:pStyle w:val="16"/>
            </w:pPr>
            <w:r>
              <w:t>地方配套资金到位率</w:t>
            </w:r>
          </w:p>
        </w:tc>
        <w:tc>
          <w:tcPr>
            <w:tcW w:w="1276" w:type="dxa"/>
            <w:vAlign w:val="center"/>
          </w:tcPr>
          <w:p>
            <w:pPr>
              <w:pStyle w:val="16"/>
            </w:pPr>
            <w:r>
              <w:t>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创业担保基金放大倍数</w:t>
            </w:r>
          </w:p>
        </w:tc>
        <w:tc>
          <w:tcPr>
            <w:tcW w:w="2891" w:type="dxa"/>
            <w:vAlign w:val="center"/>
          </w:tcPr>
          <w:p>
            <w:pPr>
              <w:pStyle w:val="16"/>
            </w:pPr>
            <w:r>
              <w:t>创业担保基金放大倍数</w:t>
            </w:r>
          </w:p>
        </w:tc>
        <w:tc>
          <w:tcPr>
            <w:tcW w:w="1276" w:type="dxa"/>
            <w:vAlign w:val="center"/>
          </w:tcPr>
          <w:p>
            <w:pPr>
              <w:pStyle w:val="16"/>
            </w:pPr>
            <w:r>
              <w:t>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金融机构网点覆盖率</w:t>
            </w:r>
          </w:p>
        </w:tc>
        <w:tc>
          <w:tcPr>
            <w:tcW w:w="2891" w:type="dxa"/>
            <w:vAlign w:val="center"/>
          </w:tcPr>
          <w:p>
            <w:pPr>
              <w:pStyle w:val="16"/>
            </w:pPr>
            <w:r>
              <w:t>金融机构网点覆盖率</w:t>
            </w:r>
          </w:p>
        </w:tc>
        <w:tc>
          <w:tcPr>
            <w:tcW w:w="1276" w:type="dxa"/>
            <w:vAlign w:val="center"/>
          </w:tcPr>
          <w:p>
            <w:pPr>
              <w:pStyle w:val="16"/>
            </w:pPr>
            <w:r>
              <w:t>政策文件</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申报创业担保贷款个人和企业满意度</w:t>
            </w:r>
          </w:p>
        </w:tc>
        <w:tc>
          <w:tcPr>
            <w:tcW w:w="2891" w:type="dxa"/>
            <w:vAlign w:val="center"/>
          </w:tcPr>
          <w:p>
            <w:pPr>
              <w:pStyle w:val="16"/>
            </w:pPr>
            <w:r>
              <w:t>申报创业担保贷款个人和企业满意度</w:t>
            </w:r>
          </w:p>
        </w:tc>
        <w:tc>
          <w:tcPr>
            <w:tcW w:w="1276" w:type="dxa"/>
            <w:vAlign w:val="center"/>
          </w:tcPr>
          <w:p>
            <w:pPr>
              <w:pStyle w:val="16"/>
            </w:pPr>
            <w:r>
              <w:t>政策文件</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9、冀财社【2023】205号  2024年中央就业补助资金绩效目标表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13042424P00J72C10191G</w:t>
            </w:r>
          </w:p>
        </w:tc>
        <w:tc>
          <w:tcPr>
            <w:tcW w:w="1587" w:type="dxa"/>
            <w:vAlign w:val="center"/>
          </w:tcPr>
          <w:p>
            <w:pPr>
              <w:pStyle w:val="14"/>
            </w:pPr>
            <w:r>
              <w:t>项目名称</w:t>
            </w:r>
          </w:p>
        </w:tc>
        <w:tc>
          <w:tcPr>
            <w:tcW w:w="4422" w:type="dxa"/>
            <w:gridSpan w:val="3"/>
            <w:vAlign w:val="center"/>
          </w:tcPr>
          <w:p>
            <w:pPr>
              <w:pStyle w:val="16"/>
            </w:pPr>
            <w:r>
              <w:t>冀财社【2023】205号  2024年中央就业补助资金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1090.00</w:t>
            </w:r>
          </w:p>
        </w:tc>
        <w:tc>
          <w:tcPr>
            <w:tcW w:w="1587" w:type="dxa"/>
            <w:vAlign w:val="center"/>
          </w:tcPr>
          <w:p>
            <w:pPr>
              <w:pStyle w:val="14"/>
            </w:pPr>
            <w:r>
              <w:t>其中：财政    资金</w:t>
            </w:r>
          </w:p>
        </w:tc>
        <w:tc>
          <w:tcPr>
            <w:tcW w:w="1304" w:type="dxa"/>
            <w:vAlign w:val="center"/>
          </w:tcPr>
          <w:p>
            <w:pPr>
              <w:pStyle w:val="16"/>
            </w:pPr>
            <w:r>
              <w:t>1090.00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272.50</w:t>
            </w:r>
          </w:p>
        </w:tc>
        <w:tc>
          <w:tcPr>
            <w:tcW w:w="1587" w:type="dxa"/>
            <w:vAlign w:val="center"/>
          </w:tcPr>
          <w:p>
            <w:pPr>
              <w:pStyle w:val="17"/>
            </w:pPr>
            <w:r>
              <w:t>545.00</w:t>
            </w:r>
          </w:p>
        </w:tc>
        <w:tc>
          <w:tcPr>
            <w:tcW w:w="1304" w:type="dxa"/>
            <w:vAlign w:val="center"/>
          </w:tcPr>
          <w:p>
            <w:pPr>
              <w:pStyle w:val="17"/>
            </w:pPr>
            <w:r>
              <w:t>817.50</w:t>
            </w:r>
          </w:p>
        </w:tc>
        <w:tc>
          <w:tcPr>
            <w:tcW w:w="3118" w:type="dxa"/>
            <w:gridSpan w:val="2"/>
            <w:vAlign w:val="center"/>
          </w:tcPr>
          <w:p>
            <w:pPr>
              <w:pStyle w:val="17"/>
            </w:pPr>
            <w:r>
              <w:t>1090.00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1.资金按规定用于社会保险补贴、公益性岗位补贴、就业见习补贴、求职创业补贴等支出，以保持就业局势总体稳定，确保政策享受对象及时得到补贴资金扶持。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享受公益性岗位补贴人员数量</w:t>
            </w:r>
          </w:p>
        </w:tc>
        <w:tc>
          <w:tcPr>
            <w:tcW w:w="2891" w:type="dxa"/>
            <w:vAlign w:val="center"/>
          </w:tcPr>
          <w:p>
            <w:pPr>
              <w:pStyle w:val="16"/>
            </w:pPr>
            <w:r>
              <w:t>享受公益性岗位补贴人员数量</w:t>
            </w:r>
          </w:p>
        </w:tc>
        <w:tc>
          <w:tcPr>
            <w:tcW w:w="1276" w:type="dxa"/>
            <w:vAlign w:val="center"/>
          </w:tcPr>
          <w:p>
            <w:pPr>
              <w:pStyle w:val="16"/>
            </w:pPr>
            <w:r>
              <w:t>当年实际享受补贴人数</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享受见习岗位补贴人数</w:t>
            </w:r>
          </w:p>
        </w:tc>
        <w:tc>
          <w:tcPr>
            <w:tcW w:w="2891" w:type="dxa"/>
            <w:vAlign w:val="center"/>
          </w:tcPr>
          <w:p>
            <w:pPr>
              <w:pStyle w:val="16"/>
            </w:pPr>
            <w:r>
              <w:t>享受见习岗位补贴人数</w:t>
            </w:r>
          </w:p>
        </w:tc>
        <w:tc>
          <w:tcPr>
            <w:tcW w:w="1276" w:type="dxa"/>
            <w:vAlign w:val="center"/>
          </w:tcPr>
          <w:p>
            <w:pPr>
              <w:pStyle w:val="16"/>
            </w:pPr>
            <w:r>
              <w:t>当年实际享受补贴人数</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享受社会保险补贴人员数量</w:t>
            </w:r>
          </w:p>
        </w:tc>
        <w:tc>
          <w:tcPr>
            <w:tcW w:w="2891" w:type="dxa"/>
            <w:vAlign w:val="center"/>
          </w:tcPr>
          <w:p>
            <w:pPr>
              <w:pStyle w:val="16"/>
            </w:pPr>
            <w:r>
              <w:t>享受社会保险补贴人员数量</w:t>
            </w:r>
          </w:p>
        </w:tc>
        <w:tc>
          <w:tcPr>
            <w:tcW w:w="1276" w:type="dxa"/>
            <w:vAlign w:val="center"/>
          </w:tcPr>
          <w:p>
            <w:pPr>
              <w:pStyle w:val="16"/>
            </w:pPr>
            <w:r>
              <w:t>当年实际享受补贴人数</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社会保险补贴发放准确率</w:t>
            </w:r>
          </w:p>
        </w:tc>
        <w:tc>
          <w:tcPr>
            <w:tcW w:w="2891" w:type="dxa"/>
            <w:vAlign w:val="center"/>
          </w:tcPr>
          <w:p>
            <w:pPr>
              <w:pStyle w:val="16"/>
            </w:pPr>
            <w:r>
              <w:t>社会保险补贴发放准确率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公益性岗位补贴发放准确率</w:t>
            </w:r>
          </w:p>
        </w:tc>
        <w:tc>
          <w:tcPr>
            <w:tcW w:w="2891" w:type="dxa"/>
            <w:vAlign w:val="center"/>
          </w:tcPr>
          <w:p>
            <w:pPr>
              <w:pStyle w:val="16"/>
            </w:pPr>
            <w:r>
              <w:t>公益性岗位补贴发放准确率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就业见习补贴发放准确率</w:t>
            </w:r>
          </w:p>
        </w:tc>
        <w:tc>
          <w:tcPr>
            <w:tcW w:w="2891" w:type="dxa"/>
            <w:vAlign w:val="center"/>
          </w:tcPr>
          <w:p>
            <w:pPr>
              <w:pStyle w:val="16"/>
            </w:pPr>
            <w:r>
              <w:t>就业见习补贴发放准确率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资金在规定时间内下达率</w:t>
            </w:r>
          </w:p>
        </w:tc>
        <w:tc>
          <w:tcPr>
            <w:tcW w:w="2891" w:type="dxa"/>
            <w:vAlign w:val="center"/>
          </w:tcPr>
          <w:p>
            <w:pPr>
              <w:pStyle w:val="16"/>
            </w:pPr>
            <w:r>
              <w:t>资金在规定时间内下达率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补贴资金在规定时间内支付到位率</w:t>
            </w:r>
          </w:p>
        </w:tc>
        <w:tc>
          <w:tcPr>
            <w:tcW w:w="2891" w:type="dxa"/>
            <w:vAlign w:val="center"/>
          </w:tcPr>
          <w:p>
            <w:pPr>
              <w:pStyle w:val="16"/>
            </w:pPr>
            <w:r>
              <w:t>补贴资金在规定时间内支付到位率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社会保险补贴人均标准</w:t>
            </w:r>
          </w:p>
        </w:tc>
        <w:tc>
          <w:tcPr>
            <w:tcW w:w="2891" w:type="dxa"/>
            <w:vAlign w:val="center"/>
          </w:tcPr>
          <w:p>
            <w:pPr>
              <w:pStyle w:val="16"/>
            </w:pPr>
            <w:r>
              <w:t>社会保险补贴人均标准</w:t>
            </w:r>
          </w:p>
        </w:tc>
        <w:tc>
          <w:tcPr>
            <w:tcW w:w="1276" w:type="dxa"/>
            <w:vAlign w:val="center"/>
          </w:tcPr>
          <w:p>
            <w:pPr>
              <w:pStyle w:val="16"/>
            </w:pPr>
            <w:r>
              <w:t>原则上不超过社会保险费实际缴费额的2/3</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公益性岗位补贴人均标准</w:t>
            </w:r>
          </w:p>
        </w:tc>
        <w:tc>
          <w:tcPr>
            <w:tcW w:w="2891" w:type="dxa"/>
            <w:vAlign w:val="center"/>
          </w:tcPr>
          <w:p>
            <w:pPr>
              <w:pStyle w:val="16"/>
            </w:pPr>
            <w:r>
              <w:t>公益性岗位补贴人均标准</w:t>
            </w:r>
          </w:p>
        </w:tc>
        <w:tc>
          <w:tcPr>
            <w:tcW w:w="1276" w:type="dxa"/>
            <w:vAlign w:val="center"/>
          </w:tcPr>
          <w:p>
            <w:pPr>
              <w:pStyle w:val="16"/>
            </w:pPr>
            <w:r>
              <w:t>参照当地最低工资标准执行</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城镇新增就业人数</w:t>
            </w:r>
          </w:p>
        </w:tc>
        <w:tc>
          <w:tcPr>
            <w:tcW w:w="2891" w:type="dxa"/>
            <w:vAlign w:val="center"/>
          </w:tcPr>
          <w:p>
            <w:pPr>
              <w:pStyle w:val="16"/>
            </w:pPr>
            <w:r>
              <w:t>城镇新增就业人数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年末城镇登记失业率</w:t>
            </w:r>
          </w:p>
        </w:tc>
        <w:tc>
          <w:tcPr>
            <w:tcW w:w="2891" w:type="dxa"/>
            <w:vAlign w:val="center"/>
          </w:tcPr>
          <w:p>
            <w:pPr>
              <w:pStyle w:val="16"/>
            </w:pPr>
            <w:r>
              <w:t>年末城镇登记失业率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失业人员再就业人数</w:t>
            </w:r>
          </w:p>
        </w:tc>
        <w:tc>
          <w:tcPr>
            <w:tcW w:w="2891" w:type="dxa"/>
            <w:vAlign w:val="center"/>
          </w:tcPr>
          <w:p>
            <w:pPr>
              <w:pStyle w:val="16"/>
            </w:pPr>
            <w:r>
              <w:t>失业人员再就业人数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就业困难人员就业人数</w:t>
            </w:r>
          </w:p>
        </w:tc>
        <w:tc>
          <w:tcPr>
            <w:tcW w:w="2891" w:type="dxa"/>
            <w:vAlign w:val="center"/>
          </w:tcPr>
          <w:p>
            <w:pPr>
              <w:pStyle w:val="16"/>
            </w:pPr>
            <w:r>
              <w:t>就业困难人员就业人数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零就业家庭帮扶率</w:t>
            </w:r>
          </w:p>
        </w:tc>
        <w:tc>
          <w:tcPr>
            <w:tcW w:w="2891" w:type="dxa"/>
            <w:vAlign w:val="center"/>
          </w:tcPr>
          <w:p>
            <w:pPr>
              <w:pStyle w:val="16"/>
            </w:pPr>
            <w:r>
              <w:t>零就业家庭帮扶率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因就业问题发生重大群体性事件数量</w:t>
            </w:r>
          </w:p>
        </w:tc>
        <w:tc>
          <w:tcPr>
            <w:tcW w:w="2891" w:type="dxa"/>
            <w:vAlign w:val="center"/>
          </w:tcPr>
          <w:p>
            <w:pPr>
              <w:pStyle w:val="16"/>
            </w:pPr>
            <w:r>
              <w:t>因就业问题发生重大群体性事件数量</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就业扶持政策经办服务满意度</w:t>
            </w:r>
          </w:p>
        </w:tc>
        <w:tc>
          <w:tcPr>
            <w:tcW w:w="2891" w:type="dxa"/>
            <w:vAlign w:val="center"/>
          </w:tcPr>
          <w:p>
            <w:pPr>
              <w:pStyle w:val="16"/>
            </w:pPr>
            <w:r>
              <w:t>就业扶持政策经办服务满意度</w:t>
            </w:r>
          </w:p>
        </w:tc>
        <w:tc>
          <w:tcPr>
            <w:tcW w:w="1276" w:type="dxa"/>
            <w:vAlign w:val="center"/>
          </w:tcPr>
          <w:p>
            <w:pPr>
              <w:pStyle w:val="16"/>
            </w:pPr>
            <w:r>
              <w:t>问卷调查情况</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10、冀财社【2023】205号  就业见习补助资金绩效目标表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13042423P00J72C10027B</w:t>
            </w:r>
          </w:p>
        </w:tc>
        <w:tc>
          <w:tcPr>
            <w:tcW w:w="1587" w:type="dxa"/>
            <w:vAlign w:val="center"/>
          </w:tcPr>
          <w:p>
            <w:pPr>
              <w:pStyle w:val="14"/>
            </w:pPr>
            <w:r>
              <w:t>项目名称</w:t>
            </w:r>
          </w:p>
        </w:tc>
        <w:tc>
          <w:tcPr>
            <w:tcW w:w="4422" w:type="dxa"/>
            <w:gridSpan w:val="3"/>
            <w:vAlign w:val="center"/>
          </w:tcPr>
          <w:p>
            <w:pPr>
              <w:pStyle w:val="16"/>
            </w:pPr>
            <w:r>
              <w:t>冀财社【2023】205号  就业见习补助资金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200.00</w:t>
            </w:r>
          </w:p>
        </w:tc>
        <w:tc>
          <w:tcPr>
            <w:tcW w:w="1587" w:type="dxa"/>
            <w:vAlign w:val="center"/>
          </w:tcPr>
          <w:p>
            <w:pPr>
              <w:pStyle w:val="14"/>
            </w:pPr>
            <w:r>
              <w:t>其中：财政    资金</w:t>
            </w:r>
          </w:p>
        </w:tc>
        <w:tc>
          <w:tcPr>
            <w:tcW w:w="1304" w:type="dxa"/>
            <w:vAlign w:val="center"/>
          </w:tcPr>
          <w:p>
            <w:pPr>
              <w:pStyle w:val="16"/>
            </w:pPr>
            <w:r>
              <w:t>200.00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50.00</w:t>
            </w:r>
          </w:p>
        </w:tc>
        <w:tc>
          <w:tcPr>
            <w:tcW w:w="1587" w:type="dxa"/>
            <w:vAlign w:val="center"/>
          </w:tcPr>
          <w:p>
            <w:pPr>
              <w:pStyle w:val="17"/>
            </w:pPr>
            <w:r>
              <w:t>100.00</w:t>
            </w:r>
          </w:p>
        </w:tc>
        <w:tc>
          <w:tcPr>
            <w:tcW w:w="1304" w:type="dxa"/>
            <w:vAlign w:val="center"/>
          </w:tcPr>
          <w:p>
            <w:pPr>
              <w:pStyle w:val="17"/>
            </w:pPr>
            <w:r>
              <w:t>150.00</w:t>
            </w:r>
          </w:p>
        </w:tc>
        <w:tc>
          <w:tcPr>
            <w:tcW w:w="3118" w:type="dxa"/>
            <w:gridSpan w:val="2"/>
            <w:vAlign w:val="center"/>
          </w:tcPr>
          <w:p>
            <w:pPr>
              <w:pStyle w:val="17"/>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1.资金按规定用于就业见习岗位补贴。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享受见习岗位补贴人数</w:t>
            </w:r>
          </w:p>
        </w:tc>
        <w:tc>
          <w:tcPr>
            <w:tcW w:w="2891" w:type="dxa"/>
            <w:vAlign w:val="center"/>
          </w:tcPr>
          <w:p>
            <w:pPr>
              <w:pStyle w:val="16"/>
            </w:pPr>
            <w:r>
              <w:t>享受见习岗位补贴人数</w:t>
            </w:r>
          </w:p>
        </w:tc>
        <w:tc>
          <w:tcPr>
            <w:tcW w:w="1276" w:type="dxa"/>
            <w:vAlign w:val="center"/>
          </w:tcPr>
          <w:p>
            <w:pPr>
              <w:pStyle w:val="16"/>
            </w:pPr>
            <w:r>
              <w:t>当年实际享受补贴人数</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就业见习补贴发放准确率</w:t>
            </w:r>
          </w:p>
        </w:tc>
        <w:tc>
          <w:tcPr>
            <w:tcW w:w="2891" w:type="dxa"/>
            <w:vAlign w:val="center"/>
          </w:tcPr>
          <w:p>
            <w:pPr>
              <w:pStyle w:val="16"/>
            </w:pPr>
            <w:r>
              <w:t>就业见习补贴发放准确率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资金在规定时间内下达率</w:t>
            </w:r>
          </w:p>
        </w:tc>
        <w:tc>
          <w:tcPr>
            <w:tcW w:w="2891" w:type="dxa"/>
            <w:vAlign w:val="center"/>
          </w:tcPr>
          <w:p>
            <w:pPr>
              <w:pStyle w:val="16"/>
            </w:pPr>
            <w:r>
              <w:t>资金在规定时间内下达率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见习补贴发放标准</w:t>
            </w:r>
          </w:p>
        </w:tc>
        <w:tc>
          <w:tcPr>
            <w:tcW w:w="2891" w:type="dxa"/>
            <w:vAlign w:val="center"/>
          </w:tcPr>
          <w:p>
            <w:pPr>
              <w:pStyle w:val="16"/>
            </w:pPr>
            <w:r>
              <w:t>见习补贴发放标准</w:t>
            </w:r>
          </w:p>
        </w:tc>
        <w:tc>
          <w:tcPr>
            <w:tcW w:w="1276" w:type="dxa"/>
            <w:vAlign w:val="center"/>
          </w:tcPr>
          <w:p>
            <w:pPr>
              <w:pStyle w:val="16"/>
            </w:pPr>
            <w:r>
              <w:t>参照当地最低工资标准执行</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因就业问题发生重大群体性事件数量</w:t>
            </w:r>
          </w:p>
        </w:tc>
        <w:tc>
          <w:tcPr>
            <w:tcW w:w="2891" w:type="dxa"/>
            <w:vAlign w:val="center"/>
          </w:tcPr>
          <w:p>
            <w:pPr>
              <w:pStyle w:val="16"/>
            </w:pPr>
            <w:r>
              <w:t>因就业问题发生重大群体性事件数量</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就业扶持政策经办服务满意度</w:t>
            </w:r>
          </w:p>
        </w:tc>
        <w:tc>
          <w:tcPr>
            <w:tcW w:w="2891" w:type="dxa"/>
            <w:vAlign w:val="center"/>
          </w:tcPr>
          <w:p>
            <w:pPr>
              <w:pStyle w:val="16"/>
            </w:pPr>
            <w:r>
              <w:t>就业扶持政策经办服务满意度</w:t>
            </w:r>
          </w:p>
        </w:tc>
        <w:tc>
          <w:tcPr>
            <w:tcW w:w="1276" w:type="dxa"/>
            <w:vAlign w:val="center"/>
          </w:tcPr>
          <w:p>
            <w:pPr>
              <w:pStyle w:val="16"/>
            </w:pP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11、冀财社【2023】220号  2024年省级就业补助资金绩效目标表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13042424P00J72C101924</w:t>
            </w:r>
          </w:p>
        </w:tc>
        <w:tc>
          <w:tcPr>
            <w:tcW w:w="1587" w:type="dxa"/>
            <w:vAlign w:val="center"/>
          </w:tcPr>
          <w:p>
            <w:pPr>
              <w:pStyle w:val="14"/>
            </w:pPr>
            <w:r>
              <w:t>项目名称</w:t>
            </w:r>
          </w:p>
        </w:tc>
        <w:tc>
          <w:tcPr>
            <w:tcW w:w="4422" w:type="dxa"/>
            <w:gridSpan w:val="3"/>
            <w:vAlign w:val="center"/>
          </w:tcPr>
          <w:p>
            <w:pPr>
              <w:pStyle w:val="16"/>
            </w:pPr>
            <w:r>
              <w:t>冀财社【2023】220号  2024年省级就业补助资金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207.00</w:t>
            </w:r>
          </w:p>
        </w:tc>
        <w:tc>
          <w:tcPr>
            <w:tcW w:w="1587" w:type="dxa"/>
            <w:vAlign w:val="center"/>
          </w:tcPr>
          <w:p>
            <w:pPr>
              <w:pStyle w:val="14"/>
            </w:pPr>
            <w:r>
              <w:t>其中：财政    资金</w:t>
            </w:r>
          </w:p>
        </w:tc>
        <w:tc>
          <w:tcPr>
            <w:tcW w:w="1304" w:type="dxa"/>
            <w:vAlign w:val="center"/>
          </w:tcPr>
          <w:p>
            <w:pPr>
              <w:pStyle w:val="16"/>
            </w:pPr>
            <w:r>
              <w:t>207.00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职业培训补贴、职业技能鉴定补贴、社会保险补贴、岗位补贴、就业见习补贴、求职补贴、创业补贴、租金补贴、房租物业水电费补贴、吸纳就业补贴、特定政策补贴、就业创业服务能力补助和高技能人才培养补助等各项就业创业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51.75</w:t>
            </w:r>
          </w:p>
        </w:tc>
        <w:tc>
          <w:tcPr>
            <w:tcW w:w="1587" w:type="dxa"/>
            <w:vAlign w:val="center"/>
          </w:tcPr>
          <w:p>
            <w:pPr>
              <w:pStyle w:val="17"/>
            </w:pPr>
            <w:r>
              <w:t>103.50</w:t>
            </w:r>
          </w:p>
        </w:tc>
        <w:tc>
          <w:tcPr>
            <w:tcW w:w="1304" w:type="dxa"/>
            <w:vAlign w:val="center"/>
          </w:tcPr>
          <w:p>
            <w:pPr>
              <w:pStyle w:val="17"/>
            </w:pPr>
            <w:r>
              <w:t>155.25</w:t>
            </w:r>
          </w:p>
        </w:tc>
        <w:tc>
          <w:tcPr>
            <w:tcW w:w="3118" w:type="dxa"/>
            <w:gridSpan w:val="2"/>
            <w:vAlign w:val="center"/>
          </w:tcPr>
          <w:p>
            <w:pPr>
              <w:pStyle w:val="17"/>
            </w:pPr>
            <w:r>
              <w:t>207.00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1.资金按规定用于社会保险补贴、公益性岗位补贴、就业见习补贴、求职创业补贴等支出，以保持就业局势总体稳定，确保政策享受对象及时得到补贴资金扶持。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享受公益性岗位补贴人员数量</w:t>
            </w:r>
          </w:p>
        </w:tc>
        <w:tc>
          <w:tcPr>
            <w:tcW w:w="2891" w:type="dxa"/>
            <w:vAlign w:val="center"/>
          </w:tcPr>
          <w:p>
            <w:pPr>
              <w:pStyle w:val="16"/>
            </w:pPr>
            <w:r>
              <w:t>享受公益性岗位补贴人员数量</w:t>
            </w:r>
          </w:p>
        </w:tc>
        <w:tc>
          <w:tcPr>
            <w:tcW w:w="1276" w:type="dxa"/>
            <w:vAlign w:val="center"/>
          </w:tcPr>
          <w:p>
            <w:pPr>
              <w:pStyle w:val="16"/>
            </w:pPr>
            <w:r>
              <w:t>当年实际享受补贴人数</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享受见习岗位补贴人数</w:t>
            </w:r>
          </w:p>
        </w:tc>
        <w:tc>
          <w:tcPr>
            <w:tcW w:w="2891" w:type="dxa"/>
            <w:vAlign w:val="center"/>
          </w:tcPr>
          <w:p>
            <w:pPr>
              <w:pStyle w:val="16"/>
            </w:pPr>
            <w:r>
              <w:t>享受见习岗位补贴人数</w:t>
            </w:r>
          </w:p>
        </w:tc>
        <w:tc>
          <w:tcPr>
            <w:tcW w:w="1276" w:type="dxa"/>
            <w:vAlign w:val="center"/>
          </w:tcPr>
          <w:p>
            <w:pPr>
              <w:pStyle w:val="16"/>
            </w:pPr>
            <w:r>
              <w:t>当年实际享受补贴人数</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享受社会保险补贴人员数量</w:t>
            </w:r>
          </w:p>
        </w:tc>
        <w:tc>
          <w:tcPr>
            <w:tcW w:w="2891" w:type="dxa"/>
            <w:vAlign w:val="center"/>
          </w:tcPr>
          <w:p>
            <w:pPr>
              <w:pStyle w:val="16"/>
            </w:pPr>
            <w:r>
              <w:t>享受社会保险补贴人员数量</w:t>
            </w:r>
          </w:p>
        </w:tc>
        <w:tc>
          <w:tcPr>
            <w:tcW w:w="1276" w:type="dxa"/>
            <w:vAlign w:val="center"/>
          </w:tcPr>
          <w:p>
            <w:pPr>
              <w:pStyle w:val="16"/>
            </w:pPr>
            <w:r>
              <w:t>当年实际享受补贴人数</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社会保险补贴发放准确率</w:t>
            </w:r>
          </w:p>
        </w:tc>
        <w:tc>
          <w:tcPr>
            <w:tcW w:w="2891" w:type="dxa"/>
            <w:vAlign w:val="center"/>
          </w:tcPr>
          <w:p>
            <w:pPr>
              <w:pStyle w:val="16"/>
            </w:pPr>
            <w:r>
              <w:t>社会保险补贴发放准确率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公益性岗位补贴发放准确率</w:t>
            </w:r>
          </w:p>
        </w:tc>
        <w:tc>
          <w:tcPr>
            <w:tcW w:w="2891" w:type="dxa"/>
            <w:vAlign w:val="center"/>
          </w:tcPr>
          <w:p>
            <w:pPr>
              <w:pStyle w:val="16"/>
            </w:pPr>
            <w:r>
              <w:t>公益性岗位补贴发放准确率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就业见习补贴发放准确率</w:t>
            </w:r>
          </w:p>
        </w:tc>
        <w:tc>
          <w:tcPr>
            <w:tcW w:w="2891" w:type="dxa"/>
            <w:vAlign w:val="center"/>
          </w:tcPr>
          <w:p>
            <w:pPr>
              <w:pStyle w:val="16"/>
            </w:pPr>
            <w:r>
              <w:t>就业见习补贴发放准确率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资金在规定时间内下达率</w:t>
            </w:r>
          </w:p>
        </w:tc>
        <w:tc>
          <w:tcPr>
            <w:tcW w:w="2891" w:type="dxa"/>
            <w:vAlign w:val="center"/>
          </w:tcPr>
          <w:p>
            <w:pPr>
              <w:pStyle w:val="16"/>
            </w:pPr>
            <w:r>
              <w:t>资金在规定时间内下达率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补贴资金在规定时间内支付到位率</w:t>
            </w:r>
          </w:p>
        </w:tc>
        <w:tc>
          <w:tcPr>
            <w:tcW w:w="2891" w:type="dxa"/>
            <w:vAlign w:val="center"/>
          </w:tcPr>
          <w:p>
            <w:pPr>
              <w:pStyle w:val="16"/>
            </w:pPr>
            <w:r>
              <w:t>补贴资金在规定时间内支付到位率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社会保险补贴人均标准</w:t>
            </w:r>
          </w:p>
        </w:tc>
        <w:tc>
          <w:tcPr>
            <w:tcW w:w="2891" w:type="dxa"/>
            <w:vAlign w:val="center"/>
          </w:tcPr>
          <w:p>
            <w:pPr>
              <w:pStyle w:val="16"/>
            </w:pPr>
            <w:r>
              <w:t>社会保险补贴人均标准</w:t>
            </w:r>
          </w:p>
        </w:tc>
        <w:tc>
          <w:tcPr>
            <w:tcW w:w="1276" w:type="dxa"/>
            <w:vAlign w:val="center"/>
          </w:tcPr>
          <w:p>
            <w:pPr>
              <w:pStyle w:val="16"/>
            </w:pPr>
            <w:r>
              <w:t>原则上不超过社会保险费实际缴费额的2/3</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公益性岗位补贴人均标准</w:t>
            </w:r>
          </w:p>
        </w:tc>
        <w:tc>
          <w:tcPr>
            <w:tcW w:w="2891" w:type="dxa"/>
            <w:vAlign w:val="center"/>
          </w:tcPr>
          <w:p>
            <w:pPr>
              <w:pStyle w:val="16"/>
            </w:pPr>
            <w:r>
              <w:t>公益性岗位补贴人均标准</w:t>
            </w:r>
          </w:p>
        </w:tc>
        <w:tc>
          <w:tcPr>
            <w:tcW w:w="1276" w:type="dxa"/>
            <w:vAlign w:val="center"/>
          </w:tcPr>
          <w:p>
            <w:pPr>
              <w:pStyle w:val="16"/>
            </w:pPr>
            <w:r>
              <w:t>参照当地最低工资标准执行</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城镇新增就业人数</w:t>
            </w:r>
          </w:p>
        </w:tc>
        <w:tc>
          <w:tcPr>
            <w:tcW w:w="2891" w:type="dxa"/>
            <w:vAlign w:val="center"/>
          </w:tcPr>
          <w:p>
            <w:pPr>
              <w:pStyle w:val="16"/>
            </w:pPr>
            <w:r>
              <w:t>城镇新增就业人数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年末城镇登记失业率</w:t>
            </w:r>
          </w:p>
        </w:tc>
        <w:tc>
          <w:tcPr>
            <w:tcW w:w="2891" w:type="dxa"/>
            <w:vAlign w:val="center"/>
          </w:tcPr>
          <w:p>
            <w:pPr>
              <w:pStyle w:val="16"/>
            </w:pPr>
            <w:r>
              <w:t>年末城镇登记失业率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失业人员再就业人数</w:t>
            </w:r>
          </w:p>
        </w:tc>
        <w:tc>
          <w:tcPr>
            <w:tcW w:w="2891" w:type="dxa"/>
            <w:vAlign w:val="center"/>
          </w:tcPr>
          <w:p>
            <w:pPr>
              <w:pStyle w:val="16"/>
            </w:pPr>
            <w:r>
              <w:t>失业人员再就业人数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就业困难人员就业人数</w:t>
            </w:r>
          </w:p>
        </w:tc>
        <w:tc>
          <w:tcPr>
            <w:tcW w:w="2891" w:type="dxa"/>
            <w:vAlign w:val="center"/>
          </w:tcPr>
          <w:p>
            <w:pPr>
              <w:pStyle w:val="16"/>
            </w:pPr>
            <w:r>
              <w:t>就业困难人员就业人数</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零就业家庭帮扶率</w:t>
            </w:r>
          </w:p>
        </w:tc>
        <w:tc>
          <w:tcPr>
            <w:tcW w:w="2891" w:type="dxa"/>
            <w:vAlign w:val="center"/>
          </w:tcPr>
          <w:p>
            <w:pPr>
              <w:pStyle w:val="16"/>
            </w:pPr>
            <w:r>
              <w:t>零就业家庭帮扶率</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因就业问题发生重大群体性事件数量</w:t>
            </w:r>
          </w:p>
        </w:tc>
        <w:tc>
          <w:tcPr>
            <w:tcW w:w="2891" w:type="dxa"/>
            <w:vAlign w:val="center"/>
          </w:tcPr>
          <w:p>
            <w:pPr>
              <w:pStyle w:val="16"/>
            </w:pPr>
            <w:r>
              <w:t>因就业问题发生重大群体性事件数量</w:t>
            </w:r>
          </w:p>
        </w:tc>
        <w:tc>
          <w:tcPr>
            <w:tcW w:w="1276" w:type="dxa"/>
            <w:vAlign w:val="center"/>
          </w:tcPr>
          <w:p>
            <w:pPr>
              <w:pStyle w:val="16"/>
            </w:pP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就业扶持政策经办服务满意度</w:t>
            </w:r>
          </w:p>
        </w:tc>
        <w:tc>
          <w:tcPr>
            <w:tcW w:w="2891" w:type="dxa"/>
            <w:vAlign w:val="center"/>
          </w:tcPr>
          <w:p>
            <w:pPr>
              <w:pStyle w:val="16"/>
            </w:pPr>
            <w:r>
              <w:t>就业扶持政策经办服务满意度</w:t>
            </w:r>
          </w:p>
        </w:tc>
        <w:tc>
          <w:tcPr>
            <w:tcW w:w="1276" w:type="dxa"/>
            <w:vAlign w:val="center"/>
          </w:tcPr>
          <w:p>
            <w:pPr>
              <w:pStyle w:val="16"/>
            </w:pPr>
            <w:r>
              <w:t>问卷调查情况</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12、2024年机关事业单位财政费退休人员取暖费绩效目标表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13042424P001PDR10048E</w:t>
            </w:r>
          </w:p>
        </w:tc>
        <w:tc>
          <w:tcPr>
            <w:tcW w:w="1587" w:type="dxa"/>
            <w:vAlign w:val="center"/>
          </w:tcPr>
          <w:p>
            <w:pPr>
              <w:pStyle w:val="14"/>
            </w:pPr>
            <w:r>
              <w:t>项目名称</w:t>
            </w:r>
          </w:p>
        </w:tc>
        <w:tc>
          <w:tcPr>
            <w:tcW w:w="4422" w:type="dxa"/>
            <w:gridSpan w:val="3"/>
            <w:vAlign w:val="center"/>
          </w:tcPr>
          <w:p>
            <w:pPr>
              <w:pStyle w:val="16"/>
            </w:pPr>
            <w:r>
              <w:t>2024年机关事业单位财政费退休人员取暖费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1272.00</w:t>
            </w:r>
          </w:p>
        </w:tc>
        <w:tc>
          <w:tcPr>
            <w:tcW w:w="1587" w:type="dxa"/>
            <w:vAlign w:val="center"/>
          </w:tcPr>
          <w:p>
            <w:pPr>
              <w:pStyle w:val="14"/>
            </w:pPr>
            <w:r>
              <w:t>其中：财政    资金</w:t>
            </w:r>
          </w:p>
        </w:tc>
        <w:tc>
          <w:tcPr>
            <w:tcW w:w="1304" w:type="dxa"/>
            <w:vAlign w:val="center"/>
          </w:tcPr>
          <w:p>
            <w:pPr>
              <w:pStyle w:val="16"/>
            </w:pPr>
            <w:r>
              <w:t>1272.00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用于机关事业财政费退休人员取暖费发放。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20.00</w:t>
            </w:r>
          </w:p>
        </w:tc>
        <w:tc>
          <w:tcPr>
            <w:tcW w:w="1587" w:type="dxa"/>
            <w:vAlign w:val="center"/>
          </w:tcPr>
          <w:p>
            <w:pPr>
              <w:pStyle w:val="17"/>
            </w:pPr>
            <w:r>
              <w:t>40.00</w:t>
            </w:r>
          </w:p>
        </w:tc>
        <w:tc>
          <w:tcPr>
            <w:tcW w:w="1304" w:type="dxa"/>
            <w:vAlign w:val="center"/>
          </w:tcPr>
          <w:p>
            <w:pPr>
              <w:pStyle w:val="17"/>
            </w:pPr>
            <w:r>
              <w:t>60.00</w:t>
            </w:r>
          </w:p>
        </w:tc>
        <w:tc>
          <w:tcPr>
            <w:tcW w:w="3118" w:type="dxa"/>
            <w:gridSpan w:val="2"/>
            <w:vAlign w:val="center"/>
          </w:tcPr>
          <w:p>
            <w:pPr>
              <w:pStyle w:val="17"/>
            </w:pPr>
            <w:r>
              <w:t>1274.00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1.提升退休人员生活保障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发放补助人数</w:t>
            </w:r>
          </w:p>
        </w:tc>
        <w:tc>
          <w:tcPr>
            <w:tcW w:w="2891" w:type="dxa"/>
            <w:vAlign w:val="center"/>
          </w:tcPr>
          <w:p>
            <w:pPr>
              <w:pStyle w:val="16"/>
            </w:pPr>
            <w:r>
              <w:t>发放补助人数</w:t>
            </w:r>
          </w:p>
        </w:tc>
        <w:tc>
          <w:tcPr>
            <w:tcW w:w="1276" w:type="dxa"/>
            <w:vAlign w:val="center"/>
          </w:tcPr>
          <w:p>
            <w:pPr>
              <w:pStyle w:val="16"/>
            </w:pPr>
            <w:r>
              <w:t>依据退休人员实际发放</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资金使用效率</w:t>
            </w:r>
          </w:p>
        </w:tc>
        <w:tc>
          <w:tcPr>
            <w:tcW w:w="2891" w:type="dxa"/>
            <w:vAlign w:val="center"/>
          </w:tcPr>
          <w:p>
            <w:pPr>
              <w:pStyle w:val="16"/>
            </w:pPr>
            <w:r>
              <w:t>资金使用效率</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资金使用期</w:t>
            </w:r>
          </w:p>
        </w:tc>
        <w:tc>
          <w:tcPr>
            <w:tcW w:w="2891" w:type="dxa"/>
            <w:vAlign w:val="center"/>
          </w:tcPr>
          <w:p>
            <w:pPr>
              <w:pStyle w:val="16"/>
            </w:pPr>
            <w:r>
              <w:t>资金使用期</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人均发放金额</w:t>
            </w:r>
          </w:p>
        </w:tc>
        <w:tc>
          <w:tcPr>
            <w:tcW w:w="2891" w:type="dxa"/>
            <w:vAlign w:val="center"/>
          </w:tcPr>
          <w:p>
            <w:pPr>
              <w:pStyle w:val="16"/>
            </w:pPr>
            <w:r>
              <w:t>人均发放金额</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提升退休人员生活保障</w:t>
            </w:r>
          </w:p>
        </w:tc>
        <w:tc>
          <w:tcPr>
            <w:tcW w:w="2891" w:type="dxa"/>
            <w:vAlign w:val="center"/>
          </w:tcPr>
          <w:p>
            <w:pPr>
              <w:pStyle w:val="16"/>
            </w:pPr>
            <w:r>
              <w:t>提升退休人员生活保障</w:t>
            </w:r>
          </w:p>
        </w:tc>
        <w:tc>
          <w:tcPr>
            <w:tcW w:w="1276" w:type="dxa"/>
            <w:vAlign w:val="center"/>
          </w:tcPr>
          <w:p>
            <w:pPr>
              <w:pStyle w:val="16"/>
            </w:pPr>
            <w:r>
              <w:t>有效提高</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13、2024年机关事业单位退休人员年终一次性奖绩效目标表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13042424P001PDR10045K</w:t>
            </w:r>
          </w:p>
        </w:tc>
        <w:tc>
          <w:tcPr>
            <w:tcW w:w="1587" w:type="dxa"/>
            <w:vAlign w:val="center"/>
          </w:tcPr>
          <w:p>
            <w:pPr>
              <w:pStyle w:val="14"/>
            </w:pPr>
            <w:r>
              <w:t>项目名称</w:t>
            </w:r>
          </w:p>
        </w:tc>
        <w:tc>
          <w:tcPr>
            <w:tcW w:w="4422" w:type="dxa"/>
            <w:gridSpan w:val="3"/>
            <w:vAlign w:val="center"/>
          </w:tcPr>
          <w:p>
            <w:pPr>
              <w:pStyle w:val="16"/>
            </w:pPr>
            <w:r>
              <w:t>2024年机关事业单位退休人员年终一次性奖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90.72</w:t>
            </w:r>
          </w:p>
        </w:tc>
        <w:tc>
          <w:tcPr>
            <w:tcW w:w="1587" w:type="dxa"/>
            <w:vAlign w:val="center"/>
          </w:tcPr>
          <w:p>
            <w:pPr>
              <w:pStyle w:val="14"/>
            </w:pPr>
            <w:r>
              <w:t>其中：财政    资金</w:t>
            </w:r>
          </w:p>
        </w:tc>
        <w:tc>
          <w:tcPr>
            <w:tcW w:w="1304" w:type="dxa"/>
            <w:vAlign w:val="center"/>
          </w:tcPr>
          <w:p>
            <w:pPr>
              <w:pStyle w:val="16"/>
            </w:pPr>
            <w:r>
              <w:t>90.72</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用于机关事业单位退休人员年终一次性奖的发放。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80.00</w:t>
            </w:r>
          </w:p>
        </w:tc>
        <w:tc>
          <w:tcPr>
            <w:tcW w:w="1587" w:type="dxa"/>
            <w:vAlign w:val="center"/>
          </w:tcPr>
          <w:p>
            <w:pPr>
              <w:pStyle w:val="17"/>
            </w:pPr>
            <w:r>
              <w:t>82.00</w:t>
            </w:r>
          </w:p>
        </w:tc>
        <w:tc>
          <w:tcPr>
            <w:tcW w:w="1304" w:type="dxa"/>
            <w:vAlign w:val="center"/>
          </w:tcPr>
          <w:p>
            <w:pPr>
              <w:pStyle w:val="17"/>
            </w:pPr>
            <w:r>
              <w:t>90.00</w:t>
            </w:r>
          </w:p>
        </w:tc>
        <w:tc>
          <w:tcPr>
            <w:tcW w:w="3118" w:type="dxa"/>
            <w:gridSpan w:val="2"/>
            <w:vAlign w:val="center"/>
          </w:tcPr>
          <w:p>
            <w:pPr>
              <w:pStyle w:val="17"/>
            </w:pPr>
            <w:r>
              <w:t>90.72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1.通过财政对机关事业单位退休人员年终一次性奖的发放，增加退休人员收入。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享受年终一次性奖待遇人数</w:t>
            </w:r>
          </w:p>
        </w:tc>
        <w:tc>
          <w:tcPr>
            <w:tcW w:w="2891" w:type="dxa"/>
            <w:vAlign w:val="center"/>
          </w:tcPr>
          <w:p>
            <w:pPr>
              <w:pStyle w:val="16"/>
            </w:pPr>
            <w:r>
              <w:t>当年机关事业单位退休人员享受年终奖人数</w:t>
            </w:r>
          </w:p>
        </w:tc>
        <w:tc>
          <w:tcPr>
            <w:tcW w:w="1276" w:type="dxa"/>
            <w:vAlign w:val="center"/>
          </w:tcPr>
          <w:p>
            <w:pPr>
              <w:pStyle w:val="16"/>
            </w:pPr>
            <w:r>
              <w:t>发放表</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资金使用率</w:t>
            </w:r>
          </w:p>
        </w:tc>
        <w:tc>
          <w:tcPr>
            <w:tcW w:w="2891" w:type="dxa"/>
            <w:vAlign w:val="center"/>
          </w:tcPr>
          <w:p>
            <w:pPr>
              <w:pStyle w:val="16"/>
            </w:pPr>
            <w:r>
              <w:t>资金补助后使用情况</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资金使用期</w:t>
            </w:r>
          </w:p>
        </w:tc>
        <w:tc>
          <w:tcPr>
            <w:tcW w:w="2891" w:type="dxa"/>
            <w:vAlign w:val="center"/>
          </w:tcPr>
          <w:p>
            <w:pPr>
              <w:pStyle w:val="16"/>
            </w:pPr>
            <w:r>
              <w:t>该部分资金使用期限</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人均发放金额</w:t>
            </w:r>
          </w:p>
        </w:tc>
        <w:tc>
          <w:tcPr>
            <w:tcW w:w="2891" w:type="dxa"/>
            <w:vAlign w:val="center"/>
          </w:tcPr>
          <w:p>
            <w:pPr>
              <w:pStyle w:val="16"/>
            </w:pPr>
            <w:r>
              <w:t>人均发放金额</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提高退休人员生活待遇</w:t>
            </w:r>
          </w:p>
        </w:tc>
        <w:tc>
          <w:tcPr>
            <w:tcW w:w="2891" w:type="dxa"/>
            <w:vAlign w:val="center"/>
          </w:tcPr>
          <w:p>
            <w:pPr>
              <w:pStyle w:val="16"/>
            </w:pPr>
            <w:r>
              <w:t>退休人员生活得到改善</w:t>
            </w:r>
          </w:p>
        </w:tc>
        <w:tc>
          <w:tcPr>
            <w:tcW w:w="1276" w:type="dxa"/>
            <w:vAlign w:val="center"/>
          </w:tcPr>
          <w:p>
            <w:pPr>
              <w:pStyle w:val="16"/>
            </w:pPr>
            <w:r>
              <w:t>走访提高</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受益对象满意度</w:t>
            </w:r>
          </w:p>
        </w:tc>
        <w:tc>
          <w:tcPr>
            <w:tcW w:w="2891" w:type="dxa"/>
            <w:vAlign w:val="center"/>
          </w:tcPr>
          <w:p>
            <w:pPr>
              <w:pStyle w:val="16"/>
            </w:pPr>
            <w:r>
              <w:t>通过调查看受益对象满意度</w:t>
            </w:r>
          </w:p>
        </w:tc>
        <w:tc>
          <w:tcPr>
            <w:tcW w:w="1276" w:type="dxa"/>
            <w:vAlign w:val="center"/>
          </w:tcPr>
          <w:p>
            <w:pPr>
              <w:pStyle w:val="16"/>
            </w:pPr>
            <w:r>
              <w:t>电话调查</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14、2024年机关事业单位退休人员统筹外待遇绩效目标表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13042424P001PDR100440</w:t>
            </w:r>
          </w:p>
        </w:tc>
        <w:tc>
          <w:tcPr>
            <w:tcW w:w="1587" w:type="dxa"/>
            <w:vAlign w:val="center"/>
          </w:tcPr>
          <w:p>
            <w:pPr>
              <w:pStyle w:val="14"/>
            </w:pPr>
            <w:r>
              <w:t>项目名称</w:t>
            </w:r>
          </w:p>
        </w:tc>
        <w:tc>
          <w:tcPr>
            <w:tcW w:w="4422" w:type="dxa"/>
            <w:gridSpan w:val="3"/>
            <w:vAlign w:val="center"/>
          </w:tcPr>
          <w:p>
            <w:pPr>
              <w:pStyle w:val="16"/>
            </w:pPr>
            <w:r>
              <w:t>2024年机关事业单位退休人员统筹外待遇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397.50</w:t>
            </w:r>
          </w:p>
        </w:tc>
        <w:tc>
          <w:tcPr>
            <w:tcW w:w="1587" w:type="dxa"/>
            <w:vAlign w:val="center"/>
          </w:tcPr>
          <w:p>
            <w:pPr>
              <w:pStyle w:val="14"/>
            </w:pPr>
            <w:r>
              <w:t>其中：财政    资金</w:t>
            </w:r>
          </w:p>
        </w:tc>
        <w:tc>
          <w:tcPr>
            <w:tcW w:w="1304" w:type="dxa"/>
            <w:vAlign w:val="center"/>
          </w:tcPr>
          <w:p>
            <w:pPr>
              <w:pStyle w:val="16"/>
            </w:pPr>
            <w:r>
              <w:t>397.50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机关退休人员统筹外待遇的发放。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100.00</w:t>
            </w:r>
          </w:p>
        </w:tc>
        <w:tc>
          <w:tcPr>
            <w:tcW w:w="1587" w:type="dxa"/>
            <w:vAlign w:val="center"/>
          </w:tcPr>
          <w:p>
            <w:pPr>
              <w:pStyle w:val="17"/>
            </w:pPr>
            <w:r>
              <w:t>200.00</w:t>
            </w:r>
          </w:p>
        </w:tc>
        <w:tc>
          <w:tcPr>
            <w:tcW w:w="1304" w:type="dxa"/>
            <w:vAlign w:val="center"/>
          </w:tcPr>
          <w:p>
            <w:pPr>
              <w:pStyle w:val="17"/>
            </w:pPr>
            <w:r>
              <w:t>300.00</w:t>
            </w:r>
          </w:p>
        </w:tc>
        <w:tc>
          <w:tcPr>
            <w:tcW w:w="3118" w:type="dxa"/>
            <w:gridSpan w:val="2"/>
            <w:vAlign w:val="center"/>
          </w:tcPr>
          <w:p>
            <w:pPr>
              <w:pStyle w:val="17"/>
            </w:pPr>
            <w:r>
              <w:t>397.50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1.通过财政对机关事业单位退休人员统筹外待遇的补助，使退休人员统筹外待遇按时足额发放。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享受统筹外待遇人数</w:t>
            </w:r>
          </w:p>
        </w:tc>
        <w:tc>
          <w:tcPr>
            <w:tcW w:w="2891" w:type="dxa"/>
            <w:vAlign w:val="center"/>
          </w:tcPr>
          <w:p>
            <w:pPr>
              <w:pStyle w:val="16"/>
            </w:pPr>
            <w:r>
              <w:t>当年机关事业单位退休人员享受统筹外待遇人数</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资金使用率</w:t>
            </w:r>
          </w:p>
        </w:tc>
        <w:tc>
          <w:tcPr>
            <w:tcW w:w="2891" w:type="dxa"/>
            <w:vAlign w:val="center"/>
          </w:tcPr>
          <w:p>
            <w:pPr>
              <w:pStyle w:val="16"/>
            </w:pPr>
            <w:r>
              <w:t>资金补助后使用情况</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资金使用期</w:t>
            </w:r>
          </w:p>
        </w:tc>
        <w:tc>
          <w:tcPr>
            <w:tcW w:w="2891" w:type="dxa"/>
            <w:vAlign w:val="center"/>
          </w:tcPr>
          <w:p>
            <w:pPr>
              <w:pStyle w:val="16"/>
            </w:pPr>
            <w:r>
              <w:t>该部分资金使用期限</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人均发放金额</w:t>
            </w:r>
          </w:p>
        </w:tc>
        <w:tc>
          <w:tcPr>
            <w:tcW w:w="2891" w:type="dxa"/>
            <w:vAlign w:val="center"/>
          </w:tcPr>
          <w:p>
            <w:pPr>
              <w:pStyle w:val="16"/>
            </w:pPr>
            <w:r>
              <w:t>人均发放金额</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提高退休人生活待遇</w:t>
            </w:r>
          </w:p>
        </w:tc>
        <w:tc>
          <w:tcPr>
            <w:tcW w:w="2891" w:type="dxa"/>
            <w:vAlign w:val="center"/>
          </w:tcPr>
          <w:p>
            <w:pPr>
              <w:pStyle w:val="16"/>
            </w:pPr>
            <w:r>
              <w:t>退休人员生活得到改善</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服务受益对象满意度</w:t>
            </w:r>
          </w:p>
        </w:tc>
        <w:tc>
          <w:tcPr>
            <w:tcW w:w="2891" w:type="dxa"/>
            <w:vAlign w:val="center"/>
          </w:tcPr>
          <w:p>
            <w:pPr>
              <w:pStyle w:val="16"/>
            </w:pPr>
            <w:r>
              <w:t>服务受益对象满意度</w:t>
            </w:r>
          </w:p>
        </w:tc>
        <w:tc>
          <w:tcPr>
            <w:tcW w:w="1276" w:type="dxa"/>
            <w:vAlign w:val="center"/>
          </w:tcPr>
          <w:p>
            <w:pPr>
              <w:pStyle w:val="16"/>
            </w:pPr>
            <w:r>
              <w:t>电话调查</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15、2024年机关事业单位自筹人员养老保险费和职业年金单位部分配套资金绩效目标表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13042424P001PDR10042Q</w:t>
            </w:r>
          </w:p>
        </w:tc>
        <w:tc>
          <w:tcPr>
            <w:tcW w:w="1587" w:type="dxa"/>
            <w:vAlign w:val="center"/>
          </w:tcPr>
          <w:p>
            <w:pPr>
              <w:pStyle w:val="14"/>
            </w:pPr>
            <w:r>
              <w:t>项目名称</w:t>
            </w:r>
          </w:p>
        </w:tc>
        <w:tc>
          <w:tcPr>
            <w:tcW w:w="4422" w:type="dxa"/>
            <w:gridSpan w:val="3"/>
            <w:vAlign w:val="center"/>
          </w:tcPr>
          <w:p>
            <w:pPr>
              <w:pStyle w:val="16"/>
            </w:pPr>
            <w:r>
              <w:t>2024年机关事业单位自筹人员养老保险费和职业年金单位部分配套资金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5399.80</w:t>
            </w:r>
          </w:p>
        </w:tc>
        <w:tc>
          <w:tcPr>
            <w:tcW w:w="1587" w:type="dxa"/>
            <w:vAlign w:val="center"/>
          </w:tcPr>
          <w:p>
            <w:pPr>
              <w:pStyle w:val="14"/>
            </w:pPr>
            <w:r>
              <w:t>其中：财政    资金</w:t>
            </w:r>
          </w:p>
        </w:tc>
        <w:tc>
          <w:tcPr>
            <w:tcW w:w="1304" w:type="dxa"/>
            <w:vAlign w:val="center"/>
          </w:tcPr>
          <w:p>
            <w:pPr>
              <w:pStyle w:val="16"/>
            </w:pPr>
            <w:r>
              <w:t>5399.80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用于机关事业单位自筹人员养老保险费和职业年金。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1350.00</w:t>
            </w:r>
          </w:p>
        </w:tc>
        <w:tc>
          <w:tcPr>
            <w:tcW w:w="1587" w:type="dxa"/>
            <w:vAlign w:val="center"/>
          </w:tcPr>
          <w:p>
            <w:pPr>
              <w:pStyle w:val="17"/>
            </w:pPr>
            <w:r>
              <w:t>2700.00</w:t>
            </w:r>
          </w:p>
        </w:tc>
        <w:tc>
          <w:tcPr>
            <w:tcW w:w="1304" w:type="dxa"/>
            <w:vAlign w:val="center"/>
          </w:tcPr>
          <w:p>
            <w:pPr>
              <w:pStyle w:val="17"/>
            </w:pPr>
            <w:r>
              <w:t>4050.00</w:t>
            </w:r>
          </w:p>
        </w:tc>
        <w:tc>
          <w:tcPr>
            <w:tcW w:w="3118" w:type="dxa"/>
            <w:gridSpan w:val="2"/>
            <w:vAlign w:val="center"/>
          </w:tcPr>
          <w:p>
            <w:pPr>
              <w:pStyle w:val="17"/>
            </w:pPr>
            <w:r>
              <w:t>5399.80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1.保障机关事业自收自支人员正常参保缴费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机关事业自收自支人员申请资金人数</w:t>
            </w:r>
          </w:p>
        </w:tc>
        <w:tc>
          <w:tcPr>
            <w:tcW w:w="2891" w:type="dxa"/>
            <w:vAlign w:val="center"/>
          </w:tcPr>
          <w:p>
            <w:pPr>
              <w:pStyle w:val="16"/>
            </w:pPr>
            <w:r>
              <w:t>机关事业自收自支人员申请人数</w:t>
            </w:r>
          </w:p>
        </w:tc>
        <w:tc>
          <w:tcPr>
            <w:tcW w:w="1276" w:type="dxa"/>
            <w:vAlign w:val="center"/>
          </w:tcPr>
          <w:p>
            <w:pPr>
              <w:pStyle w:val="16"/>
            </w:pPr>
            <w:r>
              <w:t>依据单位申报</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资金使用效率</w:t>
            </w:r>
          </w:p>
        </w:tc>
        <w:tc>
          <w:tcPr>
            <w:tcW w:w="2891" w:type="dxa"/>
            <w:vAlign w:val="center"/>
          </w:tcPr>
          <w:p>
            <w:pPr>
              <w:pStyle w:val="16"/>
            </w:pPr>
            <w:r>
              <w:t>资金使用效率</w:t>
            </w:r>
          </w:p>
        </w:tc>
        <w:tc>
          <w:tcPr>
            <w:tcW w:w="1276" w:type="dxa"/>
            <w:vAlign w:val="center"/>
          </w:tcPr>
          <w:p>
            <w:pPr>
              <w:pStyle w:val="16"/>
            </w:pPr>
            <w:r>
              <w:t>依据单位申报</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资金使用期</w:t>
            </w:r>
          </w:p>
        </w:tc>
        <w:tc>
          <w:tcPr>
            <w:tcW w:w="2891" w:type="dxa"/>
            <w:vAlign w:val="center"/>
          </w:tcPr>
          <w:p>
            <w:pPr>
              <w:pStyle w:val="16"/>
            </w:pPr>
            <w:r>
              <w:t>资金使用期</w:t>
            </w:r>
          </w:p>
        </w:tc>
        <w:tc>
          <w:tcPr>
            <w:tcW w:w="1276" w:type="dxa"/>
            <w:vAlign w:val="center"/>
          </w:tcPr>
          <w:p>
            <w:pPr>
              <w:pStyle w:val="16"/>
            </w:pPr>
            <w:r>
              <w:t>依据单位申报</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人均发放金额</w:t>
            </w:r>
          </w:p>
        </w:tc>
        <w:tc>
          <w:tcPr>
            <w:tcW w:w="2891" w:type="dxa"/>
            <w:vAlign w:val="center"/>
          </w:tcPr>
          <w:p>
            <w:pPr>
              <w:pStyle w:val="16"/>
            </w:pPr>
            <w:r>
              <w:t>人均发放金额</w:t>
            </w:r>
          </w:p>
        </w:tc>
        <w:tc>
          <w:tcPr>
            <w:tcW w:w="1276" w:type="dxa"/>
            <w:vAlign w:val="center"/>
          </w:tcPr>
          <w:p>
            <w:pPr>
              <w:pStyle w:val="16"/>
            </w:pPr>
            <w:r>
              <w:t>依据单位申报</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提升退休人员生活保障</w:t>
            </w:r>
          </w:p>
        </w:tc>
        <w:tc>
          <w:tcPr>
            <w:tcW w:w="2891" w:type="dxa"/>
            <w:vAlign w:val="center"/>
          </w:tcPr>
          <w:p>
            <w:pPr>
              <w:pStyle w:val="16"/>
            </w:pPr>
            <w:r>
              <w:t>提升退休人员生活保障</w:t>
            </w:r>
          </w:p>
        </w:tc>
        <w:tc>
          <w:tcPr>
            <w:tcW w:w="1276" w:type="dxa"/>
            <w:vAlign w:val="center"/>
          </w:tcPr>
          <w:p>
            <w:pPr>
              <w:pStyle w:val="16"/>
            </w:pPr>
            <w:r>
              <w:t>有效提高</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16、2024年机关事业单位自筹退休人员取暖费绩效目标表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13042424P001PDR100492</w:t>
            </w:r>
          </w:p>
        </w:tc>
        <w:tc>
          <w:tcPr>
            <w:tcW w:w="1587" w:type="dxa"/>
            <w:vAlign w:val="center"/>
          </w:tcPr>
          <w:p>
            <w:pPr>
              <w:pStyle w:val="14"/>
            </w:pPr>
            <w:r>
              <w:t>项目名称</w:t>
            </w:r>
          </w:p>
        </w:tc>
        <w:tc>
          <w:tcPr>
            <w:tcW w:w="4422" w:type="dxa"/>
            <w:gridSpan w:val="3"/>
            <w:vAlign w:val="center"/>
          </w:tcPr>
          <w:p>
            <w:pPr>
              <w:pStyle w:val="16"/>
            </w:pPr>
            <w:r>
              <w:t>2024年机关事业单位自筹退休人员取暖费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204.60</w:t>
            </w:r>
          </w:p>
        </w:tc>
        <w:tc>
          <w:tcPr>
            <w:tcW w:w="1587" w:type="dxa"/>
            <w:vAlign w:val="center"/>
          </w:tcPr>
          <w:p>
            <w:pPr>
              <w:pStyle w:val="14"/>
            </w:pPr>
            <w:r>
              <w:t>其中：财政    资金</w:t>
            </w:r>
          </w:p>
        </w:tc>
        <w:tc>
          <w:tcPr>
            <w:tcW w:w="1304" w:type="dxa"/>
            <w:vAlign w:val="center"/>
          </w:tcPr>
          <w:p>
            <w:pPr>
              <w:pStyle w:val="16"/>
            </w:pPr>
            <w:r>
              <w:t>204.60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用于机关事业单位自筹退休人员取暖费发放。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20.00</w:t>
            </w:r>
          </w:p>
        </w:tc>
        <w:tc>
          <w:tcPr>
            <w:tcW w:w="1587" w:type="dxa"/>
            <w:vAlign w:val="center"/>
          </w:tcPr>
          <w:p>
            <w:pPr>
              <w:pStyle w:val="17"/>
            </w:pPr>
            <w:r>
              <w:t>40.00</w:t>
            </w:r>
          </w:p>
        </w:tc>
        <w:tc>
          <w:tcPr>
            <w:tcW w:w="1304" w:type="dxa"/>
            <w:vAlign w:val="center"/>
          </w:tcPr>
          <w:p>
            <w:pPr>
              <w:pStyle w:val="17"/>
            </w:pPr>
            <w:r>
              <w:t>60.00</w:t>
            </w:r>
          </w:p>
        </w:tc>
        <w:tc>
          <w:tcPr>
            <w:tcW w:w="3118" w:type="dxa"/>
            <w:gridSpan w:val="2"/>
            <w:vAlign w:val="center"/>
          </w:tcPr>
          <w:p>
            <w:pPr>
              <w:pStyle w:val="17"/>
            </w:pPr>
            <w:r>
              <w:t>204.60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1.提升机关事业单位自筹人员生活水平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发放补助人数</w:t>
            </w:r>
          </w:p>
        </w:tc>
        <w:tc>
          <w:tcPr>
            <w:tcW w:w="2891" w:type="dxa"/>
            <w:vAlign w:val="center"/>
          </w:tcPr>
          <w:p>
            <w:pPr>
              <w:pStyle w:val="16"/>
            </w:pPr>
            <w:r>
              <w:t>发放补助人数</w:t>
            </w:r>
          </w:p>
        </w:tc>
        <w:tc>
          <w:tcPr>
            <w:tcW w:w="1276" w:type="dxa"/>
            <w:vAlign w:val="center"/>
          </w:tcPr>
          <w:p>
            <w:pPr>
              <w:pStyle w:val="16"/>
            </w:pPr>
            <w:r>
              <w:t>依据退休人员实际发放</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资金使用效率</w:t>
            </w:r>
          </w:p>
        </w:tc>
        <w:tc>
          <w:tcPr>
            <w:tcW w:w="2891" w:type="dxa"/>
            <w:vAlign w:val="center"/>
          </w:tcPr>
          <w:p>
            <w:pPr>
              <w:pStyle w:val="16"/>
            </w:pPr>
            <w:r>
              <w:t>资金使用效率</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资金使用期</w:t>
            </w:r>
          </w:p>
        </w:tc>
        <w:tc>
          <w:tcPr>
            <w:tcW w:w="2891" w:type="dxa"/>
            <w:vAlign w:val="center"/>
          </w:tcPr>
          <w:p>
            <w:pPr>
              <w:pStyle w:val="16"/>
            </w:pPr>
            <w:r>
              <w:t>资金使用期</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人均发放金额</w:t>
            </w:r>
          </w:p>
        </w:tc>
        <w:tc>
          <w:tcPr>
            <w:tcW w:w="2891" w:type="dxa"/>
            <w:vAlign w:val="center"/>
          </w:tcPr>
          <w:p>
            <w:pPr>
              <w:pStyle w:val="16"/>
            </w:pPr>
            <w:r>
              <w:t>人均发放金额</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提升退休人员生活保障</w:t>
            </w:r>
          </w:p>
        </w:tc>
        <w:tc>
          <w:tcPr>
            <w:tcW w:w="2891" w:type="dxa"/>
            <w:vAlign w:val="center"/>
          </w:tcPr>
          <w:p>
            <w:pPr>
              <w:pStyle w:val="16"/>
            </w:pPr>
            <w:r>
              <w:t>提升退休人员生活保障</w:t>
            </w:r>
          </w:p>
        </w:tc>
        <w:tc>
          <w:tcPr>
            <w:tcW w:w="1276" w:type="dxa"/>
            <w:vAlign w:val="center"/>
          </w:tcPr>
          <w:p>
            <w:pPr>
              <w:pStyle w:val="16"/>
            </w:pPr>
            <w:r>
              <w:t>有效提高</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17、2024年企事业单位遗属补助资金绩效目标表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13042424P001PDR100467</w:t>
            </w:r>
          </w:p>
        </w:tc>
        <w:tc>
          <w:tcPr>
            <w:tcW w:w="1587" w:type="dxa"/>
            <w:vAlign w:val="center"/>
          </w:tcPr>
          <w:p>
            <w:pPr>
              <w:pStyle w:val="14"/>
            </w:pPr>
            <w:r>
              <w:t>项目名称</w:t>
            </w:r>
          </w:p>
        </w:tc>
        <w:tc>
          <w:tcPr>
            <w:tcW w:w="4422" w:type="dxa"/>
            <w:gridSpan w:val="3"/>
            <w:vAlign w:val="center"/>
          </w:tcPr>
          <w:p>
            <w:pPr>
              <w:pStyle w:val="16"/>
            </w:pPr>
            <w:r>
              <w:t>2024年企事业单位遗属补助资金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36.63</w:t>
            </w:r>
          </w:p>
        </w:tc>
        <w:tc>
          <w:tcPr>
            <w:tcW w:w="1587" w:type="dxa"/>
            <w:vAlign w:val="center"/>
          </w:tcPr>
          <w:p>
            <w:pPr>
              <w:pStyle w:val="14"/>
            </w:pPr>
            <w:r>
              <w:t>其中：财政    资金</w:t>
            </w:r>
          </w:p>
        </w:tc>
        <w:tc>
          <w:tcPr>
            <w:tcW w:w="1304" w:type="dxa"/>
            <w:vAlign w:val="center"/>
          </w:tcPr>
          <w:p>
            <w:pPr>
              <w:pStyle w:val="16"/>
            </w:pPr>
            <w:r>
              <w:t>36.63</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用于企事业单位遗属补助。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10.00</w:t>
            </w:r>
          </w:p>
        </w:tc>
        <w:tc>
          <w:tcPr>
            <w:tcW w:w="1587" w:type="dxa"/>
            <w:vAlign w:val="center"/>
          </w:tcPr>
          <w:p>
            <w:pPr>
              <w:pStyle w:val="17"/>
            </w:pPr>
            <w:r>
              <w:t>19.00</w:t>
            </w:r>
          </w:p>
        </w:tc>
        <w:tc>
          <w:tcPr>
            <w:tcW w:w="1304" w:type="dxa"/>
            <w:vAlign w:val="center"/>
          </w:tcPr>
          <w:p>
            <w:pPr>
              <w:pStyle w:val="17"/>
            </w:pPr>
            <w:r>
              <w:t>28.00</w:t>
            </w:r>
          </w:p>
        </w:tc>
        <w:tc>
          <w:tcPr>
            <w:tcW w:w="3118" w:type="dxa"/>
            <w:gridSpan w:val="2"/>
            <w:vAlign w:val="center"/>
          </w:tcPr>
          <w:p>
            <w:pPr>
              <w:pStyle w:val="17"/>
            </w:pPr>
            <w:r>
              <w:t>36.63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1.按时足额发放遗属补助金，使享受遗属补助人员得到相应生活补助，生活质量提高。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享受遗属补助金人数</w:t>
            </w:r>
          </w:p>
        </w:tc>
        <w:tc>
          <w:tcPr>
            <w:tcW w:w="2891" w:type="dxa"/>
            <w:vAlign w:val="center"/>
          </w:tcPr>
          <w:p>
            <w:pPr>
              <w:pStyle w:val="16"/>
            </w:pPr>
            <w:r>
              <w:t>符合条件的遗属补助金人数</w:t>
            </w:r>
          </w:p>
        </w:tc>
        <w:tc>
          <w:tcPr>
            <w:tcW w:w="1276" w:type="dxa"/>
            <w:vAlign w:val="center"/>
          </w:tcPr>
          <w:p>
            <w:pPr>
              <w:pStyle w:val="16"/>
            </w:pPr>
            <w:r>
              <w:t>发放表</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遗属补助金发放率</w:t>
            </w:r>
          </w:p>
        </w:tc>
        <w:tc>
          <w:tcPr>
            <w:tcW w:w="2891" w:type="dxa"/>
            <w:vAlign w:val="center"/>
          </w:tcPr>
          <w:p>
            <w:pPr>
              <w:pStyle w:val="16"/>
            </w:pPr>
            <w:r>
              <w:t>使遗属补助金正常发放</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每月20日前发放到位</w:t>
            </w:r>
          </w:p>
        </w:tc>
        <w:tc>
          <w:tcPr>
            <w:tcW w:w="2891" w:type="dxa"/>
            <w:vAlign w:val="center"/>
          </w:tcPr>
          <w:p>
            <w:pPr>
              <w:pStyle w:val="16"/>
            </w:pPr>
            <w:r>
              <w:t>每月20日前发放到位</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人均发放水平</w:t>
            </w:r>
          </w:p>
        </w:tc>
        <w:tc>
          <w:tcPr>
            <w:tcW w:w="2891" w:type="dxa"/>
            <w:vAlign w:val="center"/>
          </w:tcPr>
          <w:p>
            <w:pPr>
              <w:pStyle w:val="16"/>
            </w:pPr>
            <w:r>
              <w:t>人均发放水平</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提高遗属家庭生活待遇</w:t>
            </w:r>
          </w:p>
        </w:tc>
        <w:tc>
          <w:tcPr>
            <w:tcW w:w="2891" w:type="dxa"/>
            <w:vAlign w:val="center"/>
          </w:tcPr>
          <w:p>
            <w:pPr>
              <w:pStyle w:val="16"/>
            </w:pPr>
            <w:r>
              <w:t>提高遗属家庭生活待遇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满意度</w:t>
            </w:r>
          </w:p>
        </w:tc>
        <w:tc>
          <w:tcPr>
            <w:tcW w:w="2891" w:type="dxa"/>
            <w:vAlign w:val="center"/>
          </w:tcPr>
          <w:p>
            <w:pPr>
              <w:pStyle w:val="16"/>
            </w:pPr>
            <w:r>
              <w:t>满意度</w:t>
            </w:r>
          </w:p>
        </w:tc>
        <w:tc>
          <w:tcPr>
            <w:tcW w:w="1276" w:type="dxa"/>
            <w:vAlign w:val="center"/>
          </w:tcPr>
          <w:p>
            <w:pPr>
              <w:pStyle w:val="16"/>
            </w:pPr>
            <w:r>
              <w:t>电话调查</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18、2024年薛平安伤残津贴绩效目标表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13042424P001PDR10047T</w:t>
            </w:r>
          </w:p>
        </w:tc>
        <w:tc>
          <w:tcPr>
            <w:tcW w:w="1587" w:type="dxa"/>
            <w:vAlign w:val="center"/>
          </w:tcPr>
          <w:p>
            <w:pPr>
              <w:pStyle w:val="14"/>
            </w:pPr>
            <w:r>
              <w:t>项目名称</w:t>
            </w:r>
          </w:p>
        </w:tc>
        <w:tc>
          <w:tcPr>
            <w:tcW w:w="4422" w:type="dxa"/>
            <w:gridSpan w:val="3"/>
            <w:vAlign w:val="center"/>
          </w:tcPr>
          <w:p>
            <w:pPr>
              <w:pStyle w:val="16"/>
            </w:pPr>
            <w:r>
              <w:t>2024年薛平安伤残津贴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2.43</w:t>
            </w:r>
          </w:p>
        </w:tc>
        <w:tc>
          <w:tcPr>
            <w:tcW w:w="1587" w:type="dxa"/>
            <w:vAlign w:val="center"/>
          </w:tcPr>
          <w:p>
            <w:pPr>
              <w:pStyle w:val="14"/>
            </w:pPr>
            <w:r>
              <w:t>其中：财政    资金</w:t>
            </w:r>
          </w:p>
        </w:tc>
        <w:tc>
          <w:tcPr>
            <w:tcW w:w="1304" w:type="dxa"/>
            <w:vAlign w:val="center"/>
          </w:tcPr>
          <w:p>
            <w:pPr>
              <w:pStyle w:val="16"/>
            </w:pPr>
            <w:r>
              <w:t>2.43</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用于薛平安伤残津贴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0.61</w:t>
            </w:r>
          </w:p>
        </w:tc>
        <w:tc>
          <w:tcPr>
            <w:tcW w:w="1587" w:type="dxa"/>
            <w:vAlign w:val="center"/>
          </w:tcPr>
          <w:p>
            <w:pPr>
              <w:pStyle w:val="17"/>
            </w:pPr>
            <w:r>
              <w:t>1.22</w:t>
            </w:r>
          </w:p>
        </w:tc>
        <w:tc>
          <w:tcPr>
            <w:tcW w:w="1304" w:type="dxa"/>
            <w:vAlign w:val="center"/>
          </w:tcPr>
          <w:p>
            <w:pPr>
              <w:pStyle w:val="17"/>
            </w:pPr>
            <w:r>
              <w:t>1.82</w:t>
            </w:r>
          </w:p>
        </w:tc>
        <w:tc>
          <w:tcPr>
            <w:tcW w:w="3118" w:type="dxa"/>
            <w:gridSpan w:val="2"/>
            <w:vAlign w:val="center"/>
          </w:tcPr>
          <w:p>
            <w:pPr>
              <w:pStyle w:val="17"/>
            </w:pPr>
            <w:r>
              <w:t>2.43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1.使伤残补助金按时足额发放。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享受补助金人数</w:t>
            </w:r>
          </w:p>
        </w:tc>
        <w:tc>
          <w:tcPr>
            <w:tcW w:w="2891" w:type="dxa"/>
            <w:vAlign w:val="center"/>
          </w:tcPr>
          <w:p>
            <w:pPr>
              <w:pStyle w:val="16"/>
            </w:pPr>
            <w:r>
              <w:t>薛平安享受伤残补助金</w:t>
            </w:r>
          </w:p>
        </w:tc>
        <w:tc>
          <w:tcPr>
            <w:tcW w:w="1276" w:type="dxa"/>
            <w:vAlign w:val="center"/>
          </w:tcPr>
          <w:p>
            <w:pPr>
              <w:pStyle w:val="16"/>
            </w:pPr>
            <w:r>
              <w:t>按照文件要求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每月享受伤残补助金额</w:t>
            </w:r>
          </w:p>
        </w:tc>
        <w:tc>
          <w:tcPr>
            <w:tcW w:w="2891" w:type="dxa"/>
            <w:vAlign w:val="center"/>
          </w:tcPr>
          <w:p>
            <w:pPr>
              <w:pStyle w:val="16"/>
            </w:pPr>
            <w:r>
              <w:t>每月享受伤残补助金额</w:t>
            </w:r>
          </w:p>
        </w:tc>
        <w:tc>
          <w:tcPr>
            <w:tcW w:w="1276" w:type="dxa"/>
            <w:vAlign w:val="center"/>
          </w:tcPr>
          <w:p>
            <w:pPr>
              <w:pStyle w:val="16"/>
            </w:pPr>
            <w:r>
              <w:t>按照文件要求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补助金发放率</w:t>
            </w:r>
          </w:p>
        </w:tc>
        <w:tc>
          <w:tcPr>
            <w:tcW w:w="2891" w:type="dxa"/>
            <w:vAlign w:val="center"/>
          </w:tcPr>
          <w:p>
            <w:pPr>
              <w:pStyle w:val="16"/>
            </w:pPr>
            <w:r>
              <w:t>使补助金正常发放</w:t>
            </w:r>
          </w:p>
        </w:tc>
        <w:tc>
          <w:tcPr>
            <w:tcW w:w="1276" w:type="dxa"/>
            <w:vAlign w:val="center"/>
          </w:tcPr>
          <w:p>
            <w:pPr>
              <w:pStyle w:val="16"/>
            </w:pPr>
            <w:r>
              <w:t>按照文件要求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伤残补助金每月20日前发放到位</w:t>
            </w:r>
          </w:p>
        </w:tc>
        <w:tc>
          <w:tcPr>
            <w:tcW w:w="2891" w:type="dxa"/>
            <w:vAlign w:val="center"/>
          </w:tcPr>
          <w:p>
            <w:pPr>
              <w:pStyle w:val="16"/>
            </w:pPr>
            <w:r>
              <w:t>每月20日前发放到位</w:t>
            </w:r>
          </w:p>
        </w:tc>
        <w:tc>
          <w:tcPr>
            <w:tcW w:w="1276" w:type="dxa"/>
            <w:vAlign w:val="center"/>
          </w:tcPr>
          <w:p>
            <w:pPr>
              <w:pStyle w:val="16"/>
            </w:pPr>
            <w:r>
              <w:t>按照文件要求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按照文件要求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工作完成率</w:t>
            </w:r>
          </w:p>
        </w:tc>
        <w:tc>
          <w:tcPr>
            <w:tcW w:w="2891" w:type="dxa"/>
            <w:vAlign w:val="center"/>
          </w:tcPr>
          <w:p>
            <w:pPr>
              <w:pStyle w:val="16"/>
            </w:pPr>
            <w:r>
              <w:t>工作完成率</w:t>
            </w:r>
          </w:p>
        </w:tc>
        <w:tc>
          <w:tcPr>
            <w:tcW w:w="1276" w:type="dxa"/>
            <w:vAlign w:val="center"/>
          </w:tcPr>
          <w:p>
            <w:pPr>
              <w:pStyle w:val="16"/>
            </w:pPr>
            <w:r>
              <w:t>按照文件要求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按照文件要求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按照文件要求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按照文件要求</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19、冀财社【2023】199号关于提前下达2024年中央财政机关事业单位养老保险制度改革补助经费预算的通知绩效目标表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13042424P00J72C100362</w:t>
            </w:r>
          </w:p>
        </w:tc>
        <w:tc>
          <w:tcPr>
            <w:tcW w:w="1587" w:type="dxa"/>
            <w:vAlign w:val="center"/>
          </w:tcPr>
          <w:p>
            <w:pPr>
              <w:pStyle w:val="14"/>
            </w:pPr>
            <w:r>
              <w:t>项目名称</w:t>
            </w:r>
          </w:p>
        </w:tc>
        <w:tc>
          <w:tcPr>
            <w:tcW w:w="4422" w:type="dxa"/>
            <w:gridSpan w:val="3"/>
            <w:vAlign w:val="center"/>
          </w:tcPr>
          <w:p>
            <w:pPr>
              <w:pStyle w:val="16"/>
            </w:pPr>
            <w:r>
              <w:t>冀财社【2023】199号关于提前下达2024年中央财政机关事业单位养老保险制度改革补助经费预算的通知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1893.00</w:t>
            </w:r>
          </w:p>
        </w:tc>
        <w:tc>
          <w:tcPr>
            <w:tcW w:w="1587" w:type="dxa"/>
            <w:vAlign w:val="center"/>
          </w:tcPr>
          <w:p>
            <w:pPr>
              <w:pStyle w:val="14"/>
            </w:pPr>
            <w:r>
              <w:t>其中：财政    资金</w:t>
            </w:r>
          </w:p>
        </w:tc>
        <w:tc>
          <w:tcPr>
            <w:tcW w:w="1304" w:type="dxa"/>
            <w:vAlign w:val="center"/>
          </w:tcPr>
          <w:p>
            <w:pPr>
              <w:pStyle w:val="16"/>
            </w:pPr>
            <w:r>
              <w:t>1893.00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用于机关退休人员基本养老金发放。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500.00</w:t>
            </w:r>
          </w:p>
        </w:tc>
        <w:tc>
          <w:tcPr>
            <w:tcW w:w="1587" w:type="dxa"/>
            <w:vAlign w:val="center"/>
          </w:tcPr>
          <w:p>
            <w:pPr>
              <w:pStyle w:val="17"/>
            </w:pPr>
            <w:r>
              <w:t>1000.00</w:t>
            </w:r>
          </w:p>
        </w:tc>
        <w:tc>
          <w:tcPr>
            <w:tcW w:w="1304" w:type="dxa"/>
            <w:vAlign w:val="center"/>
          </w:tcPr>
          <w:p>
            <w:pPr>
              <w:pStyle w:val="17"/>
            </w:pPr>
            <w:r>
              <w:t>1500.00</w:t>
            </w:r>
          </w:p>
        </w:tc>
        <w:tc>
          <w:tcPr>
            <w:tcW w:w="3118" w:type="dxa"/>
            <w:gridSpan w:val="2"/>
            <w:vAlign w:val="center"/>
          </w:tcPr>
          <w:p>
            <w:pPr>
              <w:pStyle w:val="17"/>
            </w:pPr>
            <w:r>
              <w:t>1893.00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1.确保机关事业单位退休人员养老金足额发放。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发放人数</w:t>
            </w:r>
          </w:p>
        </w:tc>
        <w:tc>
          <w:tcPr>
            <w:tcW w:w="2891" w:type="dxa"/>
            <w:vAlign w:val="center"/>
          </w:tcPr>
          <w:p>
            <w:pPr>
              <w:pStyle w:val="16"/>
            </w:pPr>
            <w:r>
              <w:t>发放人数</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退休人员基本养老金按时发放</w:t>
            </w:r>
          </w:p>
        </w:tc>
        <w:tc>
          <w:tcPr>
            <w:tcW w:w="2891" w:type="dxa"/>
            <w:vAlign w:val="center"/>
          </w:tcPr>
          <w:p>
            <w:pPr>
              <w:pStyle w:val="16"/>
            </w:pPr>
            <w:r>
              <w:t>退休人员基本养老金按时发放率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资金发放到位时限</w:t>
            </w:r>
          </w:p>
        </w:tc>
        <w:tc>
          <w:tcPr>
            <w:tcW w:w="2891" w:type="dxa"/>
            <w:vAlign w:val="center"/>
          </w:tcPr>
          <w:p>
            <w:pPr>
              <w:pStyle w:val="16"/>
            </w:pPr>
            <w:r>
              <w:t>资金发放到位时限</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每人每年补助金额</w:t>
            </w:r>
          </w:p>
        </w:tc>
        <w:tc>
          <w:tcPr>
            <w:tcW w:w="2891" w:type="dxa"/>
            <w:vAlign w:val="center"/>
          </w:tcPr>
          <w:p>
            <w:pPr>
              <w:pStyle w:val="16"/>
            </w:pPr>
            <w:r>
              <w:t>保障退休人员基本养老金足额发放</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保障退休人员基本生活水平</w:t>
            </w:r>
          </w:p>
        </w:tc>
        <w:tc>
          <w:tcPr>
            <w:tcW w:w="2891" w:type="dxa"/>
            <w:vAlign w:val="center"/>
          </w:tcPr>
          <w:p>
            <w:pPr>
              <w:pStyle w:val="16"/>
            </w:pPr>
            <w:r>
              <w:t>保障退休人员基本生活水平</w:t>
            </w:r>
          </w:p>
        </w:tc>
        <w:tc>
          <w:tcPr>
            <w:tcW w:w="1276" w:type="dxa"/>
            <w:vAlign w:val="center"/>
          </w:tcPr>
          <w:p>
            <w:pPr>
              <w:pStyle w:val="16"/>
            </w:pPr>
            <w:r>
              <w:t>电话调查</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基本养老保险制度长期可持续</w:t>
            </w:r>
          </w:p>
        </w:tc>
        <w:tc>
          <w:tcPr>
            <w:tcW w:w="2891" w:type="dxa"/>
            <w:vAlign w:val="center"/>
          </w:tcPr>
          <w:p>
            <w:pPr>
              <w:pStyle w:val="16"/>
            </w:pPr>
            <w:r>
              <w:t>制度上期可持续</w:t>
            </w:r>
          </w:p>
        </w:tc>
        <w:tc>
          <w:tcPr>
            <w:tcW w:w="1276" w:type="dxa"/>
            <w:vAlign w:val="center"/>
          </w:tcPr>
          <w:p>
            <w:pPr>
              <w:pStyle w:val="16"/>
            </w:pPr>
            <w:r>
              <w:t>问卷要求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问卷调查</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20、企业养老保险风险储备金（县级配套）绩效目标表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13042424P001PDR100177</w:t>
            </w:r>
          </w:p>
        </w:tc>
        <w:tc>
          <w:tcPr>
            <w:tcW w:w="1587" w:type="dxa"/>
            <w:vAlign w:val="center"/>
          </w:tcPr>
          <w:p>
            <w:pPr>
              <w:pStyle w:val="14"/>
            </w:pPr>
            <w:r>
              <w:t>项目名称</w:t>
            </w:r>
          </w:p>
        </w:tc>
        <w:tc>
          <w:tcPr>
            <w:tcW w:w="4422" w:type="dxa"/>
            <w:gridSpan w:val="3"/>
            <w:vAlign w:val="center"/>
          </w:tcPr>
          <w:p>
            <w:pPr>
              <w:pStyle w:val="16"/>
            </w:pPr>
            <w:r>
              <w:t>企业养老保险风险储备金（县级配套）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704.00</w:t>
            </w:r>
          </w:p>
        </w:tc>
        <w:tc>
          <w:tcPr>
            <w:tcW w:w="1587" w:type="dxa"/>
            <w:vAlign w:val="center"/>
          </w:tcPr>
          <w:p>
            <w:pPr>
              <w:pStyle w:val="14"/>
            </w:pPr>
            <w:r>
              <w:t>其中：财政    资金</w:t>
            </w:r>
          </w:p>
        </w:tc>
        <w:tc>
          <w:tcPr>
            <w:tcW w:w="1304" w:type="dxa"/>
            <w:vAlign w:val="center"/>
          </w:tcPr>
          <w:p>
            <w:pPr>
              <w:pStyle w:val="16"/>
            </w:pPr>
            <w:r>
              <w:t>704.00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用于企业养老保险风险储备金。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704.00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1.保障企业退休人员养老金正常发放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发放补助人数</w:t>
            </w:r>
          </w:p>
        </w:tc>
        <w:tc>
          <w:tcPr>
            <w:tcW w:w="2891" w:type="dxa"/>
            <w:vAlign w:val="center"/>
          </w:tcPr>
          <w:p>
            <w:pPr>
              <w:pStyle w:val="16"/>
            </w:pPr>
            <w:r>
              <w:t>发放补助人数</w:t>
            </w:r>
          </w:p>
        </w:tc>
        <w:tc>
          <w:tcPr>
            <w:tcW w:w="1276" w:type="dxa"/>
            <w:vAlign w:val="center"/>
          </w:tcPr>
          <w:p>
            <w:pPr>
              <w:pStyle w:val="16"/>
            </w:pPr>
            <w:r>
              <w:t>依据退休人员实际发放</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资金使用效率</w:t>
            </w:r>
          </w:p>
        </w:tc>
        <w:tc>
          <w:tcPr>
            <w:tcW w:w="2891" w:type="dxa"/>
            <w:vAlign w:val="center"/>
          </w:tcPr>
          <w:p>
            <w:pPr>
              <w:pStyle w:val="16"/>
            </w:pPr>
            <w:r>
              <w:t>资金使用效率</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资金使用期</w:t>
            </w:r>
          </w:p>
        </w:tc>
        <w:tc>
          <w:tcPr>
            <w:tcW w:w="2891" w:type="dxa"/>
            <w:vAlign w:val="center"/>
          </w:tcPr>
          <w:p>
            <w:pPr>
              <w:pStyle w:val="16"/>
            </w:pPr>
            <w:r>
              <w:t>资金使用期</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人均发放金额</w:t>
            </w:r>
          </w:p>
        </w:tc>
        <w:tc>
          <w:tcPr>
            <w:tcW w:w="2891" w:type="dxa"/>
            <w:vAlign w:val="center"/>
          </w:tcPr>
          <w:p>
            <w:pPr>
              <w:pStyle w:val="16"/>
            </w:pPr>
            <w:r>
              <w:t>人均发放金额</w:t>
            </w:r>
          </w:p>
        </w:tc>
        <w:tc>
          <w:tcPr>
            <w:tcW w:w="1276" w:type="dxa"/>
            <w:vAlign w:val="center"/>
          </w:tcPr>
          <w:p>
            <w:pPr>
              <w:pStyle w:val="16"/>
            </w:pPr>
            <w:r>
              <w:t>依据退休人员实际发放</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经济效益指标</w:t>
            </w:r>
          </w:p>
        </w:tc>
        <w:tc>
          <w:tcPr>
            <w:tcW w:w="1332" w:type="dxa"/>
            <w:vAlign w:val="center"/>
          </w:tcPr>
          <w:p>
            <w:pPr>
              <w:pStyle w:val="16"/>
            </w:pPr>
            <w:r>
              <w:t>提升退休人员生活保障</w:t>
            </w:r>
          </w:p>
        </w:tc>
        <w:tc>
          <w:tcPr>
            <w:tcW w:w="2891" w:type="dxa"/>
            <w:vAlign w:val="center"/>
          </w:tcPr>
          <w:p>
            <w:pPr>
              <w:pStyle w:val="16"/>
            </w:pPr>
            <w:r>
              <w:t>提升退休人员生活保障</w:t>
            </w:r>
          </w:p>
        </w:tc>
        <w:tc>
          <w:tcPr>
            <w:tcW w:w="1276" w:type="dxa"/>
            <w:vAlign w:val="center"/>
          </w:tcPr>
          <w:p>
            <w:pPr>
              <w:pStyle w:val="16"/>
            </w:pPr>
            <w:r>
              <w:t>有效提高</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不涉及</w:t>
            </w:r>
          </w:p>
        </w:tc>
        <w:tc>
          <w:tcPr>
            <w:tcW w:w="2891" w:type="dxa"/>
            <w:vAlign w:val="center"/>
          </w:tcPr>
          <w:p>
            <w:pPr>
              <w:pStyle w:val="16"/>
            </w:pPr>
            <w:r>
              <w:t>不涉及</w:t>
            </w:r>
          </w:p>
        </w:tc>
        <w:tc>
          <w:tcPr>
            <w:tcW w:w="1276" w:type="dxa"/>
            <w:vAlign w:val="center"/>
          </w:tcPr>
          <w:p>
            <w:pPr>
              <w:pStyle w:val="16"/>
            </w:pPr>
            <w:r>
              <w:t>不涉及</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服务对象满意度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21、2024年城乡居民个人缴费县级配套资金绩效目标表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13042424P001PDR10036B</w:t>
            </w:r>
          </w:p>
        </w:tc>
        <w:tc>
          <w:tcPr>
            <w:tcW w:w="1587" w:type="dxa"/>
            <w:vAlign w:val="center"/>
          </w:tcPr>
          <w:p>
            <w:pPr>
              <w:pStyle w:val="14"/>
            </w:pPr>
            <w:r>
              <w:t>项目名称</w:t>
            </w:r>
          </w:p>
        </w:tc>
        <w:tc>
          <w:tcPr>
            <w:tcW w:w="4422" w:type="dxa"/>
            <w:gridSpan w:val="3"/>
            <w:vAlign w:val="center"/>
          </w:tcPr>
          <w:p>
            <w:pPr>
              <w:pStyle w:val="16"/>
            </w:pPr>
            <w:r>
              <w:t>2024年城乡居民个人缴费县级配套资金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127.83</w:t>
            </w:r>
          </w:p>
        </w:tc>
        <w:tc>
          <w:tcPr>
            <w:tcW w:w="1587" w:type="dxa"/>
            <w:vAlign w:val="center"/>
          </w:tcPr>
          <w:p>
            <w:pPr>
              <w:pStyle w:val="14"/>
            </w:pPr>
            <w:r>
              <w:t>其中：财政    资金</w:t>
            </w:r>
          </w:p>
        </w:tc>
        <w:tc>
          <w:tcPr>
            <w:tcW w:w="1304" w:type="dxa"/>
            <w:vAlign w:val="center"/>
          </w:tcPr>
          <w:p>
            <w:pPr>
              <w:pStyle w:val="16"/>
            </w:pPr>
            <w:r>
              <w:t>127.83</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是全县缴费人员充分享受国家政策，保障参保人合法权益，维护社会稳定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31.96</w:t>
            </w:r>
          </w:p>
        </w:tc>
        <w:tc>
          <w:tcPr>
            <w:tcW w:w="1587" w:type="dxa"/>
            <w:vAlign w:val="center"/>
          </w:tcPr>
          <w:p>
            <w:pPr>
              <w:pStyle w:val="17"/>
            </w:pPr>
            <w:r>
              <w:t>63.92</w:t>
            </w:r>
          </w:p>
        </w:tc>
        <w:tc>
          <w:tcPr>
            <w:tcW w:w="1304" w:type="dxa"/>
            <w:vAlign w:val="center"/>
          </w:tcPr>
          <w:p>
            <w:pPr>
              <w:pStyle w:val="17"/>
            </w:pPr>
            <w:r>
              <w:t>95.88</w:t>
            </w:r>
          </w:p>
        </w:tc>
        <w:tc>
          <w:tcPr>
            <w:tcW w:w="3118" w:type="dxa"/>
            <w:gridSpan w:val="2"/>
            <w:vAlign w:val="center"/>
          </w:tcPr>
          <w:p>
            <w:pPr>
              <w:pStyle w:val="17"/>
            </w:pPr>
            <w:r>
              <w:t>127.83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1.是全县缴费人员充分享受国家政策，保障参保人合法权益，维护社会稳定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补贴人员数量(人)</w:t>
            </w:r>
          </w:p>
        </w:tc>
        <w:tc>
          <w:tcPr>
            <w:tcW w:w="2891" w:type="dxa"/>
            <w:vAlign w:val="center"/>
          </w:tcPr>
          <w:p>
            <w:pPr>
              <w:pStyle w:val="16"/>
            </w:pPr>
            <w:r>
              <w:t>享受补贴政策的人数</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补助金发放率(%)</w:t>
            </w:r>
          </w:p>
        </w:tc>
        <w:tc>
          <w:tcPr>
            <w:tcW w:w="2891" w:type="dxa"/>
            <w:vAlign w:val="center"/>
          </w:tcPr>
          <w:p>
            <w:pPr>
              <w:pStyle w:val="16"/>
            </w:pPr>
            <w:r>
              <w:t>实际发放的补助金金额占计划发放金额的比率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及时补贴到个人账户</w:t>
            </w:r>
          </w:p>
        </w:tc>
        <w:tc>
          <w:tcPr>
            <w:tcW w:w="2891" w:type="dxa"/>
            <w:vAlign w:val="center"/>
          </w:tcPr>
          <w:p>
            <w:pPr>
              <w:pStyle w:val="16"/>
            </w:pPr>
            <w:r>
              <w:t>2024年12月底补贴到位</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每人每年补助金额</w:t>
            </w:r>
          </w:p>
        </w:tc>
        <w:tc>
          <w:tcPr>
            <w:tcW w:w="2891" w:type="dxa"/>
            <w:vAlign w:val="center"/>
          </w:tcPr>
          <w:p>
            <w:pPr>
              <w:pStyle w:val="16"/>
            </w:pPr>
            <w:r>
              <w:t>16-59周岁未参加城镇职工养老保险的城乡居民</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享受保险基金补助覆盖面（%）</w:t>
            </w:r>
          </w:p>
        </w:tc>
        <w:tc>
          <w:tcPr>
            <w:tcW w:w="2891" w:type="dxa"/>
            <w:vAlign w:val="center"/>
          </w:tcPr>
          <w:p>
            <w:pPr>
              <w:pStyle w:val="16"/>
            </w:pPr>
            <w:r>
              <w:t>实际享受各类保险基金补助人数占应享受保险基金补助人数的比率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社会保障制度更加公平可持续</w:t>
            </w:r>
          </w:p>
        </w:tc>
        <w:tc>
          <w:tcPr>
            <w:tcW w:w="2891" w:type="dxa"/>
            <w:vAlign w:val="center"/>
          </w:tcPr>
          <w:p>
            <w:pPr>
              <w:pStyle w:val="16"/>
            </w:pPr>
            <w:r>
              <w:t>社会保障制度更加公平可持续</w:t>
            </w:r>
          </w:p>
        </w:tc>
        <w:tc>
          <w:tcPr>
            <w:tcW w:w="1276" w:type="dxa"/>
            <w:vAlign w:val="center"/>
          </w:tcPr>
          <w:p>
            <w:pPr>
              <w:pStyle w:val="16"/>
            </w:pPr>
            <w:r>
              <w:t>年度工作计划</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受益对象满意度(%)</w:t>
            </w:r>
          </w:p>
        </w:tc>
        <w:tc>
          <w:tcPr>
            <w:tcW w:w="2891" w:type="dxa"/>
            <w:vAlign w:val="center"/>
          </w:tcPr>
          <w:p>
            <w:pPr>
              <w:pStyle w:val="16"/>
            </w:pPr>
            <w:r>
              <w:t>通过问卷调查，满意和较满意的受益对象占全部调研对象的比例</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22、2024年城乡居民养老保险贫困人员、重度残疾人个人缴费县级配套资金绩效目标表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13042424P001PDR10338E</w:t>
            </w:r>
          </w:p>
        </w:tc>
        <w:tc>
          <w:tcPr>
            <w:tcW w:w="1587" w:type="dxa"/>
            <w:vAlign w:val="center"/>
          </w:tcPr>
          <w:p>
            <w:pPr>
              <w:pStyle w:val="14"/>
            </w:pPr>
            <w:r>
              <w:t>项目名称</w:t>
            </w:r>
          </w:p>
        </w:tc>
        <w:tc>
          <w:tcPr>
            <w:tcW w:w="4422" w:type="dxa"/>
            <w:gridSpan w:val="3"/>
            <w:vAlign w:val="center"/>
          </w:tcPr>
          <w:p>
            <w:pPr>
              <w:pStyle w:val="16"/>
            </w:pPr>
            <w:r>
              <w:t>2024年城乡居民养老保险贫困人员、重度残疾人个人缴费县级配套资金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22.72</w:t>
            </w:r>
          </w:p>
        </w:tc>
        <w:tc>
          <w:tcPr>
            <w:tcW w:w="1587" w:type="dxa"/>
            <w:vAlign w:val="center"/>
          </w:tcPr>
          <w:p>
            <w:pPr>
              <w:pStyle w:val="14"/>
            </w:pPr>
            <w:r>
              <w:t>其中：财政    资金</w:t>
            </w:r>
          </w:p>
        </w:tc>
        <w:tc>
          <w:tcPr>
            <w:tcW w:w="1304" w:type="dxa"/>
            <w:vAlign w:val="center"/>
          </w:tcPr>
          <w:p>
            <w:pPr>
              <w:pStyle w:val="16"/>
            </w:pPr>
            <w:r>
              <w:t>22.72</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贫困人员为其代缴不低于缴费档次100元的养老保险，该资金由省：县按2:1的比例分担，县级需要对每名贫困人员补贴33.33元，我县符合条件的贫困人员共计6818人，共需资金22.724394万元，使全县符合条件的代缴人员充分享受国家政策</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5.67</w:t>
            </w:r>
          </w:p>
        </w:tc>
        <w:tc>
          <w:tcPr>
            <w:tcW w:w="1587" w:type="dxa"/>
            <w:vAlign w:val="center"/>
          </w:tcPr>
          <w:p>
            <w:pPr>
              <w:pStyle w:val="17"/>
            </w:pPr>
            <w:r>
              <w:t>11.36</w:t>
            </w:r>
          </w:p>
        </w:tc>
        <w:tc>
          <w:tcPr>
            <w:tcW w:w="1304" w:type="dxa"/>
            <w:vAlign w:val="center"/>
          </w:tcPr>
          <w:p>
            <w:pPr>
              <w:pStyle w:val="17"/>
            </w:pPr>
            <w:r>
              <w:t>17.03</w:t>
            </w:r>
          </w:p>
        </w:tc>
        <w:tc>
          <w:tcPr>
            <w:tcW w:w="3118" w:type="dxa"/>
            <w:gridSpan w:val="2"/>
            <w:vAlign w:val="center"/>
          </w:tcPr>
          <w:p>
            <w:pPr>
              <w:pStyle w:val="17"/>
            </w:pPr>
            <w:r>
              <w:t>22.72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贫困人员为其代缴不低于缴费档次100元的养老保险，该资金由省：县按2:1的比例分担，县级需要对每名贫困人员补贴33.33元，我县符合条件的贫困人员共计6818人，共需资金22.724394万元，使全县符合条件的代缴人员充分享受国家政策</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贫困人员、残疾人总代缴人数</w:t>
            </w:r>
          </w:p>
        </w:tc>
        <w:tc>
          <w:tcPr>
            <w:tcW w:w="2891" w:type="dxa"/>
            <w:vAlign w:val="center"/>
          </w:tcPr>
          <w:p>
            <w:pPr>
              <w:pStyle w:val="16"/>
            </w:pPr>
            <w:r>
              <w:t>2024年代缴总人数</w:t>
            </w:r>
          </w:p>
        </w:tc>
        <w:tc>
          <w:tcPr>
            <w:tcW w:w="1276" w:type="dxa"/>
            <w:vAlign w:val="center"/>
          </w:tcPr>
          <w:p>
            <w:pPr>
              <w:pStyle w:val="16"/>
            </w:pPr>
            <w:r>
              <w:t>扶贫办、残联提供代缴名单</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资金使用率</w:t>
            </w:r>
          </w:p>
        </w:tc>
        <w:tc>
          <w:tcPr>
            <w:tcW w:w="2891" w:type="dxa"/>
            <w:vAlign w:val="center"/>
          </w:tcPr>
          <w:p>
            <w:pPr>
              <w:pStyle w:val="16"/>
            </w:pPr>
            <w:r>
              <w:t>实际代缴金额占计划代缴金额的比例</w:t>
            </w:r>
          </w:p>
        </w:tc>
        <w:tc>
          <w:tcPr>
            <w:tcW w:w="1276" w:type="dxa"/>
            <w:vAlign w:val="center"/>
          </w:tcPr>
          <w:p>
            <w:pPr>
              <w:pStyle w:val="16"/>
            </w:pPr>
            <w:r>
              <w:t>财务支付手续</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代缴费年份</w:t>
            </w:r>
          </w:p>
        </w:tc>
        <w:tc>
          <w:tcPr>
            <w:tcW w:w="2891" w:type="dxa"/>
            <w:vAlign w:val="center"/>
          </w:tcPr>
          <w:p>
            <w:pPr>
              <w:pStyle w:val="16"/>
            </w:pPr>
            <w:r>
              <w:t>2023年度养老保险</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贫困人员、残疾人代缴金额</w:t>
            </w:r>
          </w:p>
        </w:tc>
        <w:tc>
          <w:tcPr>
            <w:tcW w:w="2891" w:type="dxa"/>
            <w:vAlign w:val="center"/>
          </w:tcPr>
          <w:p>
            <w:pPr>
              <w:pStyle w:val="16"/>
            </w:pPr>
            <w:r>
              <w:t>每人每年66.67元</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保障贫困人员、残疾人养老保险正常缴费</w:t>
            </w:r>
          </w:p>
        </w:tc>
        <w:tc>
          <w:tcPr>
            <w:tcW w:w="2891" w:type="dxa"/>
            <w:vAlign w:val="center"/>
          </w:tcPr>
          <w:p>
            <w:pPr>
              <w:pStyle w:val="16"/>
            </w:pPr>
            <w:r>
              <w:t>保障贫困人员、残疾人养老保险正常缴费</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社会保障制度更加公平可持续</w:t>
            </w:r>
          </w:p>
        </w:tc>
        <w:tc>
          <w:tcPr>
            <w:tcW w:w="2891" w:type="dxa"/>
            <w:vAlign w:val="center"/>
          </w:tcPr>
          <w:p>
            <w:pPr>
              <w:pStyle w:val="16"/>
            </w:pPr>
            <w:r>
              <w:t>社会保障制度更加公平可持续</w:t>
            </w:r>
          </w:p>
        </w:tc>
        <w:tc>
          <w:tcPr>
            <w:tcW w:w="1276" w:type="dxa"/>
            <w:vAlign w:val="center"/>
          </w:tcPr>
          <w:p>
            <w:pPr>
              <w:pStyle w:val="16"/>
            </w:pPr>
            <w:r>
              <w:t>年度工作计划</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贫困人员、残疾人满意率</w:t>
            </w:r>
          </w:p>
        </w:tc>
        <w:tc>
          <w:tcPr>
            <w:tcW w:w="2891" w:type="dxa"/>
            <w:vAlign w:val="center"/>
          </w:tcPr>
          <w:p>
            <w:pPr>
              <w:pStyle w:val="16"/>
            </w:pPr>
            <w:r>
              <w:t>贫困人员、残疾人对提供各种政务等服务的满意程度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23、2024年度城乡居民基础养老金县级配套资金绩效目标表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13042424P001PDR10018T</w:t>
            </w:r>
          </w:p>
        </w:tc>
        <w:tc>
          <w:tcPr>
            <w:tcW w:w="1587" w:type="dxa"/>
            <w:vAlign w:val="center"/>
          </w:tcPr>
          <w:p>
            <w:pPr>
              <w:pStyle w:val="14"/>
            </w:pPr>
            <w:r>
              <w:t>项目名称</w:t>
            </w:r>
          </w:p>
        </w:tc>
        <w:tc>
          <w:tcPr>
            <w:tcW w:w="4422" w:type="dxa"/>
            <w:gridSpan w:val="3"/>
            <w:vAlign w:val="center"/>
          </w:tcPr>
          <w:p>
            <w:pPr>
              <w:pStyle w:val="16"/>
            </w:pPr>
            <w:r>
              <w:t>2024年度城乡居民基础养老金县级配套资金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2308.15</w:t>
            </w:r>
          </w:p>
        </w:tc>
        <w:tc>
          <w:tcPr>
            <w:tcW w:w="1587" w:type="dxa"/>
            <w:vAlign w:val="center"/>
          </w:tcPr>
          <w:p>
            <w:pPr>
              <w:pStyle w:val="14"/>
            </w:pPr>
            <w:r>
              <w:t>其中：财政    资金</w:t>
            </w:r>
          </w:p>
        </w:tc>
        <w:tc>
          <w:tcPr>
            <w:tcW w:w="1304" w:type="dxa"/>
            <w:vAlign w:val="center"/>
          </w:tcPr>
          <w:p>
            <w:pPr>
              <w:pStyle w:val="16"/>
            </w:pPr>
            <w:r>
              <w:t>2308.15</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每月都能按时、足额将养老城乡居民养老金发放到居民手中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577.04</w:t>
            </w:r>
          </w:p>
        </w:tc>
        <w:tc>
          <w:tcPr>
            <w:tcW w:w="1587" w:type="dxa"/>
            <w:vAlign w:val="center"/>
          </w:tcPr>
          <w:p>
            <w:pPr>
              <w:pStyle w:val="17"/>
            </w:pPr>
            <w:r>
              <w:t>1154.08</w:t>
            </w:r>
          </w:p>
        </w:tc>
        <w:tc>
          <w:tcPr>
            <w:tcW w:w="1304" w:type="dxa"/>
            <w:vAlign w:val="center"/>
          </w:tcPr>
          <w:p>
            <w:pPr>
              <w:pStyle w:val="17"/>
            </w:pPr>
            <w:r>
              <w:t>1731.11</w:t>
            </w:r>
          </w:p>
        </w:tc>
        <w:tc>
          <w:tcPr>
            <w:tcW w:w="3118" w:type="dxa"/>
            <w:gridSpan w:val="2"/>
            <w:vAlign w:val="center"/>
          </w:tcPr>
          <w:p>
            <w:pPr>
              <w:pStyle w:val="17"/>
            </w:pPr>
            <w:r>
              <w:t>2308.15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1.每月都能按时、足额将养老城乡居民养老金发放到居民手中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领取养老金人数</w:t>
            </w:r>
          </w:p>
        </w:tc>
        <w:tc>
          <w:tcPr>
            <w:tcW w:w="2891" w:type="dxa"/>
            <w:vAlign w:val="center"/>
          </w:tcPr>
          <w:p>
            <w:pPr>
              <w:pStyle w:val="16"/>
            </w:pPr>
            <w:r>
              <w:t>期末领取养老金总人数</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养老金发放率</w:t>
            </w:r>
          </w:p>
        </w:tc>
        <w:tc>
          <w:tcPr>
            <w:tcW w:w="2891" w:type="dxa"/>
            <w:vAlign w:val="center"/>
          </w:tcPr>
          <w:p>
            <w:pPr>
              <w:pStyle w:val="16"/>
            </w:pPr>
            <w:r>
              <w:t>实际发放人数占应发放人数的比率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养老金发放时间</w:t>
            </w:r>
          </w:p>
        </w:tc>
        <w:tc>
          <w:tcPr>
            <w:tcW w:w="2891" w:type="dxa"/>
            <w:vAlign w:val="center"/>
          </w:tcPr>
          <w:p>
            <w:pPr>
              <w:pStyle w:val="16"/>
            </w:pPr>
            <w:r>
              <w:t>养老金按月发放</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每人每月补助金额</w:t>
            </w:r>
          </w:p>
        </w:tc>
        <w:tc>
          <w:tcPr>
            <w:tcW w:w="2891" w:type="dxa"/>
            <w:vAlign w:val="center"/>
          </w:tcPr>
          <w:p>
            <w:pPr>
              <w:pStyle w:val="16"/>
            </w:pPr>
            <w:r>
              <w:t>60以上未参加城镇职工养老保险的城乡居民</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保障60岁以上未参加城镇职工养老保险的城乡居民生活水平</w:t>
            </w:r>
          </w:p>
        </w:tc>
        <w:tc>
          <w:tcPr>
            <w:tcW w:w="2891" w:type="dxa"/>
            <w:vAlign w:val="center"/>
          </w:tcPr>
          <w:p>
            <w:pPr>
              <w:pStyle w:val="16"/>
            </w:pPr>
            <w:r>
              <w:t>保障60岁以上未参加城镇职工养老保险的城乡居民生活水平</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增强服务保障能力。</w:t>
            </w:r>
          </w:p>
        </w:tc>
        <w:tc>
          <w:tcPr>
            <w:tcW w:w="2891" w:type="dxa"/>
            <w:vAlign w:val="center"/>
          </w:tcPr>
          <w:p>
            <w:pPr>
              <w:pStyle w:val="16"/>
            </w:pPr>
            <w:r>
              <w:t>增强服务保障能力。</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24、冀财社（2023）188号文关于提前下达2024年中央财政城乡居民基本养老保险补助资金预算的通知绩效目标表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13042424P00J72C100143</w:t>
            </w:r>
          </w:p>
        </w:tc>
        <w:tc>
          <w:tcPr>
            <w:tcW w:w="1587" w:type="dxa"/>
            <w:vAlign w:val="center"/>
          </w:tcPr>
          <w:p>
            <w:pPr>
              <w:pStyle w:val="14"/>
            </w:pPr>
            <w:r>
              <w:t>项目名称</w:t>
            </w:r>
          </w:p>
        </w:tc>
        <w:tc>
          <w:tcPr>
            <w:tcW w:w="4422" w:type="dxa"/>
            <w:gridSpan w:val="3"/>
            <w:vAlign w:val="center"/>
          </w:tcPr>
          <w:p>
            <w:pPr>
              <w:pStyle w:val="16"/>
            </w:pPr>
            <w:r>
              <w:t>冀财社（2023）188号文关于提前下达2024年中央财政城乡居民基本养老保险补助资金预算的通知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6984.00</w:t>
            </w:r>
          </w:p>
        </w:tc>
        <w:tc>
          <w:tcPr>
            <w:tcW w:w="1587" w:type="dxa"/>
            <w:vAlign w:val="center"/>
          </w:tcPr>
          <w:p>
            <w:pPr>
              <w:pStyle w:val="14"/>
            </w:pPr>
            <w:r>
              <w:t>其中：财政    资金</w:t>
            </w:r>
          </w:p>
        </w:tc>
        <w:tc>
          <w:tcPr>
            <w:tcW w:w="1304" w:type="dxa"/>
            <w:vAlign w:val="center"/>
          </w:tcPr>
          <w:p>
            <w:pPr>
              <w:pStyle w:val="16"/>
            </w:pPr>
            <w:r>
              <w:t>6984.00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每月按时足额发放到位，使每位城乡居民都能及时的领取到养老金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1746.00</w:t>
            </w:r>
          </w:p>
        </w:tc>
        <w:tc>
          <w:tcPr>
            <w:tcW w:w="1587" w:type="dxa"/>
            <w:vAlign w:val="center"/>
          </w:tcPr>
          <w:p>
            <w:pPr>
              <w:pStyle w:val="17"/>
            </w:pPr>
            <w:r>
              <w:t>3492.00</w:t>
            </w:r>
          </w:p>
        </w:tc>
        <w:tc>
          <w:tcPr>
            <w:tcW w:w="1304" w:type="dxa"/>
            <w:vAlign w:val="center"/>
          </w:tcPr>
          <w:p>
            <w:pPr>
              <w:pStyle w:val="17"/>
            </w:pPr>
            <w:r>
              <w:t>5238.00</w:t>
            </w:r>
          </w:p>
        </w:tc>
        <w:tc>
          <w:tcPr>
            <w:tcW w:w="3118" w:type="dxa"/>
            <w:gridSpan w:val="2"/>
            <w:vAlign w:val="center"/>
          </w:tcPr>
          <w:p>
            <w:pPr>
              <w:pStyle w:val="17"/>
            </w:pPr>
            <w:r>
              <w:t>6984.00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1.每月按时足额发放到位，使每位城乡居民都能及时的领取到养老金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补贴人员数量</w:t>
            </w:r>
          </w:p>
        </w:tc>
        <w:tc>
          <w:tcPr>
            <w:tcW w:w="2891" w:type="dxa"/>
            <w:vAlign w:val="center"/>
          </w:tcPr>
          <w:p>
            <w:pPr>
              <w:pStyle w:val="16"/>
            </w:pPr>
            <w:r>
              <w:t>享受补贴政策的人数</w:t>
            </w:r>
          </w:p>
        </w:tc>
        <w:tc>
          <w:tcPr>
            <w:tcW w:w="1276" w:type="dxa"/>
            <w:vAlign w:val="center"/>
          </w:tcPr>
          <w:p>
            <w:pPr>
              <w:pStyle w:val="16"/>
            </w:pPr>
            <w:r>
              <w:t>冀财社（2023）188号</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符合条件的城乡老年居民按时、足额发放率</w:t>
            </w:r>
          </w:p>
        </w:tc>
        <w:tc>
          <w:tcPr>
            <w:tcW w:w="2891" w:type="dxa"/>
            <w:vAlign w:val="center"/>
          </w:tcPr>
          <w:p>
            <w:pPr>
              <w:pStyle w:val="16"/>
            </w:pPr>
            <w:r>
              <w:t>实际发放的补助金金额占计划发放金额的比率</w:t>
            </w:r>
          </w:p>
        </w:tc>
        <w:tc>
          <w:tcPr>
            <w:tcW w:w="1276" w:type="dxa"/>
            <w:vAlign w:val="center"/>
          </w:tcPr>
          <w:p>
            <w:pPr>
              <w:pStyle w:val="16"/>
            </w:pPr>
            <w:r>
              <w:t>冀财社（2023）188号</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及时拨付城乡居民县级补助资金</w:t>
            </w:r>
          </w:p>
        </w:tc>
        <w:tc>
          <w:tcPr>
            <w:tcW w:w="2891" w:type="dxa"/>
            <w:vAlign w:val="center"/>
          </w:tcPr>
          <w:p>
            <w:pPr>
              <w:pStyle w:val="16"/>
            </w:pPr>
            <w:r>
              <w:t>12月底将该资金使用完成</w:t>
            </w:r>
          </w:p>
        </w:tc>
        <w:tc>
          <w:tcPr>
            <w:tcW w:w="1276" w:type="dxa"/>
            <w:vAlign w:val="center"/>
          </w:tcPr>
          <w:p>
            <w:pPr>
              <w:pStyle w:val="16"/>
            </w:pPr>
            <w:r>
              <w:t>冀财社（2023）188号</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按国家规定调整城乡居民基本养老保险基础养老金最低标准</w:t>
            </w:r>
          </w:p>
        </w:tc>
        <w:tc>
          <w:tcPr>
            <w:tcW w:w="2891" w:type="dxa"/>
            <w:vAlign w:val="center"/>
          </w:tcPr>
          <w:p>
            <w:pPr>
              <w:pStyle w:val="16"/>
            </w:pPr>
            <w:r>
              <w:t>60以上未参加城镇职工养老保险的城乡居民调整基础养老金最低标准</w:t>
            </w:r>
          </w:p>
        </w:tc>
        <w:tc>
          <w:tcPr>
            <w:tcW w:w="1276" w:type="dxa"/>
            <w:vAlign w:val="center"/>
          </w:tcPr>
          <w:p>
            <w:pPr>
              <w:pStyle w:val="16"/>
            </w:pPr>
            <w:r>
              <w:t>冀财社（2023）188号</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保障60岁以上未参加城镇职工养老保险的城乡居民的生活水平</w:t>
            </w:r>
          </w:p>
        </w:tc>
        <w:tc>
          <w:tcPr>
            <w:tcW w:w="2891" w:type="dxa"/>
            <w:vAlign w:val="center"/>
          </w:tcPr>
          <w:p>
            <w:pPr>
              <w:pStyle w:val="16"/>
            </w:pPr>
            <w:r>
              <w:t>保障60岁以上未参加城镇职工养老保险的城乡居民的生活水平</w:t>
            </w:r>
          </w:p>
        </w:tc>
        <w:tc>
          <w:tcPr>
            <w:tcW w:w="1276" w:type="dxa"/>
            <w:vAlign w:val="center"/>
          </w:tcPr>
          <w:p>
            <w:pPr>
              <w:pStyle w:val="16"/>
            </w:pPr>
            <w:r>
              <w:t>冀财社（2023）188号</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城乡居民基本养老保险制度长期可持续</w:t>
            </w:r>
          </w:p>
        </w:tc>
        <w:tc>
          <w:tcPr>
            <w:tcW w:w="2891" w:type="dxa"/>
            <w:vAlign w:val="center"/>
          </w:tcPr>
          <w:p>
            <w:pPr>
              <w:pStyle w:val="16"/>
            </w:pPr>
            <w:r>
              <w:t>城乡居民基本养老保险制度长期可持续</w:t>
            </w:r>
          </w:p>
        </w:tc>
        <w:tc>
          <w:tcPr>
            <w:tcW w:w="1276" w:type="dxa"/>
            <w:vAlign w:val="center"/>
          </w:tcPr>
          <w:p>
            <w:pPr>
              <w:pStyle w:val="16"/>
            </w:pPr>
            <w:r>
              <w:t>冀财社（2023）188号</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通过问卷调查、满意和较满意的比例</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25、冀财社（2023）219号关于提前下达2024年省级城乡居民养老保险代缴养老保险费的补助资金绩效目标表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13042424P00J72C10023B</w:t>
            </w:r>
          </w:p>
        </w:tc>
        <w:tc>
          <w:tcPr>
            <w:tcW w:w="1587" w:type="dxa"/>
            <w:vAlign w:val="center"/>
          </w:tcPr>
          <w:p>
            <w:pPr>
              <w:pStyle w:val="14"/>
            </w:pPr>
            <w:r>
              <w:t>项目名称</w:t>
            </w:r>
          </w:p>
        </w:tc>
        <w:tc>
          <w:tcPr>
            <w:tcW w:w="4422" w:type="dxa"/>
            <w:gridSpan w:val="3"/>
            <w:vAlign w:val="center"/>
          </w:tcPr>
          <w:p>
            <w:pPr>
              <w:pStyle w:val="16"/>
            </w:pPr>
            <w:r>
              <w:t>冀财社（2023）219号关于提前下达2024年省级城乡居民养老保险代缴养老保险费的补助资金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44.00</w:t>
            </w:r>
          </w:p>
        </w:tc>
        <w:tc>
          <w:tcPr>
            <w:tcW w:w="1587" w:type="dxa"/>
            <w:vAlign w:val="center"/>
          </w:tcPr>
          <w:p>
            <w:pPr>
              <w:pStyle w:val="14"/>
            </w:pPr>
            <w:r>
              <w:t>其中：财政    资金</w:t>
            </w:r>
          </w:p>
        </w:tc>
        <w:tc>
          <w:tcPr>
            <w:tcW w:w="1304" w:type="dxa"/>
            <w:vAlign w:val="center"/>
          </w:tcPr>
          <w:p>
            <w:pPr>
              <w:pStyle w:val="16"/>
            </w:pPr>
            <w:r>
              <w:t>44.00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贫困人员为其代缴不低于缴费档次100元的养老保险，该资金由省：县按2:1的比例分担，县级需要对每名贫困人员补贴66.67元，我县符合条件的贫困人员共计6818人，共需资金44万元，使全县符合条件的代缴人员充分享受国家政策</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11.00</w:t>
            </w:r>
          </w:p>
        </w:tc>
        <w:tc>
          <w:tcPr>
            <w:tcW w:w="1587" w:type="dxa"/>
            <w:vAlign w:val="center"/>
          </w:tcPr>
          <w:p>
            <w:pPr>
              <w:pStyle w:val="17"/>
            </w:pPr>
            <w:r>
              <w:t>22.00</w:t>
            </w:r>
          </w:p>
        </w:tc>
        <w:tc>
          <w:tcPr>
            <w:tcW w:w="1304" w:type="dxa"/>
            <w:vAlign w:val="center"/>
          </w:tcPr>
          <w:p>
            <w:pPr>
              <w:pStyle w:val="17"/>
            </w:pPr>
            <w:r>
              <w:t>33.00</w:t>
            </w:r>
          </w:p>
        </w:tc>
        <w:tc>
          <w:tcPr>
            <w:tcW w:w="3118" w:type="dxa"/>
            <w:gridSpan w:val="2"/>
            <w:vAlign w:val="center"/>
          </w:tcPr>
          <w:p>
            <w:pPr>
              <w:pStyle w:val="17"/>
            </w:pPr>
            <w:r>
              <w:t>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贫困人员为其代缴不低于缴费档次100元的养老保险，该资金由省：县按2:1的比例分担，县级需要对每名贫困人员补贴66.67元，我县符合条件的贫困人员共计6818人，共需资金44万元，使全县符合条件的代缴人员充分享受国家政策</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贫困人员、残疾人总代缴人数</w:t>
            </w:r>
          </w:p>
        </w:tc>
        <w:tc>
          <w:tcPr>
            <w:tcW w:w="2891" w:type="dxa"/>
            <w:vAlign w:val="center"/>
          </w:tcPr>
          <w:p>
            <w:pPr>
              <w:pStyle w:val="16"/>
            </w:pPr>
            <w:r>
              <w:t>2024年代缴总人数</w:t>
            </w:r>
          </w:p>
        </w:tc>
        <w:tc>
          <w:tcPr>
            <w:tcW w:w="1276" w:type="dxa"/>
            <w:vAlign w:val="center"/>
          </w:tcPr>
          <w:p>
            <w:pPr>
              <w:pStyle w:val="16"/>
            </w:pPr>
            <w:r>
              <w:t>扶贫办、残联提供代缴名单</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资金使用率</w:t>
            </w:r>
          </w:p>
        </w:tc>
        <w:tc>
          <w:tcPr>
            <w:tcW w:w="2891" w:type="dxa"/>
            <w:vAlign w:val="center"/>
          </w:tcPr>
          <w:p>
            <w:pPr>
              <w:pStyle w:val="16"/>
            </w:pPr>
            <w:r>
              <w:t>实际代缴金额占计划代缴金额的比例</w:t>
            </w:r>
          </w:p>
        </w:tc>
        <w:tc>
          <w:tcPr>
            <w:tcW w:w="1276" w:type="dxa"/>
            <w:vAlign w:val="center"/>
          </w:tcPr>
          <w:p>
            <w:pPr>
              <w:pStyle w:val="16"/>
            </w:pPr>
            <w:r>
              <w:t>财务支付手续</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代缴费年份</w:t>
            </w:r>
          </w:p>
        </w:tc>
        <w:tc>
          <w:tcPr>
            <w:tcW w:w="2891" w:type="dxa"/>
            <w:vAlign w:val="center"/>
          </w:tcPr>
          <w:p>
            <w:pPr>
              <w:pStyle w:val="16"/>
            </w:pPr>
            <w:r>
              <w:t>2024年度养老保险</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贫困人员、残疾人代缴金额</w:t>
            </w:r>
          </w:p>
        </w:tc>
        <w:tc>
          <w:tcPr>
            <w:tcW w:w="2891" w:type="dxa"/>
            <w:vAlign w:val="center"/>
          </w:tcPr>
          <w:p>
            <w:pPr>
              <w:pStyle w:val="16"/>
            </w:pPr>
            <w:r>
              <w:t>每人每年66.67元</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保障贫困人员、残疾人养老保险正常缴费</w:t>
            </w:r>
          </w:p>
        </w:tc>
        <w:tc>
          <w:tcPr>
            <w:tcW w:w="2891" w:type="dxa"/>
            <w:vAlign w:val="center"/>
          </w:tcPr>
          <w:p>
            <w:pPr>
              <w:pStyle w:val="16"/>
            </w:pPr>
            <w:r>
              <w:t>保障贫困人员、残疾人养老保险正常缴费</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社会保障制度更加公平可持续</w:t>
            </w:r>
          </w:p>
        </w:tc>
        <w:tc>
          <w:tcPr>
            <w:tcW w:w="2891" w:type="dxa"/>
            <w:vAlign w:val="center"/>
          </w:tcPr>
          <w:p>
            <w:pPr>
              <w:pStyle w:val="16"/>
            </w:pPr>
            <w:r>
              <w:t>社会保障制度更加公平可持续</w:t>
            </w:r>
          </w:p>
        </w:tc>
        <w:tc>
          <w:tcPr>
            <w:tcW w:w="1276" w:type="dxa"/>
            <w:vAlign w:val="center"/>
          </w:tcPr>
          <w:p>
            <w:pPr>
              <w:pStyle w:val="16"/>
            </w:pPr>
            <w:r>
              <w:t>年度工作计划</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贫困人员、残疾人满意率</w:t>
            </w:r>
          </w:p>
        </w:tc>
        <w:tc>
          <w:tcPr>
            <w:tcW w:w="2891" w:type="dxa"/>
            <w:vAlign w:val="center"/>
          </w:tcPr>
          <w:p>
            <w:pPr>
              <w:pStyle w:val="16"/>
            </w:pPr>
            <w:r>
              <w:t>贫困人员、残疾人对提供各种政务等服务的满意程度</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26、冀财社（2023）219号文关于提前下达2024年省级城乡居民养老保险补助资金预算指标的通知绩效目标表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13042424P00J72C10015N</w:t>
            </w:r>
          </w:p>
        </w:tc>
        <w:tc>
          <w:tcPr>
            <w:tcW w:w="1587" w:type="dxa"/>
            <w:vAlign w:val="center"/>
          </w:tcPr>
          <w:p>
            <w:pPr>
              <w:pStyle w:val="14"/>
            </w:pPr>
            <w:r>
              <w:t>项目名称</w:t>
            </w:r>
          </w:p>
        </w:tc>
        <w:tc>
          <w:tcPr>
            <w:tcW w:w="4422" w:type="dxa"/>
            <w:gridSpan w:val="3"/>
            <w:vAlign w:val="center"/>
          </w:tcPr>
          <w:p>
            <w:pPr>
              <w:pStyle w:val="16"/>
            </w:pPr>
            <w:r>
              <w:t>冀财社（2023）219号文关于提前下达2024年省级城乡居民养老保险补助资金预算指标的通知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2287.00</w:t>
            </w:r>
          </w:p>
        </w:tc>
        <w:tc>
          <w:tcPr>
            <w:tcW w:w="1587" w:type="dxa"/>
            <w:vAlign w:val="center"/>
          </w:tcPr>
          <w:p>
            <w:pPr>
              <w:pStyle w:val="14"/>
            </w:pPr>
            <w:r>
              <w:t>其中：财政    资金</w:t>
            </w:r>
          </w:p>
        </w:tc>
        <w:tc>
          <w:tcPr>
            <w:tcW w:w="1304" w:type="dxa"/>
            <w:vAlign w:val="center"/>
          </w:tcPr>
          <w:p>
            <w:pPr>
              <w:pStyle w:val="16"/>
            </w:pPr>
            <w:r>
              <w:t>2287.00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每月按时足额发放到位，使每位城乡居民都能及时的领取到养老金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571.75</w:t>
            </w:r>
          </w:p>
        </w:tc>
        <w:tc>
          <w:tcPr>
            <w:tcW w:w="1587" w:type="dxa"/>
            <w:vAlign w:val="center"/>
          </w:tcPr>
          <w:p>
            <w:pPr>
              <w:pStyle w:val="17"/>
            </w:pPr>
            <w:r>
              <w:t>1143.50</w:t>
            </w:r>
          </w:p>
        </w:tc>
        <w:tc>
          <w:tcPr>
            <w:tcW w:w="1304" w:type="dxa"/>
            <w:vAlign w:val="center"/>
          </w:tcPr>
          <w:p>
            <w:pPr>
              <w:pStyle w:val="17"/>
            </w:pPr>
            <w:r>
              <w:t>1715.25</w:t>
            </w:r>
          </w:p>
        </w:tc>
        <w:tc>
          <w:tcPr>
            <w:tcW w:w="3118" w:type="dxa"/>
            <w:gridSpan w:val="2"/>
            <w:vAlign w:val="center"/>
          </w:tcPr>
          <w:p>
            <w:pPr>
              <w:pStyle w:val="17"/>
            </w:pPr>
            <w:r>
              <w:t>2287.00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1.每月按时足额发放到位，使每位城乡居民都能及时的领取到养老金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补贴人员数量</w:t>
            </w:r>
          </w:p>
        </w:tc>
        <w:tc>
          <w:tcPr>
            <w:tcW w:w="2891" w:type="dxa"/>
            <w:vAlign w:val="center"/>
          </w:tcPr>
          <w:p>
            <w:pPr>
              <w:pStyle w:val="16"/>
            </w:pPr>
            <w:r>
              <w:t>享受补贴政策的人数</w:t>
            </w:r>
          </w:p>
        </w:tc>
        <w:tc>
          <w:tcPr>
            <w:tcW w:w="1276" w:type="dxa"/>
            <w:vAlign w:val="center"/>
          </w:tcPr>
          <w:p>
            <w:pPr>
              <w:pStyle w:val="16"/>
            </w:pPr>
            <w:r>
              <w:t>冀财社（2023）219号文</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符合条件的城乡老年居民按时、足额发放率</w:t>
            </w:r>
          </w:p>
        </w:tc>
        <w:tc>
          <w:tcPr>
            <w:tcW w:w="2891" w:type="dxa"/>
            <w:vAlign w:val="center"/>
          </w:tcPr>
          <w:p>
            <w:pPr>
              <w:pStyle w:val="16"/>
            </w:pPr>
            <w:r>
              <w:t>实际发放的补助金金额占计划发放金额的比率</w:t>
            </w:r>
          </w:p>
        </w:tc>
        <w:tc>
          <w:tcPr>
            <w:tcW w:w="1276" w:type="dxa"/>
            <w:vAlign w:val="center"/>
          </w:tcPr>
          <w:p>
            <w:pPr>
              <w:pStyle w:val="16"/>
            </w:pPr>
            <w:r>
              <w:t>冀财社（2023）219号文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及时拨付城乡居民县级补助资金</w:t>
            </w:r>
          </w:p>
        </w:tc>
        <w:tc>
          <w:tcPr>
            <w:tcW w:w="2891" w:type="dxa"/>
            <w:vAlign w:val="center"/>
          </w:tcPr>
          <w:p>
            <w:pPr>
              <w:pStyle w:val="16"/>
            </w:pPr>
            <w:r>
              <w:t>12月底将该资金使用完成</w:t>
            </w:r>
          </w:p>
        </w:tc>
        <w:tc>
          <w:tcPr>
            <w:tcW w:w="1276" w:type="dxa"/>
            <w:vAlign w:val="center"/>
          </w:tcPr>
          <w:p>
            <w:pPr>
              <w:pStyle w:val="16"/>
            </w:pPr>
            <w:r>
              <w:t>冀财社（2023）219号文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按国家规定调整城乡居民基本养老保险基础养老金最低标准</w:t>
            </w:r>
          </w:p>
        </w:tc>
        <w:tc>
          <w:tcPr>
            <w:tcW w:w="2891" w:type="dxa"/>
            <w:vAlign w:val="center"/>
          </w:tcPr>
          <w:p>
            <w:pPr>
              <w:pStyle w:val="16"/>
            </w:pPr>
            <w:r>
              <w:t>60以上未参加城镇职工养老保险的城乡居民调整基础养老金最低标准</w:t>
            </w:r>
          </w:p>
        </w:tc>
        <w:tc>
          <w:tcPr>
            <w:tcW w:w="1276" w:type="dxa"/>
            <w:vAlign w:val="center"/>
          </w:tcPr>
          <w:p>
            <w:pPr>
              <w:pStyle w:val="16"/>
            </w:pPr>
            <w:r>
              <w:t>冀财社（2023）219号文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保障60岁以上未参加城镇职工养老保险的城乡居民的生活水平</w:t>
            </w:r>
          </w:p>
        </w:tc>
        <w:tc>
          <w:tcPr>
            <w:tcW w:w="2891" w:type="dxa"/>
            <w:vAlign w:val="center"/>
          </w:tcPr>
          <w:p>
            <w:pPr>
              <w:pStyle w:val="16"/>
            </w:pPr>
            <w:r>
              <w:t>保障60岁以上未参加城镇职工养老保险的城乡居民的生活水平</w:t>
            </w:r>
          </w:p>
        </w:tc>
        <w:tc>
          <w:tcPr>
            <w:tcW w:w="1276" w:type="dxa"/>
            <w:vAlign w:val="center"/>
          </w:tcPr>
          <w:p>
            <w:pPr>
              <w:pStyle w:val="16"/>
            </w:pPr>
            <w:r>
              <w:t>冀财社（2023）219号文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城乡居民基本养老保险制度长期可持续</w:t>
            </w:r>
          </w:p>
        </w:tc>
        <w:tc>
          <w:tcPr>
            <w:tcW w:w="2891" w:type="dxa"/>
            <w:vAlign w:val="center"/>
          </w:tcPr>
          <w:p>
            <w:pPr>
              <w:pStyle w:val="16"/>
            </w:pPr>
            <w:r>
              <w:t>城乡居民基本养老保险制度长期可持续</w:t>
            </w:r>
          </w:p>
        </w:tc>
        <w:tc>
          <w:tcPr>
            <w:tcW w:w="1276" w:type="dxa"/>
            <w:vAlign w:val="center"/>
          </w:tcPr>
          <w:p>
            <w:pPr>
              <w:pStyle w:val="16"/>
            </w:pPr>
            <w:r>
              <w:t>冀财社（2023）219号文</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2891" w:type="dxa"/>
            <w:vAlign w:val="center"/>
          </w:tcPr>
          <w:p>
            <w:pPr>
              <w:pStyle w:val="16"/>
            </w:pPr>
            <w:r>
              <w:t>通过问卷调查、满意和较满意的比例</w:t>
            </w:r>
          </w:p>
        </w:tc>
        <w:tc>
          <w:tcPr>
            <w:tcW w:w="1276" w:type="dxa"/>
            <w:vAlign w:val="center"/>
          </w:tcPr>
          <w:p>
            <w:pPr>
              <w:pStyle w:val="16"/>
            </w:pPr>
            <w:r>
              <w:t>问卷调查</w:t>
            </w:r>
          </w:p>
        </w:tc>
        <w:tc>
          <w:tcPr>
            <w:tcW w:w="1843" w:type="dxa"/>
            <w:vAlign w:val="center"/>
          </w:tc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27、县级基础养老金配套绩效目标表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13042424P001PDR10020R</w:t>
            </w:r>
          </w:p>
        </w:tc>
        <w:tc>
          <w:tcPr>
            <w:tcW w:w="1587" w:type="dxa"/>
            <w:vAlign w:val="center"/>
          </w:tcPr>
          <w:p>
            <w:pPr>
              <w:pStyle w:val="14"/>
            </w:pPr>
            <w:r>
              <w:t>项目名称</w:t>
            </w:r>
          </w:p>
        </w:tc>
        <w:tc>
          <w:tcPr>
            <w:tcW w:w="4422" w:type="dxa"/>
            <w:gridSpan w:val="3"/>
            <w:vAlign w:val="center"/>
          </w:tcPr>
          <w:p>
            <w:pPr>
              <w:pStyle w:val="16"/>
            </w:pPr>
            <w:r>
              <w:t>县级基础养老金配套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817.04</w:t>
            </w:r>
          </w:p>
        </w:tc>
        <w:tc>
          <w:tcPr>
            <w:tcW w:w="1587" w:type="dxa"/>
            <w:vAlign w:val="center"/>
          </w:tcPr>
          <w:p>
            <w:pPr>
              <w:pStyle w:val="14"/>
            </w:pPr>
            <w:r>
              <w:t>其中：财政    资金</w:t>
            </w:r>
          </w:p>
        </w:tc>
        <w:tc>
          <w:tcPr>
            <w:tcW w:w="1304" w:type="dxa"/>
            <w:vAlign w:val="center"/>
          </w:tcPr>
          <w:p>
            <w:pPr>
              <w:pStyle w:val="16"/>
            </w:pPr>
            <w:r>
              <w:t>817.04</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每月都能按时、足额将城乡居民养老保险金发放到居民手中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204.26</w:t>
            </w:r>
          </w:p>
        </w:tc>
        <w:tc>
          <w:tcPr>
            <w:tcW w:w="1587" w:type="dxa"/>
            <w:vAlign w:val="center"/>
          </w:tcPr>
          <w:p>
            <w:pPr>
              <w:pStyle w:val="17"/>
            </w:pPr>
            <w:r>
              <w:t>408.52</w:t>
            </w:r>
          </w:p>
        </w:tc>
        <w:tc>
          <w:tcPr>
            <w:tcW w:w="1304" w:type="dxa"/>
            <w:vAlign w:val="center"/>
          </w:tcPr>
          <w:p>
            <w:pPr>
              <w:pStyle w:val="17"/>
            </w:pPr>
            <w:r>
              <w:t>612.78</w:t>
            </w:r>
          </w:p>
        </w:tc>
        <w:tc>
          <w:tcPr>
            <w:tcW w:w="3118" w:type="dxa"/>
            <w:gridSpan w:val="2"/>
            <w:vAlign w:val="center"/>
          </w:tcPr>
          <w:p>
            <w:pPr>
              <w:pStyle w:val="17"/>
            </w:pPr>
            <w:r>
              <w:t>817.04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pPr>
            <w:r>
              <w:t>1.每月都能按时、足额将城乡居民养老保险金发放到居民手中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1276" w:type="dxa"/>
            <w:vAlign w:val="center"/>
          </w:tcPr>
          <w:p>
            <w:pPr>
              <w:pStyle w:val="16"/>
            </w:pPr>
            <w:r>
              <w:t>数量指标</w:t>
            </w:r>
          </w:p>
        </w:tc>
        <w:tc>
          <w:tcPr>
            <w:tcW w:w="1332" w:type="dxa"/>
            <w:vAlign w:val="center"/>
          </w:tcPr>
          <w:p>
            <w:pPr>
              <w:pStyle w:val="16"/>
            </w:pPr>
            <w:r>
              <w:t>领取养老金人数</w:t>
            </w:r>
          </w:p>
        </w:tc>
        <w:tc>
          <w:tcPr>
            <w:tcW w:w="2891" w:type="dxa"/>
            <w:vAlign w:val="center"/>
          </w:tcPr>
          <w:p>
            <w:pPr>
              <w:pStyle w:val="16"/>
            </w:pPr>
            <w:r>
              <w:t>期末领取养老金总人数</w:t>
            </w:r>
          </w:p>
        </w:tc>
        <w:tc>
          <w:tcPr>
            <w:tcW w:w="1276" w:type="dxa"/>
            <w:vAlign w:val="center"/>
          </w:tcPr>
          <w:p>
            <w:pPr>
              <w:pStyle w:val="16"/>
            </w:pPr>
            <w:r>
              <w:t>文件要求</w:t>
            </w:r>
          </w:p>
        </w:tc>
        <w:tc>
          <w:tcPr>
            <w:tcW w:w="18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养老金发放率</w:t>
            </w:r>
          </w:p>
        </w:tc>
        <w:tc>
          <w:tcPr>
            <w:tcW w:w="2891" w:type="dxa"/>
            <w:vAlign w:val="center"/>
          </w:tcPr>
          <w:p>
            <w:pPr>
              <w:pStyle w:val="16"/>
            </w:pPr>
            <w:r>
              <w:t>实际发放人数占应发放人数的比率</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养老金发放时间</w:t>
            </w:r>
          </w:p>
        </w:tc>
        <w:tc>
          <w:tcPr>
            <w:tcW w:w="2891" w:type="dxa"/>
            <w:vAlign w:val="center"/>
          </w:tcPr>
          <w:p>
            <w:pPr>
              <w:pStyle w:val="16"/>
            </w:pPr>
            <w:r>
              <w:t>养老金按月发放</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每人每月补助金额</w:t>
            </w:r>
          </w:p>
        </w:tc>
        <w:tc>
          <w:tcPr>
            <w:tcW w:w="2891" w:type="dxa"/>
            <w:vAlign w:val="center"/>
          </w:tcPr>
          <w:p>
            <w:pPr>
              <w:pStyle w:val="16"/>
            </w:pPr>
            <w:r>
              <w:t>60以上未参加城镇职工养老保险的城乡居民</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1276" w:type="dxa"/>
            <w:vAlign w:val="center"/>
          </w:tcPr>
          <w:p>
            <w:pPr>
              <w:pStyle w:val="16"/>
            </w:pPr>
            <w:r>
              <w:t>社会效益指标</w:t>
            </w:r>
          </w:p>
        </w:tc>
        <w:tc>
          <w:tcPr>
            <w:tcW w:w="1332" w:type="dxa"/>
            <w:vAlign w:val="center"/>
          </w:tcPr>
          <w:p>
            <w:pPr>
              <w:pStyle w:val="16"/>
            </w:pPr>
            <w:r>
              <w:t>保障60岁以上未参加城镇职工养老保险的城乡居民生活水平</w:t>
            </w:r>
          </w:p>
        </w:tc>
        <w:tc>
          <w:tcPr>
            <w:tcW w:w="2891" w:type="dxa"/>
            <w:vAlign w:val="center"/>
          </w:tcPr>
          <w:p>
            <w:pPr>
              <w:pStyle w:val="16"/>
            </w:pPr>
            <w:r>
              <w:t>保障60岁以上未参加城镇职工养老保险的城乡居民生活水平</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增强服务保障能力。</w:t>
            </w:r>
          </w:p>
        </w:tc>
        <w:tc>
          <w:tcPr>
            <w:tcW w:w="2891" w:type="dxa"/>
            <w:vAlign w:val="center"/>
          </w:tcPr>
          <w:p>
            <w:pPr>
              <w:pStyle w:val="16"/>
            </w:pPr>
            <w:r>
              <w:t>增强服务保障能力。</w:t>
            </w:r>
          </w:p>
        </w:tc>
        <w:tc>
          <w:tcPr>
            <w:tcW w:w="1276" w:type="dxa"/>
            <w:vAlign w:val="center"/>
          </w:tcPr>
          <w:p>
            <w:pPr>
              <w:pStyle w:val="16"/>
            </w:pPr>
            <w:r>
              <w:t>文件要求</w:t>
            </w:r>
          </w:p>
        </w:tc>
        <w:tc>
          <w:tcPr>
            <w:tcW w:w="184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1276" w:type="dxa"/>
            <w:vAlign w:val="center"/>
          </w:tcPr>
          <w:p>
            <w:pPr>
              <w:pStyle w:val="16"/>
            </w:pPr>
            <w:r>
              <w:t>服务对象满意度指标</w:t>
            </w:r>
          </w:p>
        </w:tc>
        <w:tc>
          <w:tcPr>
            <w:tcW w:w="1332" w:type="dxa"/>
            <w:vAlign w:val="center"/>
          </w:tcPr>
          <w:p>
            <w:pPr>
              <w:pStyle w:val="16"/>
            </w:pPr>
            <w:r>
              <w:t>满意率</w:t>
            </w:r>
          </w:p>
        </w:tc>
        <w:tc>
          <w:tcPr>
            <w:tcW w:w="2891" w:type="dxa"/>
            <w:vAlign w:val="center"/>
          </w:tcPr>
          <w:p>
            <w:pPr>
              <w:pStyle w:val="16"/>
            </w:pPr>
            <w:r>
              <w:t>满意率</w:t>
            </w:r>
          </w:p>
        </w:tc>
        <w:tc>
          <w:tcPr>
            <w:tcW w:w="1276" w:type="dxa"/>
            <w:vAlign w:val="center"/>
          </w:tcPr>
          <w:p>
            <w:pPr>
              <w:pStyle w:val="16"/>
            </w:pPr>
            <w:r>
              <w:t>调查问卷</w:t>
            </w:r>
          </w:p>
        </w:tc>
        <w:tc>
          <w:tcPr>
            <w:tcW w:w="1843" w:type="dxa"/>
            <w:vAlign w:val="center"/>
          </w:tcPr>
          <w:p/>
        </w:tc>
      </w:tr>
    </w:tbl>
    <w:p>
      <w:pPr>
        <w:sectPr>
          <w:pgSz w:w="16840" w:h="11900" w:orient="landscape"/>
          <w:pgMar w:top="1361" w:right="1020" w:bottom="1134" w:left="1020" w:header="720" w:footer="720" w:gutter="0"/>
          <w:cols w:space="720" w:num="1"/>
        </w:sectPr>
      </w:pPr>
    </w:p>
    <w:p>
      <w:pPr>
        <w:numPr>
          <w:ilvl w:val="0"/>
          <w:numId w:val="3"/>
        </w:numPr>
        <w:spacing w:before="10" w:after="10" w:line="24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政府采购预算情况</w:t>
      </w:r>
      <w:bookmarkEnd w:id="15"/>
    </w:p>
    <w:p>
      <w:pPr>
        <w:numPr>
          <w:ilvl w:val="0"/>
          <w:numId w:val="0"/>
        </w:numPr>
        <w:spacing w:before="10" w:after="10" w:line="240" w:lineRule="auto"/>
        <w:ind w:firstLine="560" w:firstLineChars="200"/>
        <w:jc w:val="left"/>
        <w:outlineLvl w:val="2"/>
        <w:rPr>
          <w:rFonts w:eastAsia="方正仿宋_GBK" w:cs="Times New Roman"/>
          <w:color w:val="000000"/>
          <w:sz w:val="28"/>
        </w:rPr>
      </w:pPr>
      <w:r>
        <w:rPr>
          <w:rFonts w:eastAsia="方正仿宋_GBK" w:cs="Times New Roman"/>
          <w:color w:val="000000"/>
          <w:sz w:val="28"/>
        </w:rPr>
        <w:t>2023年，成安县人力资源和社会保障局安排政府采购预算</w:t>
      </w:r>
      <w:r>
        <w:rPr>
          <w:rFonts w:hint="eastAsia" w:eastAsia="方正仿宋_GBK" w:cs="Times New Roman"/>
          <w:color w:val="000000"/>
          <w:sz w:val="28"/>
          <w:lang w:val="en-US" w:eastAsia="zh-CN"/>
        </w:rPr>
        <w:t>14.23</w:t>
      </w:r>
      <w:r>
        <w:rPr>
          <w:rFonts w:eastAsia="方正仿宋_GBK" w:cs="Times New Roman"/>
          <w:color w:val="000000"/>
          <w:sz w:val="28"/>
        </w:rPr>
        <w:t>万元。具体内容见下表。</w:t>
      </w:r>
    </w:p>
    <w:p>
      <w:pPr>
        <w:numPr>
          <w:ilvl w:val="0"/>
          <w:numId w:val="0"/>
        </w:numPr>
        <w:spacing w:before="10" w:after="10" w:line="240" w:lineRule="auto"/>
        <w:ind w:firstLine="560" w:firstLineChars="200"/>
        <w:jc w:val="left"/>
        <w:outlineLvl w:val="2"/>
        <w:rPr>
          <w:rFonts w:eastAsia="方正仿宋_GBK" w:cs="Times New Roman"/>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1361"/>
        <w:gridCol w:w="611"/>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7888"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4"/>
            </w:pPr>
            <w:r>
              <w:t>政府采购项目来源</w:t>
            </w:r>
          </w:p>
        </w:tc>
        <w:tc>
          <w:tcPr>
            <w:tcW w:w="986" w:type="dxa"/>
            <w:vMerge w:val="restart"/>
            <w:vAlign w:val="center"/>
          </w:tcPr>
          <w:p>
            <w:pPr>
              <w:pStyle w:val="14"/>
            </w:pPr>
            <w:r>
              <w:t>采购物品名称</w:t>
            </w:r>
          </w:p>
        </w:tc>
        <w:tc>
          <w:tcPr>
            <w:tcW w:w="1361" w:type="dxa"/>
            <w:vMerge w:val="restart"/>
            <w:vAlign w:val="center"/>
          </w:tcPr>
          <w:p>
            <w:pPr>
              <w:pStyle w:val="14"/>
            </w:pPr>
            <w:r>
              <w:t>政府采购目录序号</w:t>
            </w:r>
          </w:p>
        </w:tc>
        <w:tc>
          <w:tcPr>
            <w:tcW w:w="611" w:type="dxa"/>
            <w:vMerge w:val="restart"/>
            <w:vAlign w:val="center"/>
          </w:tcPr>
          <w:p>
            <w:pPr>
              <w:pStyle w:val="14"/>
            </w:pPr>
            <w:r>
              <w:t>计量  单位</w:t>
            </w:r>
          </w:p>
        </w:tc>
        <w:tc>
          <w:tcPr>
            <w:tcW w:w="986" w:type="dxa"/>
            <w:vMerge w:val="restart"/>
            <w:vAlign w:val="center"/>
          </w:tcPr>
          <w:p>
            <w:pPr>
              <w:pStyle w:val="14"/>
            </w:pPr>
            <w:r>
              <w:t>数量</w:t>
            </w:r>
          </w:p>
        </w:tc>
        <w:tc>
          <w:tcPr>
            <w:tcW w:w="986" w:type="dxa"/>
            <w:vMerge w:val="restart"/>
            <w:vAlign w:val="center"/>
          </w:tcPr>
          <w:p>
            <w:pPr>
              <w:pStyle w:val="14"/>
            </w:pPr>
            <w:r>
              <w:t>单价</w:t>
            </w:r>
          </w:p>
        </w:tc>
        <w:tc>
          <w:tcPr>
            <w:tcW w:w="6902" w:type="dxa"/>
            <w:gridSpan w:val="7"/>
            <w:vAlign w:val="center"/>
          </w:tcPr>
          <w:p>
            <w:pPr>
              <w:pStyle w:val="14"/>
            </w:pPr>
            <w:r>
              <w:t>政府采购金额（当年部门预算安排资金）</w:t>
            </w:r>
          </w:p>
        </w:tc>
        <w:tc>
          <w:tcPr>
            <w:tcW w:w="986"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4"/>
            </w:pPr>
            <w:r>
              <w:t>项目名称</w:t>
            </w:r>
          </w:p>
        </w:tc>
        <w:tc>
          <w:tcPr>
            <w:tcW w:w="986" w:type="dxa"/>
            <w:vAlign w:val="center"/>
          </w:tcPr>
          <w:p>
            <w:pPr>
              <w:pStyle w:val="14"/>
            </w:pPr>
            <w:r>
              <w:t>预算    资金</w:t>
            </w:r>
          </w:p>
        </w:tc>
        <w:tc>
          <w:tcPr>
            <w:tcW w:w="986" w:type="dxa"/>
            <w:vMerge w:val="continue"/>
          </w:tcPr>
          <w:p/>
        </w:tc>
        <w:tc>
          <w:tcPr>
            <w:tcW w:w="1361" w:type="dxa"/>
            <w:vMerge w:val="continue"/>
          </w:tcPr>
          <w:p/>
        </w:tc>
        <w:tc>
          <w:tcPr>
            <w:tcW w:w="611" w:type="dxa"/>
            <w:vMerge w:val="continue"/>
          </w:tcPr>
          <w:p/>
        </w:tc>
        <w:tc>
          <w:tcPr>
            <w:tcW w:w="986" w:type="dxa"/>
            <w:vMerge w:val="continue"/>
          </w:tcPr>
          <w:p/>
        </w:tc>
        <w:tc>
          <w:tcPr>
            <w:tcW w:w="986" w:type="dxa"/>
            <w:vMerge w:val="continue"/>
          </w:tcPr>
          <w:p/>
        </w:tc>
        <w:tc>
          <w:tcPr>
            <w:tcW w:w="986" w:type="dxa"/>
            <w:vAlign w:val="center"/>
          </w:tcPr>
          <w:p>
            <w:pPr>
              <w:pStyle w:val="14"/>
            </w:pPr>
            <w:r>
              <w:t>合计</w:t>
            </w:r>
          </w:p>
        </w:tc>
        <w:tc>
          <w:tcPr>
            <w:tcW w:w="986" w:type="dxa"/>
            <w:vAlign w:val="center"/>
          </w:tcPr>
          <w:p>
            <w:pPr>
              <w:pStyle w:val="14"/>
            </w:pPr>
            <w:r>
              <w:t>一般公共预算拨款</w:t>
            </w:r>
          </w:p>
        </w:tc>
        <w:tc>
          <w:tcPr>
            <w:tcW w:w="986" w:type="dxa"/>
            <w:vAlign w:val="center"/>
          </w:tcPr>
          <w:p>
            <w:pPr>
              <w:pStyle w:val="14"/>
            </w:pPr>
            <w:r>
              <w:t>基金预算拨款</w:t>
            </w:r>
          </w:p>
        </w:tc>
        <w:tc>
          <w:tcPr>
            <w:tcW w:w="986" w:type="dxa"/>
            <w:vAlign w:val="center"/>
          </w:tcPr>
          <w:p>
            <w:pPr>
              <w:pStyle w:val="14"/>
            </w:pPr>
            <w:r>
              <w:t>国有资本经营预算拨款</w:t>
            </w:r>
          </w:p>
        </w:tc>
        <w:tc>
          <w:tcPr>
            <w:tcW w:w="986" w:type="dxa"/>
            <w:vAlign w:val="center"/>
          </w:tcPr>
          <w:p>
            <w:pPr>
              <w:pStyle w:val="14"/>
            </w:pPr>
            <w:r>
              <w:t>财政专户核拨</w:t>
            </w:r>
          </w:p>
        </w:tc>
        <w:tc>
          <w:tcPr>
            <w:tcW w:w="986" w:type="dxa"/>
            <w:vAlign w:val="center"/>
          </w:tcPr>
          <w:p>
            <w:pPr>
              <w:pStyle w:val="14"/>
            </w:pPr>
            <w:r>
              <w:t>单位    资金</w:t>
            </w:r>
          </w:p>
        </w:tc>
        <w:tc>
          <w:tcPr>
            <w:tcW w:w="986" w:type="dxa"/>
            <w:vAlign w:val="center"/>
          </w:tcPr>
          <w:p>
            <w:pPr>
              <w:pStyle w:val="14"/>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6"/>
              <w:ind w:firstLine="0" w:firstLineChars="0"/>
            </w:pPr>
            <w:r>
              <w:rPr>
                <w:rFonts w:hint="eastAsia"/>
                <w:lang w:eastAsia="zh-CN"/>
              </w:rPr>
              <w:t>小计</w:t>
            </w:r>
          </w:p>
        </w:tc>
        <w:tc>
          <w:tcPr>
            <w:tcW w:w="986" w:type="dxa"/>
            <w:vAlign w:val="center"/>
          </w:tcPr>
          <w:p>
            <w:pPr>
              <w:pStyle w:val="15"/>
              <w:ind w:firstLine="0" w:firstLineChars="0"/>
              <w:rPr>
                <w:rFonts w:hint="default"/>
                <w:lang w:val="en-US"/>
              </w:rPr>
            </w:pPr>
            <w:r>
              <w:rPr>
                <w:rFonts w:hint="eastAsia"/>
                <w:lang w:val="en-US" w:eastAsia="zh-CN"/>
              </w:rPr>
              <w:t>14.23</w:t>
            </w:r>
          </w:p>
        </w:tc>
        <w:tc>
          <w:tcPr>
            <w:tcW w:w="986" w:type="dxa"/>
            <w:vAlign w:val="center"/>
          </w:tcPr>
          <w:p>
            <w:pPr>
              <w:pStyle w:val="16"/>
              <w:ind w:firstLine="0" w:firstLineChars="0"/>
            </w:pPr>
            <w:r>
              <w:rPr>
                <w:rFonts w:hint="eastAsia"/>
                <w:lang w:eastAsia="zh-CN"/>
              </w:rPr>
              <w:t>0</w:t>
            </w:r>
          </w:p>
        </w:tc>
        <w:tc>
          <w:tcPr>
            <w:tcW w:w="1361" w:type="dxa"/>
            <w:vAlign w:val="center"/>
          </w:tcPr>
          <w:p>
            <w:pPr>
              <w:pStyle w:val="16"/>
              <w:ind w:firstLine="0" w:firstLineChars="0"/>
            </w:pPr>
            <w:r>
              <w:rPr>
                <w:rFonts w:hint="eastAsia"/>
                <w:lang w:eastAsia="zh-CN"/>
              </w:rPr>
              <w:t>0</w:t>
            </w:r>
          </w:p>
        </w:tc>
        <w:tc>
          <w:tcPr>
            <w:tcW w:w="611" w:type="dxa"/>
            <w:vAlign w:val="center"/>
          </w:tcPr>
          <w:p>
            <w:pPr>
              <w:pStyle w:val="17"/>
              <w:ind w:firstLine="0" w:firstLineChars="0"/>
            </w:pPr>
            <w:r>
              <w:rPr>
                <w:rFonts w:hint="eastAsia"/>
                <w:lang w:eastAsia="zh-CN"/>
              </w:rPr>
              <w:t>0</w:t>
            </w:r>
          </w:p>
        </w:tc>
        <w:tc>
          <w:tcPr>
            <w:tcW w:w="986" w:type="dxa"/>
            <w:vAlign w:val="center"/>
          </w:tcPr>
          <w:p>
            <w:pPr>
              <w:pStyle w:val="15"/>
              <w:ind w:firstLine="0" w:firstLineChars="0"/>
            </w:pPr>
            <w:r>
              <w:rPr>
                <w:rFonts w:hint="eastAsia"/>
                <w:lang w:eastAsia="zh-CN"/>
              </w:rPr>
              <w:t>0</w:t>
            </w:r>
          </w:p>
        </w:tc>
        <w:tc>
          <w:tcPr>
            <w:tcW w:w="986" w:type="dxa"/>
            <w:vAlign w:val="center"/>
          </w:tcPr>
          <w:p>
            <w:pPr>
              <w:pStyle w:val="15"/>
              <w:ind w:firstLine="0" w:firstLineChars="0"/>
            </w:pPr>
            <w:r>
              <w:rPr>
                <w:rFonts w:hint="eastAsia"/>
                <w:lang w:eastAsia="zh-CN"/>
              </w:rPr>
              <w:t>0</w:t>
            </w:r>
          </w:p>
        </w:tc>
        <w:tc>
          <w:tcPr>
            <w:tcW w:w="986" w:type="dxa"/>
            <w:vAlign w:val="center"/>
          </w:tcPr>
          <w:p>
            <w:pPr>
              <w:pStyle w:val="15"/>
              <w:ind w:firstLine="0" w:firstLineChars="0"/>
              <w:rPr>
                <w:rFonts w:hint="default"/>
                <w:lang w:val="en-US"/>
              </w:rPr>
            </w:pPr>
            <w:r>
              <w:rPr>
                <w:rFonts w:hint="eastAsia"/>
                <w:lang w:val="en-US" w:eastAsia="zh-CN"/>
              </w:rPr>
              <w:t>14.23</w:t>
            </w:r>
          </w:p>
        </w:tc>
        <w:tc>
          <w:tcPr>
            <w:tcW w:w="986" w:type="dxa"/>
            <w:vAlign w:val="center"/>
          </w:tcPr>
          <w:p>
            <w:pPr>
              <w:pStyle w:val="15"/>
              <w:ind w:firstLine="0" w:firstLineChars="0"/>
              <w:rPr>
                <w:rFonts w:hint="default"/>
                <w:lang w:val="en-US"/>
              </w:rPr>
            </w:pPr>
            <w:r>
              <w:rPr>
                <w:rFonts w:hint="eastAsia"/>
                <w:lang w:val="en-US" w:eastAsia="zh-CN"/>
              </w:rPr>
              <w:t>14.23</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300" w:lineRule="exact"/>
              <w:rPr>
                <w:b w:val="0"/>
                <w:bCs w:val="0"/>
              </w:rPr>
            </w:pPr>
            <w:r>
              <w:rPr>
                <w:rFonts w:hint="eastAsia" w:ascii="方正书宋_GBK" w:eastAsia="方正书宋_GBK"/>
                <w:b w:val="0"/>
                <w:bCs w:val="0"/>
                <w:lang w:eastAsia="zh-CN"/>
              </w:rPr>
              <w:t>日常公用经费</w:t>
            </w:r>
          </w:p>
        </w:tc>
        <w:tc>
          <w:tcPr>
            <w:tcW w:w="986" w:type="dxa"/>
            <w:vAlign w:val="center"/>
          </w:tcPr>
          <w:p>
            <w:pPr>
              <w:spacing w:line="300" w:lineRule="exact"/>
              <w:jc w:val="right"/>
              <w:rPr>
                <w:rFonts w:hint="eastAsia" w:eastAsia="宋体"/>
                <w:b w:val="0"/>
                <w:bCs w:val="0"/>
                <w:lang w:eastAsia="zh-CN"/>
              </w:rPr>
            </w:pPr>
            <w:r>
              <w:rPr>
                <w:rFonts w:hint="eastAsia" w:ascii="方正书宋_GBK" w:eastAsia="方正书宋_GBK"/>
                <w:b w:val="0"/>
                <w:bCs w:val="0"/>
                <w:lang w:val="en-US" w:eastAsia="zh-CN"/>
              </w:rPr>
              <w:t>2</w:t>
            </w:r>
          </w:p>
        </w:tc>
        <w:tc>
          <w:tcPr>
            <w:tcW w:w="986" w:type="dxa"/>
            <w:vAlign w:val="center"/>
          </w:tcPr>
          <w:p>
            <w:pPr>
              <w:spacing w:line="300" w:lineRule="exact"/>
              <w:rPr>
                <w:b w:val="0"/>
                <w:bCs w:val="0"/>
              </w:rPr>
            </w:pPr>
            <w:r>
              <w:rPr>
                <w:rFonts w:hint="eastAsia" w:ascii="方正书宋_GBK" w:eastAsia="方正书宋_GBK"/>
                <w:b w:val="0"/>
                <w:bCs w:val="0"/>
              </w:rPr>
              <w:t>打印机设备</w:t>
            </w:r>
          </w:p>
        </w:tc>
        <w:tc>
          <w:tcPr>
            <w:tcW w:w="13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uk-UA" w:bidi="ar-SA"/>
              </w:rPr>
            </w:pPr>
            <w:r>
              <w:rPr>
                <w:rFonts w:hint="eastAsia" w:ascii="宋体" w:hAnsi="宋体" w:eastAsia="宋体" w:cs="宋体"/>
                <w:b w:val="0"/>
                <w:bCs w:val="0"/>
                <w:i w:val="0"/>
                <w:iCs w:val="0"/>
                <w:color w:val="000000"/>
                <w:kern w:val="0"/>
                <w:sz w:val="24"/>
                <w:szCs w:val="24"/>
                <w:u w:val="none"/>
                <w:lang w:val="en-US" w:eastAsia="zh-CN" w:bidi="ar"/>
              </w:rPr>
              <w:t>A020204</w:t>
            </w:r>
          </w:p>
        </w:tc>
        <w:tc>
          <w:tcPr>
            <w:tcW w:w="611" w:type="dxa"/>
            <w:vAlign w:val="center"/>
          </w:tcPr>
          <w:p>
            <w:pPr>
              <w:spacing w:line="300" w:lineRule="exact"/>
              <w:rPr>
                <w:b w:val="0"/>
                <w:bCs w:val="0"/>
              </w:rPr>
            </w:pPr>
            <w:r>
              <w:rPr>
                <w:rFonts w:hint="eastAsia" w:ascii="方正书宋_GBK" w:eastAsia="方正书宋_GBK"/>
                <w:b w:val="0"/>
                <w:bCs w:val="0"/>
              </w:rPr>
              <w:t>台</w:t>
            </w:r>
          </w:p>
        </w:tc>
        <w:tc>
          <w:tcPr>
            <w:tcW w:w="986" w:type="dxa"/>
            <w:vAlign w:val="center"/>
          </w:tcPr>
          <w:p>
            <w:pPr>
              <w:spacing w:line="300" w:lineRule="exact"/>
              <w:jc w:val="right"/>
              <w:rPr>
                <w:rFonts w:hint="default" w:eastAsia="宋体"/>
                <w:b w:val="0"/>
                <w:bCs w:val="0"/>
                <w:lang w:val="en-US" w:eastAsia="zh-CN"/>
              </w:rPr>
            </w:pPr>
            <w:r>
              <w:rPr>
                <w:rFonts w:hint="eastAsia" w:ascii="方正书宋_GBK" w:eastAsia="方正书宋_GBK"/>
                <w:b w:val="0"/>
                <w:bCs w:val="0"/>
                <w:lang w:val="en-US" w:eastAsia="zh-CN"/>
              </w:rPr>
              <w:t>10</w:t>
            </w:r>
          </w:p>
        </w:tc>
        <w:tc>
          <w:tcPr>
            <w:tcW w:w="986" w:type="dxa"/>
            <w:vAlign w:val="center"/>
          </w:tcPr>
          <w:p>
            <w:pPr>
              <w:spacing w:line="300" w:lineRule="exact"/>
              <w:jc w:val="right"/>
              <w:rPr>
                <w:b w:val="0"/>
                <w:bCs w:val="0"/>
              </w:rPr>
            </w:pPr>
            <w:r>
              <w:rPr>
                <w:rFonts w:ascii="方正书宋_GBK" w:eastAsia="方正书宋_GBK"/>
                <w:b w:val="0"/>
                <w:bCs w:val="0"/>
              </w:rPr>
              <w:t>0.</w:t>
            </w:r>
            <w:r>
              <w:rPr>
                <w:rFonts w:hint="eastAsia" w:ascii="方正书宋_GBK" w:eastAsia="方正书宋_GBK"/>
                <w:b w:val="0"/>
                <w:bCs w:val="0"/>
              </w:rPr>
              <w:t>2</w:t>
            </w:r>
            <w:r>
              <w:rPr>
                <w:rFonts w:ascii="方正书宋_GBK" w:eastAsia="方正书宋_GBK"/>
                <w:b w:val="0"/>
                <w:bCs w:val="0"/>
              </w:rPr>
              <w:t>0</w:t>
            </w:r>
          </w:p>
        </w:tc>
        <w:tc>
          <w:tcPr>
            <w:tcW w:w="986" w:type="dxa"/>
            <w:vAlign w:val="center"/>
          </w:tcPr>
          <w:p>
            <w:pPr>
              <w:spacing w:line="300" w:lineRule="exact"/>
              <w:jc w:val="right"/>
              <w:rPr>
                <w:rFonts w:hint="eastAsia" w:eastAsia="宋体"/>
                <w:b w:val="0"/>
                <w:bCs w:val="0"/>
                <w:lang w:eastAsia="zh-CN"/>
              </w:rPr>
            </w:pPr>
            <w:r>
              <w:rPr>
                <w:rFonts w:hint="eastAsia" w:ascii="方正书宋_GBK" w:eastAsia="方正书宋_GBK"/>
                <w:b w:val="0"/>
                <w:bCs w:val="0"/>
                <w:lang w:val="en-US" w:eastAsia="zh-CN"/>
              </w:rPr>
              <w:t>2</w:t>
            </w:r>
          </w:p>
        </w:tc>
        <w:tc>
          <w:tcPr>
            <w:tcW w:w="986" w:type="dxa"/>
            <w:vAlign w:val="center"/>
          </w:tcPr>
          <w:p>
            <w:pPr>
              <w:spacing w:line="300" w:lineRule="exact"/>
              <w:jc w:val="right"/>
              <w:rPr>
                <w:rFonts w:hint="eastAsia" w:eastAsia="宋体"/>
                <w:b w:val="0"/>
                <w:bCs w:val="0"/>
                <w:lang w:eastAsia="zh-CN"/>
              </w:rPr>
            </w:pPr>
            <w:r>
              <w:rPr>
                <w:rFonts w:hint="eastAsia" w:ascii="方正书宋_GBK" w:eastAsia="方正书宋_GBK"/>
                <w:b w:val="0"/>
                <w:bCs w:val="0"/>
                <w:lang w:val="en-US" w:eastAsia="zh-CN"/>
              </w:rPr>
              <w:t>2</w:t>
            </w:r>
          </w:p>
        </w:tc>
        <w:tc>
          <w:tcPr>
            <w:tcW w:w="986" w:type="dxa"/>
            <w:vAlign w:val="center"/>
          </w:tcPr>
          <w:p>
            <w:pPr>
              <w:pStyle w:val="15"/>
              <w:rPr>
                <w:b w:val="0"/>
                <w:bCs w:val="0"/>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300" w:lineRule="exact"/>
              <w:rPr>
                <w:b w:val="0"/>
                <w:bCs w:val="0"/>
              </w:rPr>
            </w:pPr>
            <w:r>
              <w:rPr>
                <w:rFonts w:hint="eastAsia" w:ascii="方正书宋_GBK" w:eastAsia="方正书宋_GBK"/>
                <w:b w:val="0"/>
                <w:bCs w:val="0"/>
                <w:lang w:eastAsia="zh-CN"/>
              </w:rPr>
              <w:t>日常公用经费</w:t>
            </w:r>
          </w:p>
        </w:tc>
        <w:tc>
          <w:tcPr>
            <w:tcW w:w="986" w:type="dxa"/>
            <w:vAlign w:val="center"/>
          </w:tcPr>
          <w:p>
            <w:pPr>
              <w:spacing w:line="300" w:lineRule="exact"/>
              <w:jc w:val="right"/>
              <w:rPr>
                <w:rFonts w:hint="default" w:eastAsia="宋体"/>
                <w:b w:val="0"/>
                <w:bCs w:val="0"/>
                <w:lang w:val="en-US" w:eastAsia="zh-CN"/>
              </w:rPr>
            </w:pPr>
            <w:r>
              <w:rPr>
                <w:rFonts w:hint="eastAsia" w:ascii="方正书宋_GBK" w:eastAsia="方正书宋_GBK"/>
                <w:b w:val="0"/>
                <w:bCs w:val="0"/>
                <w:lang w:val="en-US" w:eastAsia="zh-CN"/>
              </w:rPr>
              <w:t>3.6</w:t>
            </w:r>
          </w:p>
        </w:tc>
        <w:tc>
          <w:tcPr>
            <w:tcW w:w="986" w:type="dxa"/>
            <w:vAlign w:val="center"/>
          </w:tcPr>
          <w:p>
            <w:pPr>
              <w:spacing w:line="300" w:lineRule="exact"/>
              <w:rPr>
                <w:b w:val="0"/>
                <w:bCs w:val="0"/>
              </w:rPr>
            </w:pPr>
            <w:r>
              <w:rPr>
                <w:rFonts w:hint="eastAsia" w:ascii="方正书宋_GBK" w:eastAsia="方正书宋_GBK"/>
                <w:b w:val="0"/>
                <w:bCs w:val="0"/>
              </w:rPr>
              <w:t>印刷品</w:t>
            </w:r>
          </w:p>
        </w:tc>
        <w:tc>
          <w:tcPr>
            <w:tcW w:w="13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uk-UA" w:bidi="ar-SA"/>
              </w:rPr>
            </w:pPr>
            <w:r>
              <w:rPr>
                <w:rFonts w:hint="eastAsia" w:ascii="宋体" w:hAnsi="宋体" w:eastAsia="宋体" w:cs="宋体"/>
                <w:b w:val="0"/>
                <w:bCs w:val="0"/>
                <w:i w:val="0"/>
                <w:iCs w:val="0"/>
                <w:color w:val="000000"/>
                <w:kern w:val="0"/>
                <w:sz w:val="24"/>
                <w:szCs w:val="24"/>
                <w:u w:val="none"/>
                <w:lang w:val="en-US" w:eastAsia="zh-CN" w:bidi="ar"/>
              </w:rPr>
              <w:t>A090101</w:t>
            </w:r>
          </w:p>
        </w:tc>
        <w:tc>
          <w:tcPr>
            <w:tcW w:w="611" w:type="dxa"/>
            <w:vAlign w:val="center"/>
          </w:tcPr>
          <w:p>
            <w:pPr>
              <w:spacing w:line="300" w:lineRule="exact"/>
              <w:rPr>
                <w:rFonts w:hint="eastAsia" w:eastAsia="宋体"/>
                <w:b w:val="0"/>
                <w:bCs w:val="0"/>
                <w:lang w:val="en-US" w:eastAsia="zh-CN"/>
              </w:rPr>
            </w:pPr>
            <w:r>
              <w:rPr>
                <w:rFonts w:hint="eastAsia" w:eastAsia="宋体"/>
                <w:b w:val="0"/>
                <w:bCs w:val="0"/>
                <w:lang w:val="en-US" w:eastAsia="zh-CN"/>
              </w:rPr>
              <w:t>箱</w:t>
            </w:r>
          </w:p>
        </w:tc>
        <w:tc>
          <w:tcPr>
            <w:tcW w:w="986" w:type="dxa"/>
            <w:vAlign w:val="center"/>
          </w:tcPr>
          <w:p>
            <w:pPr>
              <w:spacing w:line="300" w:lineRule="exact"/>
              <w:jc w:val="right"/>
              <w:rPr>
                <w:rFonts w:hint="default" w:eastAsia="宋体"/>
                <w:b w:val="0"/>
                <w:bCs w:val="0"/>
                <w:lang w:val="en-US" w:eastAsia="zh-CN"/>
              </w:rPr>
            </w:pPr>
            <w:r>
              <w:rPr>
                <w:rFonts w:hint="eastAsia" w:ascii="方正书宋_GBK" w:eastAsia="方正书宋_GBK"/>
                <w:b w:val="0"/>
                <w:bCs w:val="0"/>
                <w:lang w:val="en-US" w:eastAsia="zh-CN"/>
              </w:rPr>
              <w:t>200</w:t>
            </w:r>
          </w:p>
        </w:tc>
        <w:tc>
          <w:tcPr>
            <w:tcW w:w="986" w:type="dxa"/>
            <w:vAlign w:val="center"/>
          </w:tcPr>
          <w:p>
            <w:pPr>
              <w:spacing w:line="300" w:lineRule="exact"/>
              <w:jc w:val="right"/>
              <w:rPr>
                <w:rFonts w:hint="default" w:eastAsia="宋体"/>
                <w:b w:val="0"/>
                <w:bCs w:val="0"/>
                <w:lang w:val="en-US" w:eastAsia="zh-CN"/>
              </w:rPr>
            </w:pPr>
            <w:r>
              <w:rPr>
                <w:rFonts w:hint="eastAsia" w:ascii="方正书宋_GBK" w:eastAsia="方正书宋_GBK"/>
                <w:b w:val="0"/>
                <w:bCs w:val="0"/>
                <w:lang w:val="en-US" w:eastAsia="zh-CN"/>
              </w:rPr>
              <w:t>0.018</w:t>
            </w:r>
          </w:p>
        </w:tc>
        <w:tc>
          <w:tcPr>
            <w:tcW w:w="986" w:type="dxa"/>
            <w:vAlign w:val="center"/>
          </w:tcPr>
          <w:p>
            <w:pPr>
              <w:spacing w:line="300" w:lineRule="exact"/>
              <w:jc w:val="right"/>
              <w:rPr>
                <w:rFonts w:hint="default" w:eastAsia="宋体"/>
                <w:b w:val="0"/>
                <w:bCs w:val="0"/>
                <w:lang w:val="en-US" w:eastAsia="zh-CN"/>
              </w:rPr>
            </w:pPr>
            <w:r>
              <w:rPr>
                <w:rFonts w:hint="eastAsia" w:ascii="方正书宋_GBK" w:eastAsia="方正书宋_GBK"/>
                <w:b w:val="0"/>
                <w:bCs w:val="0"/>
                <w:lang w:val="en-US" w:eastAsia="zh-CN"/>
              </w:rPr>
              <w:t>3.6</w:t>
            </w:r>
          </w:p>
        </w:tc>
        <w:tc>
          <w:tcPr>
            <w:tcW w:w="986" w:type="dxa"/>
            <w:vAlign w:val="center"/>
          </w:tcPr>
          <w:p>
            <w:pPr>
              <w:spacing w:line="300" w:lineRule="exact"/>
              <w:jc w:val="right"/>
              <w:rPr>
                <w:rFonts w:hint="default" w:eastAsia="宋体"/>
                <w:b w:val="0"/>
                <w:bCs w:val="0"/>
                <w:lang w:val="en-US" w:eastAsia="zh-CN"/>
              </w:rPr>
            </w:pPr>
            <w:r>
              <w:rPr>
                <w:rFonts w:hint="eastAsia" w:ascii="方正书宋_GBK" w:eastAsia="方正书宋_GBK"/>
                <w:b w:val="0"/>
                <w:bCs w:val="0"/>
                <w:lang w:val="en-US" w:eastAsia="zh-CN"/>
              </w:rPr>
              <w:t>3.6</w:t>
            </w:r>
          </w:p>
        </w:tc>
        <w:tc>
          <w:tcPr>
            <w:tcW w:w="986" w:type="dxa"/>
            <w:vAlign w:val="center"/>
          </w:tcPr>
          <w:p>
            <w:pPr>
              <w:pStyle w:val="15"/>
              <w:rPr>
                <w:b w:val="0"/>
                <w:bCs w:val="0"/>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300" w:lineRule="exact"/>
              <w:rPr>
                <w:rFonts w:hint="default" w:ascii="Times New Roman" w:hAnsi="Times New Roman" w:eastAsia="Times New Roman"/>
                <w:b w:val="0"/>
                <w:bCs w:val="0"/>
                <w:sz w:val="24"/>
                <w:szCs w:val="24"/>
                <w:lang w:val="en-US" w:eastAsia="zh-CN" w:bidi="ar-SA"/>
              </w:rPr>
            </w:pPr>
            <w:r>
              <w:rPr>
                <w:rFonts w:hint="eastAsia" w:ascii="方正书宋_GBK" w:eastAsia="方正书宋_GBK"/>
                <w:b w:val="0"/>
                <w:bCs w:val="0"/>
                <w:lang w:eastAsia="zh-CN"/>
              </w:rPr>
              <w:t>日常公用经费</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5</w:t>
            </w:r>
          </w:p>
        </w:tc>
        <w:tc>
          <w:tcPr>
            <w:tcW w:w="986" w:type="dxa"/>
            <w:vAlign w:val="center"/>
          </w:tcPr>
          <w:p>
            <w:pPr>
              <w:spacing w:line="300" w:lineRule="exact"/>
              <w:rPr>
                <w:rFonts w:hint="default" w:ascii="方正书宋_GBK" w:eastAsia="方正书宋_GBK"/>
                <w:b w:val="0"/>
                <w:bCs w:val="0"/>
                <w:lang w:val="en-US" w:eastAsia="zh-CN"/>
              </w:rPr>
            </w:pPr>
            <w:r>
              <w:rPr>
                <w:rFonts w:hint="eastAsia" w:ascii="方正书宋_GBK" w:eastAsia="方正书宋_GBK"/>
                <w:b w:val="0"/>
                <w:bCs w:val="0"/>
                <w:lang w:val="en-US" w:eastAsia="zh-CN"/>
              </w:rPr>
              <w:t>台式电脑</w:t>
            </w:r>
          </w:p>
        </w:tc>
        <w:tc>
          <w:tcPr>
            <w:tcW w:w="13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uk-UA" w:bidi="ar-SA"/>
              </w:rPr>
            </w:pPr>
            <w:r>
              <w:rPr>
                <w:rFonts w:hint="eastAsia" w:ascii="宋体" w:hAnsi="宋体" w:eastAsia="宋体" w:cs="宋体"/>
                <w:b w:val="0"/>
                <w:bCs w:val="0"/>
                <w:i w:val="0"/>
                <w:iCs w:val="0"/>
                <w:color w:val="000000"/>
                <w:kern w:val="0"/>
                <w:sz w:val="24"/>
                <w:szCs w:val="24"/>
                <w:u w:val="none"/>
                <w:lang w:val="en-US" w:eastAsia="zh-CN" w:bidi="ar"/>
              </w:rPr>
              <w:t>A02010104</w:t>
            </w:r>
          </w:p>
        </w:tc>
        <w:tc>
          <w:tcPr>
            <w:tcW w:w="611" w:type="dxa"/>
            <w:vAlign w:val="center"/>
          </w:tcPr>
          <w:p>
            <w:pPr>
              <w:spacing w:line="300" w:lineRule="exact"/>
              <w:rPr>
                <w:rFonts w:hint="eastAsia" w:eastAsia="宋体"/>
                <w:b w:val="0"/>
                <w:bCs w:val="0"/>
                <w:lang w:val="en-US" w:eastAsia="zh-CN"/>
              </w:rPr>
            </w:pPr>
            <w:r>
              <w:rPr>
                <w:rFonts w:hint="eastAsia" w:eastAsia="宋体"/>
                <w:b w:val="0"/>
                <w:bCs w:val="0"/>
                <w:lang w:val="en-US" w:eastAsia="zh-CN"/>
              </w:rPr>
              <w:t>台</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10</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0.5</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5</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5</w:t>
            </w:r>
          </w:p>
        </w:tc>
        <w:tc>
          <w:tcPr>
            <w:tcW w:w="986" w:type="dxa"/>
            <w:vAlign w:val="center"/>
          </w:tcPr>
          <w:p>
            <w:pPr>
              <w:pStyle w:val="15"/>
              <w:rPr>
                <w:b w:val="0"/>
                <w:bCs w:val="0"/>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300" w:lineRule="exact"/>
              <w:rPr>
                <w:rFonts w:hint="eastAsia" w:ascii="Times New Roman" w:hAnsi="Times New Roman" w:eastAsia="Times New Roman"/>
                <w:b w:val="0"/>
                <w:bCs w:val="0"/>
                <w:sz w:val="24"/>
                <w:szCs w:val="24"/>
                <w:lang w:val="en-US" w:eastAsia="zh-CN" w:bidi="ar-SA"/>
              </w:rPr>
            </w:pPr>
            <w:r>
              <w:rPr>
                <w:rFonts w:hint="eastAsia" w:ascii="方正书宋_GBK" w:eastAsia="方正书宋_GBK"/>
                <w:b w:val="0"/>
                <w:bCs w:val="0"/>
                <w:lang w:eastAsia="zh-CN"/>
              </w:rPr>
              <w:t>日常公用经费</w:t>
            </w:r>
          </w:p>
        </w:tc>
        <w:tc>
          <w:tcPr>
            <w:tcW w:w="986" w:type="dxa"/>
            <w:vAlign w:val="center"/>
          </w:tcPr>
          <w:p>
            <w:pPr>
              <w:spacing w:line="300" w:lineRule="exact"/>
              <w:jc w:val="right"/>
              <w:rPr>
                <w:rFonts w:hint="eastAsia" w:ascii="方正书宋_GBK" w:hAnsi="Times New Roman" w:eastAsia="方正书宋_GBK"/>
                <w:b w:val="0"/>
                <w:bCs w:val="0"/>
                <w:sz w:val="24"/>
                <w:szCs w:val="24"/>
                <w:lang w:val="en-US" w:eastAsia="zh-CN" w:bidi="ar-SA"/>
              </w:rPr>
            </w:pPr>
            <w:r>
              <w:rPr>
                <w:rFonts w:hint="eastAsia" w:ascii="方正书宋_GBK" w:eastAsia="方正书宋_GBK"/>
                <w:b w:val="0"/>
                <w:bCs w:val="0"/>
                <w:lang w:val="en-US" w:eastAsia="zh-CN"/>
              </w:rPr>
              <w:t>0.6</w:t>
            </w:r>
          </w:p>
        </w:tc>
        <w:tc>
          <w:tcPr>
            <w:tcW w:w="986" w:type="dxa"/>
            <w:vAlign w:val="center"/>
          </w:tcPr>
          <w:p>
            <w:pPr>
              <w:keepNext w:val="0"/>
              <w:keepLines w:val="0"/>
              <w:widowControl/>
              <w:suppressLineNumbers w:val="0"/>
              <w:jc w:val="center"/>
              <w:textAlignment w:val="center"/>
              <w:rPr>
                <w:rFonts w:hint="eastAsia" w:ascii="方正书宋_GBK" w:eastAsia="方正书宋_GBK"/>
                <w:b w:val="0"/>
                <w:bCs w:val="0"/>
                <w:lang w:val="en-US" w:eastAsia="zh-CN"/>
              </w:rPr>
            </w:pPr>
            <w:r>
              <w:rPr>
                <w:rFonts w:hint="eastAsia" w:ascii="宋体" w:hAnsi="宋体" w:eastAsia="宋体" w:cs="宋体"/>
                <w:i w:val="0"/>
                <w:iCs w:val="0"/>
                <w:color w:val="000000"/>
                <w:kern w:val="0"/>
                <w:sz w:val="24"/>
                <w:szCs w:val="24"/>
                <w:u w:val="none"/>
                <w:lang w:val="en-US" w:eastAsia="zh-CN" w:bidi="ar"/>
              </w:rPr>
              <w:t>办公桌</w:t>
            </w:r>
          </w:p>
        </w:tc>
        <w:tc>
          <w:tcPr>
            <w:tcW w:w="13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A060205</w:t>
            </w:r>
          </w:p>
        </w:tc>
        <w:tc>
          <w:tcPr>
            <w:tcW w:w="611" w:type="dxa"/>
            <w:vAlign w:val="center"/>
          </w:tcPr>
          <w:p>
            <w:pPr>
              <w:spacing w:line="300" w:lineRule="exact"/>
              <w:rPr>
                <w:rFonts w:hint="eastAsia" w:eastAsia="宋体"/>
                <w:b w:val="0"/>
                <w:bCs w:val="0"/>
                <w:lang w:val="en-US" w:eastAsia="zh-CN"/>
              </w:rPr>
            </w:pPr>
            <w:r>
              <w:rPr>
                <w:rFonts w:hint="eastAsia" w:eastAsia="宋体"/>
                <w:b w:val="0"/>
                <w:bCs w:val="0"/>
                <w:lang w:val="en-US" w:eastAsia="zh-CN"/>
              </w:rPr>
              <w:t>台</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6</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0.1</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0.6</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0.6</w:t>
            </w:r>
          </w:p>
        </w:tc>
        <w:tc>
          <w:tcPr>
            <w:tcW w:w="986" w:type="dxa"/>
            <w:vAlign w:val="center"/>
          </w:tcPr>
          <w:p>
            <w:pPr>
              <w:pStyle w:val="15"/>
              <w:rPr>
                <w:b w:val="0"/>
                <w:bCs w:val="0"/>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300" w:lineRule="exact"/>
              <w:rPr>
                <w:rFonts w:hint="eastAsia" w:ascii="Times New Roman" w:hAnsi="Times New Roman" w:eastAsia="Times New Roman"/>
                <w:b w:val="0"/>
                <w:bCs w:val="0"/>
                <w:sz w:val="24"/>
                <w:szCs w:val="24"/>
                <w:lang w:val="en-US" w:eastAsia="zh-CN" w:bidi="ar-SA"/>
              </w:rPr>
            </w:pPr>
            <w:r>
              <w:rPr>
                <w:rFonts w:hint="eastAsia" w:ascii="方正书宋_GBK" w:eastAsia="方正书宋_GBK"/>
                <w:b w:val="0"/>
                <w:bCs w:val="0"/>
                <w:lang w:eastAsia="zh-CN"/>
              </w:rPr>
              <w:t>日常公用经费</w:t>
            </w:r>
          </w:p>
        </w:tc>
        <w:tc>
          <w:tcPr>
            <w:tcW w:w="986" w:type="dxa"/>
            <w:vAlign w:val="center"/>
          </w:tcPr>
          <w:p>
            <w:pPr>
              <w:spacing w:line="300" w:lineRule="exact"/>
              <w:jc w:val="right"/>
              <w:rPr>
                <w:rFonts w:hint="eastAsia" w:ascii="方正书宋_GBK" w:hAnsi="Times New Roman" w:eastAsia="方正书宋_GBK"/>
                <w:b w:val="0"/>
                <w:bCs w:val="0"/>
                <w:sz w:val="24"/>
                <w:szCs w:val="24"/>
                <w:lang w:val="en-US" w:eastAsia="zh-CN" w:bidi="ar-SA"/>
              </w:rPr>
            </w:pPr>
            <w:r>
              <w:rPr>
                <w:rFonts w:hint="eastAsia" w:ascii="方正书宋_GBK" w:eastAsia="方正书宋_GBK"/>
                <w:b w:val="0"/>
                <w:bCs w:val="0"/>
                <w:lang w:val="en-US" w:eastAsia="zh-CN"/>
              </w:rPr>
              <w:t>0.23</w:t>
            </w:r>
          </w:p>
        </w:tc>
        <w:tc>
          <w:tcPr>
            <w:tcW w:w="986" w:type="dxa"/>
            <w:vAlign w:val="center"/>
          </w:tcPr>
          <w:p>
            <w:pPr>
              <w:keepNext w:val="0"/>
              <w:keepLines w:val="0"/>
              <w:widowControl/>
              <w:suppressLineNumbers w:val="0"/>
              <w:jc w:val="center"/>
              <w:textAlignment w:val="center"/>
              <w:rPr>
                <w:rFonts w:hint="eastAsia" w:ascii="方正书宋_GBK" w:eastAsia="方正书宋_GBK"/>
                <w:b w:val="0"/>
                <w:bCs w:val="0"/>
                <w:lang w:val="en-US" w:eastAsia="zh-CN"/>
              </w:rPr>
            </w:pPr>
            <w:r>
              <w:rPr>
                <w:rFonts w:hint="eastAsia" w:ascii="宋体" w:hAnsi="宋体" w:eastAsia="宋体" w:cs="宋体"/>
                <w:i w:val="0"/>
                <w:iCs w:val="0"/>
                <w:color w:val="000000"/>
                <w:kern w:val="0"/>
                <w:sz w:val="24"/>
                <w:szCs w:val="24"/>
                <w:u w:val="none"/>
                <w:lang w:val="en-US" w:eastAsia="zh-CN" w:bidi="ar"/>
              </w:rPr>
              <w:t>办公椅</w:t>
            </w:r>
          </w:p>
        </w:tc>
        <w:tc>
          <w:tcPr>
            <w:tcW w:w="13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A060302</w:t>
            </w:r>
          </w:p>
        </w:tc>
        <w:tc>
          <w:tcPr>
            <w:tcW w:w="611" w:type="dxa"/>
            <w:vAlign w:val="center"/>
          </w:tcPr>
          <w:p>
            <w:pPr>
              <w:spacing w:line="300" w:lineRule="exact"/>
              <w:rPr>
                <w:rFonts w:hint="eastAsia" w:eastAsia="宋体"/>
                <w:b w:val="0"/>
                <w:bCs w:val="0"/>
                <w:lang w:val="en-US" w:eastAsia="zh-CN"/>
              </w:rPr>
            </w:pPr>
            <w:r>
              <w:rPr>
                <w:rFonts w:hint="eastAsia" w:eastAsia="宋体"/>
                <w:b w:val="0"/>
                <w:bCs w:val="0"/>
                <w:lang w:val="en-US" w:eastAsia="zh-CN"/>
              </w:rPr>
              <w:t>台</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10</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0.23</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0.23</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0.23</w:t>
            </w:r>
          </w:p>
        </w:tc>
        <w:tc>
          <w:tcPr>
            <w:tcW w:w="986" w:type="dxa"/>
            <w:vAlign w:val="center"/>
          </w:tcPr>
          <w:p>
            <w:pPr>
              <w:pStyle w:val="15"/>
              <w:rPr>
                <w:b w:val="0"/>
                <w:bCs w:val="0"/>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300" w:lineRule="exact"/>
              <w:rPr>
                <w:rFonts w:hint="eastAsia" w:ascii="Times New Roman" w:hAnsi="Times New Roman" w:eastAsia="Times New Roman"/>
                <w:b w:val="0"/>
                <w:bCs w:val="0"/>
                <w:sz w:val="24"/>
                <w:szCs w:val="24"/>
                <w:lang w:val="en-US" w:eastAsia="zh-CN" w:bidi="ar-SA"/>
              </w:rPr>
            </w:pPr>
            <w:r>
              <w:rPr>
                <w:rFonts w:hint="eastAsia" w:ascii="方正书宋_GBK" w:eastAsia="方正书宋_GBK"/>
                <w:b w:val="0"/>
                <w:bCs w:val="0"/>
                <w:lang w:eastAsia="zh-CN"/>
              </w:rPr>
              <w:t>日常公用经费</w:t>
            </w:r>
          </w:p>
        </w:tc>
        <w:tc>
          <w:tcPr>
            <w:tcW w:w="986" w:type="dxa"/>
            <w:vAlign w:val="center"/>
          </w:tcPr>
          <w:p>
            <w:pPr>
              <w:spacing w:line="300" w:lineRule="exact"/>
              <w:jc w:val="right"/>
              <w:rPr>
                <w:rFonts w:hint="eastAsia" w:ascii="方正书宋_GBK" w:hAnsi="Times New Roman" w:eastAsia="方正书宋_GBK"/>
                <w:b w:val="0"/>
                <w:bCs w:val="0"/>
                <w:sz w:val="24"/>
                <w:szCs w:val="24"/>
                <w:lang w:val="en-US" w:eastAsia="zh-CN" w:bidi="ar-SA"/>
              </w:rPr>
            </w:pPr>
            <w:r>
              <w:rPr>
                <w:rFonts w:hint="eastAsia" w:ascii="方正书宋_GBK" w:eastAsia="方正书宋_GBK"/>
                <w:b w:val="0"/>
                <w:bCs w:val="0"/>
                <w:lang w:val="en-US" w:eastAsia="zh-CN"/>
              </w:rPr>
              <w:t>2.8</w:t>
            </w:r>
          </w:p>
        </w:tc>
        <w:tc>
          <w:tcPr>
            <w:tcW w:w="986" w:type="dxa"/>
            <w:vAlign w:val="center"/>
          </w:tcPr>
          <w:p>
            <w:pPr>
              <w:keepNext w:val="0"/>
              <w:keepLines w:val="0"/>
              <w:widowControl/>
              <w:suppressLineNumbers w:val="0"/>
              <w:jc w:val="center"/>
              <w:textAlignment w:val="center"/>
              <w:rPr>
                <w:rFonts w:hint="eastAsia" w:ascii="方正书宋_GBK" w:eastAsia="方正书宋_GBK"/>
                <w:b w:val="0"/>
                <w:bCs w:val="0"/>
                <w:lang w:val="en-US" w:eastAsia="zh-CN"/>
              </w:rPr>
            </w:pPr>
            <w:r>
              <w:rPr>
                <w:rFonts w:hint="eastAsia" w:ascii="宋体" w:hAnsi="宋体" w:eastAsia="宋体" w:cs="宋体"/>
                <w:i w:val="0"/>
                <w:iCs w:val="0"/>
                <w:color w:val="000000"/>
                <w:kern w:val="0"/>
                <w:sz w:val="24"/>
                <w:szCs w:val="24"/>
                <w:u w:val="none"/>
                <w:lang w:val="en-US" w:eastAsia="zh-CN" w:bidi="ar"/>
              </w:rPr>
              <w:t>挂式空调</w:t>
            </w:r>
          </w:p>
        </w:tc>
        <w:tc>
          <w:tcPr>
            <w:tcW w:w="1361"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A0206180203</w:t>
            </w:r>
          </w:p>
        </w:tc>
        <w:tc>
          <w:tcPr>
            <w:tcW w:w="611" w:type="dxa"/>
            <w:vAlign w:val="center"/>
          </w:tcPr>
          <w:p>
            <w:pPr>
              <w:spacing w:line="300" w:lineRule="exact"/>
              <w:rPr>
                <w:rFonts w:hint="eastAsia" w:eastAsia="宋体"/>
                <w:b w:val="0"/>
                <w:bCs w:val="0"/>
                <w:lang w:val="en-US" w:eastAsia="zh-CN"/>
              </w:rPr>
            </w:pPr>
            <w:r>
              <w:rPr>
                <w:rFonts w:hint="eastAsia" w:eastAsia="宋体"/>
                <w:b w:val="0"/>
                <w:bCs w:val="0"/>
                <w:lang w:val="en-US" w:eastAsia="zh-CN"/>
              </w:rPr>
              <w:t>台</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10</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0.28</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2.8</w:t>
            </w:r>
          </w:p>
        </w:tc>
        <w:tc>
          <w:tcPr>
            <w:tcW w:w="986" w:type="dxa"/>
            <w:vAlign w:val="center"/>
          </w:tcPr>
          <w:p>
            <w:pPr>
              <w:spacing w:line="300" w:lineRule="exact"/>
              <w:jc w:val="right"/>
              <w:rPr>
                <w:rFonts w:hint="default" w:ascii="方正书宋_GBK" w:eastAsia="方正书宋_GBK"/>
                <w:b w:val="0"/>
                <w:bCs w:val="0"/>
                <w:lang w:val="en-US" w:eastAsia="zh-CN"/>
              </w:rPr>
            </w:pPr>
            <w:r>
              <w:rPr>
                <w:rFonts w:hint="eastAsia" w:ascii="方正书宋_GBK" w:eastAsia="方正书宋_GBK"/>
                <w:b w:val="0"/>
                <w:bCs w:val="0"/>
                <w:lang w:val="en-US" w:eastAsia="zh-CN"/>
              </w:rPr>
              <w:t>2.8</w:t>
            </w:r>
          </w:p>
        </w:tc>
        <w:tc>
          <w:tcPr>
            <w:tcW w:w="986" w:type="dxa"/>
            <w:vAlign w:val="center"/>
          </w:tcPr>
          <w:p>
            <w:pPr>
              <w:pStyle w:val="15"/>
              <w:rPr>
                <w:b w:val="0"/>
                <w:bCs w:val="0"/>
              </w:rPr>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成安县人力资源和社会保障局（含所属单位）上年末固定资产金额为</w:t>
      </w:r>
      <w:r>
        <w:rPr>
          <w:rFonts w:hint="eastAsia" w:ascii="Times New Roman" w:hAnsi="Times New Roman" w:eastAsia="方正仿宋_GBK" w:cs="Times New Roman"/>
          <w:b w:val="0"/>
          <w:color w:val="000000"/>
          <w:sz w:val="28"/>
        </w:rPr>
        <w:t>976.386044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14.23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316成安县人力资源和社会保障局</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pPr>
            <w:r>
              <w:rPr>
                <w:rFonts w:hint="eastAsia" w:ascii="仿宋" w:hAnsi="仿宋" w:eastAsia="仿宋" w:cs="宋体"/>
                <w:sz w:val="32"/>
                <w:szCs w:val="32"/>
              </w:rPr>
              <w:t>资产总额</w:t>
            </w:r>
          </w:p>
        </w:tc>
        <w:tc>
          <w:tcPr>
            <w:tcW w:w="4933" w:type="dxa"/>
            <w:vAlign w:val="center"/>
          </w:tcPr>
          <w:p>
            <w:pPr>
              <w:jc w:val="center"/>
            </w:pPr>
            <w:r>
              <w:rPr>
                <w:rFonts w:ascii="仿宋" w:hAnsi="仿宋" w:eastAsia="仿宋" w:cs="宋体"/>
                <w:sz w:val="32"/>
                <w:szCs w:val="32"/>
              </w:rPr>
              <w:t>——</w:t>
            </w:r>
          </w:p>
        </w:tc>
        <w:tc>
          <w:tcPr>
            <w:tcW w:w="4933" w:type="dxa"/>
            <w:vAlign w:val="center"/>
          </w:tcPr>
          <w:p>
            <w:pPr>
              <w:jc w:val="center"/>
              <w:rPr>
                <w:rFonts w:hint="default" w:eastAsia="宋体"/>
                <w:lang w:val="en-US" w:eastAsia="zh-CN"/>
              </w:rPr>
            </w:pPr>
            <w:r>
              <w:rPr>
                <w:rFonts w:hint="eastAsia" w:ascii="仿宋" w:hAnsi="仿宋" w:eastAsia="仿宋" w:cs="宋体"/>
                <w:sz w:val="32"/>
                <w:szCs w:val="32"/>
                <w:lang w:val="en-US" w:eastAsia="zh-CN"/>
              </w:rPr>
              <w:t>976.386044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r>
              <w:rPr>
                <w:rFonts w:ascii="仿宋" w:hAnsi="仿宋" w:eastAsia="仿宋" w:cs="宋体"/>
                <w:sz w:val="32"/>
                <w:szCs w:val="32"/>
              </w:rPr>
              <w:t>1</w:t>
            </w:r>
            <w:r>
              <w:rPr>
                <w:rFonts w:hint="eastAsia" w:ascii="仿宋" w:hAnsi="仿宋" w:eastAsia="仿宋" w:cs="宋体"/>
                <w:sz w:val="32"/>
                <w:szCs w:val="32"/>
              </w:rPr>
              <w:t>、房屋（平方米）</w:t>
            </w:r>
          </w:p>
        </w:tc>
        <w:tc>
          <w:tcPr>
            <w:tcW w:w="4933" w:type="dxa"/>
            <w:vAlign w:val="center"/>
          </w:tcPr>
          <w:p>
            <w:pPr>
              <w:jc w:val="center"/>
            </w:pPr>
            <w:r>
              <w:rPr>
                <w:rFonts w:hint="eastAsia" w:ascii="仿宋" w:hAnsi="仿宋" w:eastAsia="仿宋" w:cs="宋体"/>
                <w:sz w:val="32"/>
                <w:szCs w:val="32"/>
              </w:rPr>
              <w:t>3633.2</w:t>
            </w:r>
          </w:p>
        </w:tc>
        <w:tc>
          <w:tcPr>
            <w:tcW w:w="4933" w:type="dxa"/>
            <w:vAlign w:val="center"/>
          </w:tcPr>
          <w:p>
            <w:pPr>
              <w:jc w:val="center"/>
              <w:textAlignment w:val="center"/>
              <w:rPr>
                <w:rFonts w:hint="default" w:eastAsia="宋体"/>
                <w:lang w:val="en-US" w:eastAsia="zh-CN"/>
              </w:rPr>
            </w:pPr>
            <w:r>
              <w:rPr>
                <w:rFonts w:hint="eastAsia" w:ascii="仿宋_GB2312" w:eastAsia="仿宋_GB2312" w:cs="仿宋_GB2312"/>
                <w:sz w:val="32"/>
                <w:szCs w:val="32"/>
                <w:lang w:val="en-US" w:eastAsia="zh-CN"/>
              </w:rPr>
              <w:t>547.197368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仿宋" w:hAnsi="仿宋" w:eastAsia="仿宋" w:cs="宋体"/>
                <w:sz w:val="32"/>
                <w:szCs w:val="32"/>
              </w:rPr>
              <w:t xml:space="preserve">   </w:t>
            </w:r>
            <w:r>
              <w:rPr>
                <w:rFonts w:hint="eastAsia" w:ascii="仿宋" w:hAnsi="仿宋" w:eastAsia="仿宋" w:cs="宋体"/>
                <w:sz w:val="32"/>
                <w:szCs w:val="32"/>
              </w:rPr>
              <w:t>其中：办公用房（平方米）</w:t>
            </w:r>
          </w:p>
        </w:tc>
        <w:tc>
          <w:tcPr>
            <w:tcW w:w="4933" w:type="dxa"/>
            <w:vAlign w:val="center"/>
          </w:tcPr>
          <w:p>
            <w:pPr>
              <w:jc w:val="center"/>
            </w:pPr>
            <w:r>
              <w:rPr>
                <w:rFonts w:hint="eastAsia" w:ascii="仿宋" w:hAnsi="仿宋" w:eastAsia="仿宋" w:cs="宋体"/>
                <w:sz w:val="32"/>
                <w:szCs w:val="32"/>
              </w:rPr>
              <w:t>3633.2</w:t>
            </w:r>
          </w:p>
        </w:tc>
        <w:tc>
          <w:tcPr>
            <w:tcW w:w="4933" w:type="dxa"/>
            <w:vAlign w:val="center"/>
          </w:tcPr>
          <w:p>
            <w:pPr>
              <w:jc w:val="center"/>
              <w:textAlignment w:val="center"/>
            </w:pPr>
            <w:r>
              <w:rPr>
                <w:rFonts w:hint="eastAsia" w:ascii="仿宋_GB2312" w:eastAsia="仿宋_GB2312" w:cs="仿宋_GB2312"/>
                <w:sz w:val="32"/>
                <w:szCs w:val="32"/>
              </w:rPr>
              <w:t>546.217368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仿宋" w:hAnsi="仿宋" w:eastAsia="仿宋" w:cs="宋体"/>
                <w:sz w:val="32"/>
                <w:szCs w:val="32"/>
              </w:rPr>
              <w:t>2</w:t>
            </w:r>
            <w:r>
              <w:rPr>
                <w:rFonts w:hint="eastAsia" w:ascii="仿宋" w:hAnsi="仿宋" w:eastAsia="仿宋" w:cs="宋体"/>
                <w:sz w:val="32"/>
                <w:szCs w:val="32"/>
              </w:rPr>
              <w:t>、车辆（台、辆）</w:t>
            </w:r>
          </w:p>
        </w:tc>
        <w:tc>
          <w:tcPr>
            <w:tcW w:w="4933" w:type="dxa"/>
            <w:vAlign w:val="center"/>
          </w:tcPr>
          <w:p>
            <w:pPr>
              <w:jc w:val="center"/>
            </w:pPr>
            <w:r>
              <w:rPr>
                <w:rFonts w:hint="eastAsia" w:ascii="仿宋" w:hAnsi="仿宋" w:eastAsia="仿宋" w:cs="宋体"/>
                <w:sz w:val="32"/>
                <w:szCs w:val="32"/>
                <w:lang w:eastAsia="zh-CN"/>
              </w:rPr>
              <w:t>3</w:t>
            </w:r>
          </w:p>
        </w:tc>
        <w:tc>
          <w:tcPr>
            <w:tcW w:w="4933" w:type="dxa"/>
            <w:vAlign w:val="center"/>
          </w:tcPr>
          <w:p>
            <w:pPr>
              <w:jc w:val="center"/>
            </w:pPr>
            <w:r>
              <w:rPr>
                <w:rFonts w:hint="eastAsia" w:ascii="仿宋" w:hAnsi="仿宋" w:eastAsia="仿宋" w:cs="仿宋"/>
                <w:sz w:val="32"/>
                <w:szCs w:val="32"/>
                <w:lang w:eastAsia="zh-CN"/>
              </w:rPr>
              <w:t>57.027876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4933" w:type="dxa"/>
            <w:vAlign w:val="center"/>
          </w:tcPr>
          <w:p>
            <w:pPr>
              <w:jc w:val="center"/>
            </w:pPr>
            <w:r>
              <w:rPr>
                <w:rFonts w:hint="eastAsia" w:ascii="仿宋" w:hAnsi="仿宋" w:eastAsia="仿宋" w:cs="宋体"/>
                <w:sz w:val="32"/>
                <w:szCs w:val="32"/>
              </w:rPr>
              <w:t>0</w:t>
            </w:r>
          </w:p>
        </w:tc>
        <w:tc>
          <w:tcPr>
            <w:tcW w:w="4933" w:type="dxa"/>
            <w:vAlign w:val="center"/>
          </w:tcPr>
          <w:p>
            <w:pPr>
              <w:jc w:val="center"/>
            </w:pPr>
            <w:r>
              <w:rPr>
                <w:rFonts w:hint="eastAsia" w:ascii="仿宋" w:hAnsi="仿宋" w:eastAsia="仿宋" w:cs="宋体"/>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r>
              <w:rPr>
                <w:rFonts w:ascii="仿宋" w:hAnsi="仿宋" w:eastAsia="仿宋" w:cs="宋体"/>
                <w:sz w:val="32"/>
                <w:szCs w:val="32"/>
              </w:rPr>
              <w:t>4</w:t>
            </w:r>
            <w:r>
              <w:rPr>
                <w:rFonts w:hint="eastAsia" w:ascii="仿宋" w:hAnsi="仿宋" w:eastAsia="仿宋" w:cs="宋体"/>
                <w:sz w:val="32"/>
                <w:szCs w:val="32"/>
              </w:rPr>
              <w:t>、其他固定资产</w:t>
            </w:r>
          </w:p>
        </w:tc>
        <w:tc>
          <w:tcPr>
            <w:tcW w:w="4933" w:type="dxa"/>
            <w:vAlign w:val="center"/>
          </w:tcPr>
          <w:p>
            <w:pPr>
              <w:jc w:val="center"/>
            </w:pPr>
            <w:r>
              <w:rPr>
                <w:rFonts w:hint="eastAsia" w:ascii="仿宋" w:hAnsi="仿宋" w:eastAsia="仿宋" w:cs="宋体"/>
                <w:sz w:val="32"/>
                <w:szCs w:val="32"/>
                <w:lang w:val="en-US" w:eastAsia="zh-CN"/>
              </w:rPr>
              <w:t>38</w:t>
            </w:r>
            <w:r>
              <w:rPr>
                <w:rFonts w:hint="eastAsia" w:ascii="仿宋" w:hAnsi="仿宋" w:eastAsia="仿宋" w:cs="宋体"/>
                <w:sz w:val="32"/>
                <w:szCs w:val="32"/>
                <w:lang w:eastAsia="zh-CN"/>
              </w:rPr>
              <w:t>64</w:t>
            </w:r>
          </w:p>
        </w:tc>
        <w:tc>
          <w:tcPr>
            <w:tcW w:w="4933" w:type="dxa"/>
            <w:vAlign w:val="center"/>
          </w:tcPr>
          <w:p>
            <w:pPr>
              <w:jc w:val="center"/>
              <w:rPr>
                <w:rFonts w:hint="default"/>
                <w:lang w:val="en-US"/>
              </w:rPr>
            </w:pPr>
            <w:r>
              <w:rPr>
                <w:rFonts w:hint="eastAsia" w:ascii="仿宋_GB2312" w:eastAsia="仿宋_GB2312" w:cs="仿宋_GB2312"/>
                <w:sz w:val="32"/>
                <w:szCs w:val="32"/>
                <w:lang w:val="en-US" w:eastAsia="zh-CN"/>
              </w:rPr>
              <w:t>372.1608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9"/>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58A9"/>
    <w:multiLevelType w:val="singleLevel"/>
    <w:tmpl w:val="9F5D58A9"/>
    <w:lvl w:ilvl="0" w:tentative="0">
      <w:start w:val="2"/>
      <w:numFmt w:val="chineseCounting"/>
      <w:suff w:val="nothing"/>
      <w:lvlText w:val="%1、"/>
      <w:lvlJc w:val="left"/>
      <w:rPr>
        <w:rFonts w:hint="eastAsia"/>
      </w:rPr>
    </w:lvl>
  </w:abstractNum>
  <w:abstractNum w:abstractNumId="1">
    <w:nsid w:val="66EB277B"/>
    <w:multiLevelType w:val="singleLevel"/>
    <w:tmpl w:val="66EB277B"/>
    <w:lvl w:ilvl="0" w:tentative="0">
      <w:start w:val="2"/>
      <w:numFmt w:val="chineseCounting"/>
      <w:suff w:val="nothing"/>
      <w:lvlText w:val="（%1）"/>
      <w:lvlJc w:val="left"/>
      <w:rPr>
        <w:rFonts w:hint="eastAsia"/>
      </w:rPr>
    </w:lvl>
  </w:abstractNum>
  <w:abstractNum w:abstractNumId="2">
    <w:nsid w:val="73C3C4BE"/>
    <w:multiLevelType w:val="singleLevel"/>
    <w:tmpl w:val="73C3C4BE"/>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lmYTZlN2ZiOGU1ZDJlZDNiMWU1YTlmZjZiNTgwYzcifQ=="/>
  </w:docVars>
  <w:rsids>
    <w:rsidRoot w:val="00000000"/>
    <w:rsid w:val="02DF5982"/>
    <w:rsid w:val="09D7658C"/>
    <w:rsid w:val="0CA51476"/>
    <w:rsid w:val="0CC223BD"/>
    <w:rsid w:val="1A6C6B78"/>
    <w:rsid w:val="1B5141E2"/>
    <w:rsid w:val="23BC58A5"/>
    <w:rsid w:val="23EC394B"/>
    <w:rsid w:val="25920290"/>
    <w:rsid w:val="2A0B1D45"/>
    <w:rsid w:val="2FC1696D"/>
    <w:rsid w:val="32F435DC"/>
    <w:rsid w:val="333A23FE"/>
    <w:rsid w:val="37BB1162"/>
    <w:rsid w:val="390B7614"/>
    <w:rsid w:val="39BE5B37"/>
    <w:rsid w:val="3CF16949"/>
    <w:rsid w:val="42EA174A"/>
    <w:rsid w:val="45EA83CD"/>
    <w:rsid w:val="46D30747"/>
    <w:rsid w:val="526A01B2"/>
    <w:rsid w:val="53096F8F"/>
    <w:rsid w:val="58A41F44"/>
    <w:rsid w:val="60BD4229"/>
    <w:rsid w:val="72391AF1"/>
    <w:rsid w:val="734D1D46"/>
    <w:rsid w:val="7FE96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Body Text Indent 2"/>
    <w:basedOn w:val="1"/>
    <w:qFormat/>
    <w:uiPriority w:val="99"/>
    <w:pPr>
      <w:widowControl w:val="0"/>
      <w:spacing w:after="120"/>
      <w:jc w:val="both"/>
    </w:pPr>
    <w:rPr>
      <w:rFonts w:ascii="Calibri" w:hAnsi="Calibri" w:eastAsia="宋体" w:cs="Times New Roman"/>
      <w:kern w:val="2"/>
      <w:sz w:val="28"/>
      <w:lang w:eastAsia="zh-CN"/>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2024-01-18T16:42:00Z</dcterms:created>
  <dc:creator>dell</dc:creator>
  <cp:lastModifiedBy>Administrator</cp:lastModifiedBy>
  <dcterms:modified xsi:type="dcterms:W3CDTF">2024-05-22T03:32:57Z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8ADFCEE45D81415392FE641F8F127B9F_12</vt:lpwstr>
  </property>
</Properties>
</file>