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9"/>
        <w:rPr>
          <w:rFonts w:hint="eastAsia" w:ascii="方正小标宋_GBK" w:hAnsi="方正小标宋_GBK" w:eastAsia="方正小标宋_GBK" w:cs="方正小标宋_GBK"/>
          <w:color w:val="000000"/>
          <w:sz w:val="44"/>
        </w:rPr>
      </w:pPr>
    </w:p>
    <w:p>
      <w:pPr>
        <w:jc w:val="center"/>
        <w:outlineLvl w:val="0"/>
        <w:rPr>
          <w:rFonts w:hint="eastAsia" w:ascii="黑体" w:hAnsi="黑体" w:eastAsia="黑体" w:cs="黑体"/>
          <w:b/>
          <w:color w:val="000000"/>
          <w:sz w:val="44"/>
        </w:rPr>
      </w:pPr>
      <w:bookmarkStart w:id="0" w:name="_Toc26710"/>
      <w:bookmarkStart w:id="1" w:name="_Toc13639"/>
      <w:bookmarkStart w:id="2" w:name="_Toc31555"/>
      <w:r>
        <w:rPr>
          <w:rFonts w:hint="eastAsia" w:ascii="黑体" w:hAnsi="黑体" w:eastAsia="黑体" w:cs="黑体"/>
          <w:b/>
          <w:color w:val="000000"/>
          <w:sz w:val="44"/>
          <w:lang w:eastAsia="zh-CN"/>
        </w:rPr>
        <w:t>中共成安县委党校</w:t>
      </w:r>
      <w:r>
        <w:rPr>
          <w:rFonts w:ascii="黑体" w:hAnsi="黑体" w:eastAsia="黑体" w:cs="黑体"/>
          <w:b/>
          <w:color w:val="000000"/>
          <w:sz w:val="44"/>
        </w:rPr>
        <w:t>2024</w:t>
      </w:r>
      <w:r>
        <w:rPr>
          <w:rFonts w:hint="eastAsia" w:ascii="黑体" w:hAnsi="黑体" w:eastAsia="黑体" w:cs="黑体"/>
          <w:b/>
          <w:color w:val="000000"/>
          <w:sz w:val="44"/>
        </w:rPr>
        <w:t>年单位预算信息公开目录</w:t>
      </w:r>
      <w:bookmarkEnd w:id="0"/>
      <w:bookmarkEnd w:id="1"/>
      <w:bookmarkEnd w:id="2"/>
    </w:p>
    <w:p>
      <w:pPr>
        <w:spacing w:before="0" w:beforeLines="0" w:after="0" w:afterLines="0" w:line="240" w:lineRule="auto"/>
        <w:ind w:left="0" w:leftChars="0" w:right="0" w:rightChars="0" w:firstLine="0" w:firstLineChars="0"/>
        <w:jc w:val="center"/>
      </w:pPr>
    </w:p>
    <w:p>
      <w:pPr>
        <w:spacing w:before="0" w:beforeLines="0" w:after="0" w:afterLines="0" w:line="240" w:lineRule="auto"/>
        <w:ind w:left="0" w:leftChars="0" w:right="0" w:rightChars="0" w:firstLine="0" w:firstLineChars="0"/>
        <w:jc w:val="left"/>
      </w:pPr>
      <w:r>
        <w:rPr>
          <w:rFonts w:hint="eastAsia" w:ascii="方正楷体_GBK" w:hAnsi="方正楷体_GBK" w:eastAsia="方正楷体_GBK" w:cs="方正楷体_GBK"/>
          <w:b/>
          <w:color w:val="000000"/>
          <w:sz w:val="28"/>
          <w:lang w:eastAsia="zh-CN"/>
        </w:rPr>
        <w:t>单位</w:t>
      </w:r>
      <w:r>
        <w:rPr>
          <w:rFonts w:hint="eastAsia" w:ascii="方正楷体_GBK" w:hAnsi="方正楷体_GBK" w:eastAsia="方正楷体_GBK" w:cs="方正楷体_GBK"/>
          <w:b/>
          <w:color w:val="000000"/>
          <w:sz w:val="28"/>
        </w:rPr>
        <w:t>预算公开表</w:t>
      </w:r>
    </w:p>
    <w:p>
      <w:pPr>
        <w:pStyle w:val="25"/>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小标宋_GBK" w:hAnsi="方正小标宋_GBK" w:eastAsia="方正小标宋_GBK" w:cs="方正小标宋_GBK"/>
          <w:color w:val="000000"/>
          <w:kern w:val="0"/>
          <w:sz w:val="28"/>
          <w:szCs w:val="28"/>
          <w:lang w:val="en-US" w:eastAsia="uk-UA" w:bidi="ar-SA"/>
        </w:rPr>
      </w:pP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TOC \o "1-1" \h \u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HYPERLINK \l _Toc20226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zh-CN" w:bidi="ar-SA"/>
        </w:rPr>
        <w:t>单位</w:t>
      </w:r>
      <w:r>
        <w:rPr>
          <w:rFonts w:hint="eastAsia" w:ascii="方正小标宋_GBK" w:hAnsi="方正小标宋_GBK" w:eastAsia="方正小标宋_GBK" w:cs="方正小标宋_GBK"/>
          <w:color w:val="000000"/>
          <w:kern w:val="0"/>
          <w:sz w:val="28"/>
          <w:szCs w:val="28"/>
          <w:lang w:val="en-US" w:eastAsia="uk-UA" w:bidi="ar-SA"/>
        </w:rPr>
        <w:t>预算收支总表</w:t>
      </w:r>
      <w:r>
        <w:rPr>
          <w:rFonts w:hint="eastAsia" w:ascii="方正小标宋_GBK" w:hAnsi="方正小标宋_GBK" w:eastAsia="方正小标宋_GBK" w:cs="方正小标宋_GBK"/>
          <w:color w:val="000000"/>
          <w:kern w:val="0"/>
          <w:sz w:val="28"/>
          <w:szCs w:val="28"/>
          <w:lang w:val="en-US" w:eastAsia="uk-UA" w:bidi="ar-SA"/>
        </w:rPr>
        <w:tab/>
      </w: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PAGEREF _Toc20226 \h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2</w:t>
      </w:r>
      <w:r>
        <w:rPr>
          <w:rFonts w:hint="eastAsia" w:ascii="方正小标宋_GBK" w:hAnsi="方正小标宋_GBK" w:eastAsia="方正小标宋_GBK" w:cs="方正小标宋_GBK"/>
          <w:color w:val="000000"/>
          <w:kern w:val="0"/>
          <w:sz w:val="28"/>
          <w:szCs w:val="28"/>
          <w:lang w:val="en-US" w:eastAsia="uk-UA" w:bidi="ar-SA"/>
        </w:rPr>
        <w:fldChar w:fldCharType="end"/>
      </w:r>
      <w:r>
        <w:rPr>
          <w:rFonts w:hint="eastAsia" w:ascii="方正小标宋_GBK" w:hAnsi="方正小标宋_GBK" w:eastAsia="方正小标宋_GBK" w:cs="方正小标宋_GBK"/>
          <w:color w:val="000000"/>
          <w:kern w:val="0"/>
          <w:sz w:val="28"/>
          <w:szCs w:val="28"/>
          <w:lang w:val="en-US" w:eastAsia="uk-UA" w:bidi="ar-SA"/>
        </w:rPr>
        <w:fldChar w:fldCharType="end"/>
      </w:r>
    </w:p>
    <w:p>
      <w:pPr>
        <w:pStyle w:val="25"/>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小标宋_GBK" w:hAnsi="方正小标宋_GBK" w:eastAsia="方正小标宋_GBK" w:cs="方正小标宋_GBK"/>
          <w:color w:val="000000"/>
          <w:kern w:val="0"/>
          <w:sz w:val="28"/>
          <w:szCs w:val="28"/>
          <w:lang w:val="en-US" w:eastAsia="uk-UA" w:bidi="ar-SA"/>
        </w:rPr>
      </w:pP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HYPERLINK \l _Toc13003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单位预算收入总表</w:t>
      </w:r>
      <w:r>
        <w:rPr>
          <w:rFonts w:hint="eastAsia" w:ascii="方正小标宋_GBK" w:hAnsi="方正小标宋_GBK" w:eastAsia="方正小标宋_GBK" w:cs="方正小标宋_GBK"/>
          <w:color w:val="000000"/>
          <w:kern w:val="0"/>
          <w:sz w:val="28"/>
          <w:szCs w:val="28"/>
          <w:lang w:val="en-US" w:eastAsia="uk-UA" w:bidi="ar-SA"/>
        </w:rPr>
        <w:tab/>
      </w: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PAGEREF _Toc13003 \h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5</w:t>
      </w:r>
      <w:r>
        <w:rPr>
          <w:rFonts w:hint="eastAsia" w:ascii="方正小标宋_GBK" w:hAnsi="方正小标宋_GBK" w:eastAsia="方正小标宋_GBK" w:cs="方正小标宋_GBK"/>
          <w:color w:val="000000"/>
          <w:kern w:val="0"/>
          <w:sz w:val="28"/>
          <w:szCs w:val="28"/>
          <w:lang w:val="en-US" w:eastAsia="uk-UA" w:bidi="ar-SA"/>
        </w:rPr>
        <w:fldChar w:fldCharType="end"/>
      </w:r>
      <w:r>
        <w:rPr>
          <w:rFonts w:hint="eastAsia" w:ascii="方正小标宋_GBK" w:hAnsi="方正小标宋_GBK" w:eastAsia="方正小标宋_GBK" w:cs="方正小标宋_GBK"/>
          <w:color w:val="000000"/>
          <w:kern w:val="0"/>
          <w:sz w:val="28"/>
          <w:szCs w:val="28"/>
          <w:lang w:val="en-US" w:eastAsia="uk-UA" w:bidi="ar-SA"/>
        </w:rPr>
        <w:fldChar w:fldCharType="end"/>
      </w:r>
    </w:p>
    <w:p>
      <w:pPr>
        <w:pStyle w:val="25"/>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小标宋_GBK" w:hAnsi="方正小标宋_GBK" w:eastAsia="方正小标宋_GBK" w:cs="方正小标宋_GBK"/>
          <w:color w:val="000000"/>
          <w:kern w:val="0"/>
          <w:sz w:val="28"/>
          <w:szCs w:val="28"/>
          <w:lang w:val="en-US" w:eastAsia="uk-UA" w:bidi="ar-SA"/>
        </w:rPr>
      </w:pP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HYPERLINK \l _Toc26999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单位预算支出总表</w:t>
      </w:r>
      <w:r>
        <w:rPr>
          <w:rFonts w:hint="eastAsia" w:ascii="方正小标宋_GBK" w:hAnsi="方正小标宋_GBK" w:eastAsia="方正小标宋_GBK" w:cs="方正小标宋_GBK"/>
          <w:color w:val="000000"/>
          <w:kern w:val="0"/>
          <w:sz w:val="28"/>
          <w:szCs w:val="28"/>
          <w:lang w:val="en-US" w:eastAsia="uk-UA" w:bidi="ar-SA"/>
        </w:rPr>
        <w:tab/>
      </w: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PAGEREF _Toc26999 \h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7</w:t>
      </w:r>
      <w:r>
        <w:rPr>
          <w:rFonts w:hint="eastAsia" w:ascii="方正小标宋_GBK" w:hAnsi="方正小标宋_GBK" w:eastAsia="方正小标宋_GBK" w:cs="方正小标宋_GBK"/>
          <w:color w:val="000000"/>
          <w:kern w:val="0"/>
          <w:sz w:val="28"/>
          <w:szCs w:val="28"/>
          <w:lang w:val="en-US" w:eastAsia="uk-UA" w:bidi="ar-SA"/>
        </w:rPr>
        <w:fldChar w:fldCharType="end"/>
      </w:r>
      <w:r>
        <w:rPr>
          <w:rFonts w:hint="eastAsia" w:ascii="方正小标宋_GBK" w:hAnsi="方正小标宋_GBK" w:eastAsia="方正小标宋_GBK" w:cs="方正小标宋_GBK"/>
          <w:color w:val="000000"/>
          <w:kern w:val="0"/>
          <w:sz w:val="28"/>
          <w:szCs w:val="28"/>
          <w:lang w:val="en-US" w:eastAsia="uk-UA" w:bidi="ar-SA"/>
        </w:rPr>
        <w:fldChar w:fldCharType="end"/>
      </w:r>
    </w:p>
    <w:p>
      <w:pPr>
        <w:pStyle w:val="25"/>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小标宋_GBK" w:hAnsi="方正小标宋_GBK" w:eastAsia="方正小标宋_GBK" w:cs="方正小标宋_GBK"/>
          <w:color w:val="000000"/>
          <w:kern w:val="0"/>
          <w:sz w:val="28"/>
          <w:szCs w:val="28"/>
          <w:lang w:val="en-US" w:eastAsia="uk-UA" w:bidi="ar-SA"/>
        </w:rPr>
      </w:pP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HYPERLINK \l _Toc143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单位预算财政拨款收支总表</w:t>
      </w:r>
      <w:r>
        <w:rPr>
          <w:rFonts w:hint="eastAsia" w:ascii="方正小标宋_GBK" w:hAnsi="方正小标宋_GBK" w:eastAsia="方正小标宋_GBK" w:cs="方正小标宋_GBK"/>
          <w:color w:val="000000"/>
          <w:kern w:val="0"/>
          <w:sz w:val="28"/>
          <w:szCs w:val="28"/>
          <w:lang w:val="en-US" w:eastAsia="uk-UA" w:bidi="ar-SA"/>
        </w:rPr>
        <w:tab/>
      </w: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PAGEREF _Toc143 \h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8</w:t>
      </w:r>
      <w:r>
        <w:rPr>
          <w:rFonts w:hint="eastAsia" w:ascii="方正小标宋_GBK" w:hAnsi="方正小标宋_GBK" w:eastAsia="方正小标宋_GBK" w:cs="方正小标宋_GBK"/>
          <w:color w:val="000000"/>
          <w:kern w:val="0"/>
          <w:sz w:val="28"/>
          <w:szCs w:val="28"/>
          <w:lang w:val="en-US" w:eastAsia="uk-UA" w:bidi="ar-SA"/>
        </w:rPr>
        <w:fldChar w:fldCharType="end"/>
      </w:r>
      <w:r>
        <w:rPr>
          <w:rFonts w:hint="eastAsia" w:ascii="方正小标宋_GBK" w:hAnsi="方正小标宋_GBK" w:eastAsia="方正小标宋_GBK" w:cs="方正小标宋_GBK"/>
          <w:color w:val="000000"/>
          <w:kern w:val="0"/>
          <w:sz w:val="28"/>
          <w:szCs w:val="28"/>
          <w:lang w:val="en-US" w:eastAsia="uk-UA" w:bidi="ar-SA"/>
        </w:rPr>
        <w:fldChar w:fldCharType="end"/>
      </w:r>
    </w:p>
    <w:p>
      <w:pPr>
        <w:pStyle w:val="25"/>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小标宋_GBK" w:hAnsi="方正小标宋_GBK" w:eastAsia="方正小标宋_GBK" w:cs="方正小标宋_GBK"/>
          <w:color w:val="000000"/>
          <w:kern w:val="0"/>
          <w:sz w:val="28"/>
          <w:szCs w:val="28"/>
          <w:lang w:val="en-US" w:eastAsia="uk-UA" w:bidi="ar-SA"/>
        </w:rPr>
      </w:pP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HYPERLINK \l _Toc9825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单位预算一般公共预算财政拨款支出表</w:t>
      </w:r>
      <w:r>
        <w:rPr>
          <w:rFonts w:hint="eastAsia" w:ascii="方正小标宋_GBK" w:hAnsi="方正小标宋_GBK" w:eastAsia="方正小标宋_GBK" w:cs="方正小标宋_GBK"/>
          <w:color w:val="000000"/>
          <w:kern w:val="0"/>
          <w:sz w:val="28"/>
          <w:szCs w:val="28"/>
          <w:lang w:val="en-US" w:eastAsia="uk-UA" w:bidi="ar-SA"/>
        </w:rPr>
        <w:tab/>
      </w: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PAGEREF _Toc9825 \h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10</w:t>
      </w:r>
      <w:r>
        <w:rPr>
          <w:rFonts w:hint="eastAsia" w:ascii="方正小标宋_GBK" w:hAnsi="方正小标宋_GBK" w:eastAsia="方正小标宋_GBK" w:cs="方正小标宋_GBK"/>
          <w:color w:val="000000"/>
          <w:kern w:val="0"/>
          <w:sz w:val="28"/>
          <w:szCs w:val="28"/>
          <w:lang w:val="en-US" w:eastAsia="uk-UA" w:bidi="ar-SA"/>
        </w:rPr>
        <w:fldChar w:fldCharType="end"/>
      </w:r>
      <w:r>
        <w:rPr>
          <w:rFonts w:hint="eastAsia" w:ascii="方正小标宋_GBK" w:hAnsi="方正小标宋_GBK" w:eastAsia="方正小标宋_GBK" w:cs="方正小标宋_GBK"/>
          <w:color w:val="000000"/>
          <w:kern w:val="0"/>
          <w:sz w:val="28"/>
          <w:szCs w:val="28"/>
          <w:lang w:val="en-US" w:eastAsia="uk-UA" w:bidi="ar-SA"/>
        </w:rPr>
        <w:fldChar w:fldCharType="end"/>
      </w:r>
    </w:p>
    <w:p>
      <w:pPr>
        <w:pStyle w:val="25"/>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小标宋_GBK" w:hAnsi="方正小标宋_GBK" w:eastAsia="方正小标宋_GBK" w:cs="方正小标宋_GBK"/>
          <w:color w:val="000000"/>
          <w:kern w:val="0"/>
          <w:sz w:val="28"/>
          <w:szCs w:val="28"/>
          <w:lang w:val="en-US" w:eastAsia="uk-UA" w:bidi="ar-SA"/>
        </w:rPr>
      </w:pP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HYPERLINK \l _Toc24138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单位预算一般公共预算财政拨款基本支出表</w:t>
      </w:r>
      <w:r>
        <w:rPr>
          <w:rFonts w:hint="eastAsia" w:ascii="方正小标宋_GBK" w:hAnsi="方正小标宋_GBK" w:eastAsia="方正小标宋_GBK" w:cs="方正小标宋_GBK"/>
          <w:color w:val="000000"/>
          <w:kern w:val="0"/>
          <w:sz w:val="28"/>
          <w:szCs w:val="28"/>
          <w:lang w:val="en-US" w:eastAsia="uk-UA" w:bidi="ar-SA"/>
        </w:rPr>
        <w:tab/>
      </w: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PAGEREF _Toc24138 \h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11</w:t>
      </w:r>
      <w:r>
        <w:rPr>
          <w:rFonts w:hint="eastAsia" w:ascii="方正小标宋_GBK" w:hAnsi="方正小标宋_GBK" w:eastAsia="方正小标宋_GBK" w:cs="方正小标宋_GBK"/>
          <w:color w:val="000000"/>
          <w:kern w:val="0"/>
          <w:sz w:val="28"/>
          <w:szCs w:val="28"/>
          <w:lang w:val="en-US" w:eastAsia="uk-UA" w:bidi="ar-SA"/>
        </w:rPr>
        <w:fldChar w:fldCharType="end"/>
      </w:r>
      <w:r>
        <w:rPr>
          <w:rFonts w:hint="eastAsia" w:ascii="方正小标宋_GBK" w:hAnsi="方正小标宋_GBK" w:eastAsia="方正小标宋_GBK" w:cs="方正小标宋_GBK"/>
          <w:color w:val="000000"/>
          <w:kern w:val="0"/>
          <w:sz w:val="28"/>
          <w:szCs w:val="28"/>
          <w:lang w:val="en-US" w:eastAsia="uk-UA" w:bidi="ar-SA"/>
        </w:rPr>
        <w:fldChar w:fldCharType="end"/>
      </w:r>
    </w:p>
    <w:p>
      <w:pPr>
        <w:pStyle w:val="25"/>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小标宋_GBK" w:hAnsi="方正小标宋_GBK" w:eastAsia="方正小标宋_GBK" w:cs="方正小标宋_GBK"/>
          <w:color w:val="000000"/>
          <w:kern w:val="0"/>
          <w:sz w:val="28"/>
          <w:szCs w:val="28"/>
          <w:lang w:val="en-US" w:eastAsia="uk-UA" w:bidi="ar-SA"/>
        </w:rPr>
      </w:pP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HYPERLINK \l _Toc14945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单位预算政府性基金预算财政拨款支出表</w:t>
      </w:r>
      <w:r>
        <w:rPr>
          <w:rFonts w:hint="eastAsia" w:ascii="方正小标宋_GBK" w:hAnsi="方正小标宋_GBK" w:eastAsia="方正小标宋_GBK" w:cs="方正小标宋_GBK"/>
          <w:color w:val="000000"/>
          <w:kern w:val="0"/>
          <w:sz w:val="28"/>
          <w:szCs w:val="28"/>
          <w:lang w:val="en-US" w:eastAsia="uk-UA" w:bidi="ar-SA"/>
        </w:rPr>
        <w:tab/>
      </w: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PAGEREF _Toc14945 \h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12</w:t>
      </w:r>
      <w:r>
        <w:rPr>
          <w:rFonts w:hint="eastAsia" w:ascii="方正小标宋_GBK" w:hAnsi="方正小标宋_GBK" w:eastAsia="方正小标宋_GBK" w:cs="方正小标宋_GBK"/>
          <w:color w:val="000000"/>
          <w:kern w:val="0"/>
          <w:sz w:val="28"/>
          <w:szCs w:val="28"/>
          <w:lang w:val="en-US" w:eastAsia="uk-UA" w:bidi="ar-SA"/>
        </w:rPr>
        <w:fldChar w:fldCharType="end"/>
      </w:r>
      <w:r>
        <w:rPr>
          <w:rFonts w:hint="eastAsia" w:ascii="方正小标宋_GBK" w:hAnsi="方正小标宋_GBK" w:eastAsia="方正小标宋_GBK" w:cs="方正小标宋_GBK"/>
          <w:color w:val="000000"/>
          <w:kern w:val="0"/>
          <w:sz w:val="28"/>
          <w:szCs w:val="28"/>
          <w:lang w:val="en-US" w:eastAsia="uk-UA" w:bidi="ar-SA"/>
        </w:rPr>
        <w:fldChar w:fldCharType="end"/>
      </w:r>
    </w:p>
    <w:p>
      <w:pPr>
        <w:pStyle w:val="25"/>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小标宋_GBK" w:hAnsi="方正小标宋_GBK" w:eastAsia="方正小标宋_GBK" w:cs="方正小标宋_GBK"/>
          <w:color w:val="000000"/>
          <w:kern w:val="0"/>
          <w:sz w:val="28"/>
          <w:szCs w:val="28"/>
          <w:lang w:val="en-US" w:eastAsia="uk-UA" w:bidi="ar-SA"/>
        </w:rPr>
      </w:pP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HYPERLINK \l _Toc23255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单位预算国有资本经营预算财政拨款支出表</w:t>
      </w:r>
      <w:r>
        <w:rPr>
          <w:rFonts w:hint="eastAsia" w:ascii="方正小标宋_GBK" w:hAnsi="方正小标宋_GBK" w:eastAsia="方正小标宋_GBK" w:cs="方正小标宋_GBK"/>
          <w:color w:val="000000"/>
          <w:kern w:val="0"/>
          <w:sz w:val="28"/>
          <w:szCs w:val="28"/>
          <w:lang w:val="en-US" w:eastAsia="uk-UA" w:bidi="ar-SA"/>
        </w:rPr>
        <w:tab/>
      </w: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PAGEREF _Toc23255 \h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13</w:t>
      </w:r>
      <w:r>
        <w:rPr>
          <w:rFonts w:hint="eastAsia" w:ascii="方正小标宋_GBK" w:hAnsi="方正小标宋_GBK" w:eastAsia="方正小标宋_GBK" w:cs="方正小标宋_GBK"/>
          <w:color w:val="000000"/>
          <w:kern w:val="0"/>
          <w:sz w:val="28"/>
          <w:szCs w:val="28"/>
          <w:lang w:val="en-US" w:eastAsia="uk-UA" w:bidi="ar-SA"/>
        </w:rPr>
        <w:fldChar w:fldCharType="end"/>
      </w:r>
      <w:r>
        <w:rPr>
          <w:rFonts w:hint="eastAsia" w:ascii="方正小标宋_GBK" w:hAnsi="方正小标宋_GBK" w:eastAsia="方正小标宋_GBK" w:cs="方正小标宋_GBK"/>
          <w:color w:val="000000"/>
          <w:kern w:val="0"/>
          <w:sz w:val="28"/>
          <w:szCs w:val="28"/>
          <w:lang w:val="en-US" w:eastAsia="uk-UA" w:bidi="ar-SA"/>
        </w:rPr>
        <w:fldChar w:fldCharType="end"/>
      </w:r>
    </w:p>
    <w:p>
      <w:pPr>
        <w:pStyle w:val="25"/>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小标宋_GBK" w:hAnsi="方正小标宋_GBK" w:eastAsia="方正小标宋_GBK" w:cs="方正小标宋_GBK"/>
          <w:color w:val="000000"/>
          <w:kern w:val="0"/>
          <w:sz w:val="28"/>
          <w:szCs w:val="28"/>
          <w:lang w:val="en-US" w:eastAsia="uk-UA" w:bidi="ar-SA"/>
        </w:rPr>
      </w:pP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HYPERLINK \l _Toc23225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单位预算财政拨款“三公”经费支出表</w:t>
      </w:r>
      <w:r>
        <w:rPr>
          <w:rFonts w:hint="eastAsia" w:ascii="方正小标宋_GBK" w:hAnsi="方正小标宋_GBK" w:eastAsia="方正小标宋_GBK" w:cs="方正小标宋_GBK"/>
          <w:color w:val="000000"/>
          <w:kern w:val="0"/>
          <w:sz w:val="28"/>
          <w:szCs w:val="28"/>
          <w:lang w:val="en-US" w:eastAsia="uk-UA" w:bidi="ar-SA"/>
        </w:rPr>
        <w:tab/>
      </w: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PAGEREF _Toc23225 \h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14</w:t>
      </w:r>
      <w:r>
        <w:rPr>
          <w:rFonts w:hint="eastAsia" w:ascii="方正小标宋_GBK" w:hAnsi="方正小标宋_GBK" w:eastAsia="方正小标宋_GBK" w:cs="方正小标宋_GBK"/>
          <w:color w:val="000000"/>
          <w:kern w:val="0"/>
          <w:sz w:val="28"/>
          <w:szCs w:val="28"/>
          <w:lang w:val="en-US" w:eastAsia="uk-UA" w:bidi="ar-SA"/>
        </w:rPr>
        <w:fldChar w:fldCharType="end"/>
      </w:r>
      <w:r>
        <w:rPr>
          <w:rFonts w:hint="eastAsia" w:ascii="方正小标宋_GBK" w:hAnsi="方正小标宋_GBK" w:eastAsia="方正小标宋_GBK" w:cs="方正小标宋_GBK"/>
          <w:color w:val="000000"/>
          <w:kern w:val="0"/>
          <w:sz w:val="28"/>
          <w:szCs w:val="28"/>
          <w:lang w:val="en-US" w:eastAsia="uk-UA" w:bidi="ar-SA"/>
        </w:rPr>
        <w:fldChar w:fldCharType="end"/>
      </w:r>
    </w:p>
    <w:p>
      <w:pPr>
        <w:pStyle w:val="25"/>
        <w:keepNext w:val="0"/>
        <w:keepLines w:val="0"/>
        <w:pageBreakBefore w:val="0"/>
        <w:widowControl/>
        <w:tabs>
          <w:tab w:val="right" w:leader="dot" w:pos="14800"/>
        </w:tabs>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color w:val="000000"/>
          <w:kern w:val="0"/>
          <w:sz w:val="28"/>
          <w:szCs w:val="28"/>
          <w:lang w:val="en-US" w:eastAsia="uk-UA" w:bidi="ar-SA"/>
        </w:rPr>
      </w:pPr>
      <w:r>
        <w:rPr>
          <w:rFonts w:hint="eastAsia" w:ascii="方正楷体_GBK" w:hAnsi="方正楷体_GBK" w:eastAsia="方正楷体_GBK" w:cs="方正楷体_GBK"/>
          <w:b/>
          <w:color w:val="000000"/>
          <w:sz w:val="28"/>
          <w:lang w:eastAsia="zh-CN"/>
        </w:rPr>
        <w:t>单位</w:t>
      </w:r>
      <w:r>
        <w:rPr>
          <w:rFonts w:hint="eastAsia" w:ascii="方正楷体_GBK" w:hAnsi="方正楷体_GBK" w:eastAsia="方正楷体_GBK" w:cs="方正楷体_GBK"/>
          <w:b/>
          <w:color w:val="000000"/>
          <w:sz w:val="28"/>
        </w:rPr>
        <w:t>预算信息公开情况说明</w:t>
      </w:r>
    </w:p>
    <w:p>
      <w:pPr>
        <w:pStyle w:val="25"/>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小标宋_GBK" w:hAnsi="方正小标宋_GBK" w:eastAsia="方正小标宋_GBK" w:cs="方正小标宋_GBK"/>
          <w:color w:val="000000"/>
          <w:kern w:val="0"/>
          <w:sz w:val="28"/>
          <w:szCs w:val="28"/>
          <w:lang w:val="en-US" w:eastAsia="uk-UA" w:bidi="ar-SA"/>
        </w:rPr>
      </w:pP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HYPERLINK \l _Toc16265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一、单位职责及机构设置情况</w:t>
      </w:r>
      <w:r>
        <w:rPr>
          <w:rFonts w:hint="eastAsia" w:ascii="方正小标宋_GBK" w:hAnsi="方正小标宋_GBK" w:eastAsia="方正小标宋_GBK" w:cs="方正小标宋_GBK"/>
          <w:color w:val="000000"/>
          <w:kern w:val="0"/>
          <w:sz w:val="28"/>
          <w:szCs w:val="28"/>
          <w:lang w:val="en-US" w:eastAsia="uk-UA" w:bidi="ar-SA"/>
        </w:rPr>
        <w:tab/>
      </w: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PAGEREF _Toc16265 \h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15</w:t>
      </w:r>
      <w:r>
        <w:rPr>
          <w:rFonts w:hint="eastAsia" w:ascii="方正小标宋_GBK" w:hAnsi="方正小标宋_GBK" w:eastAsia="方正小标宋_GBK" w:cs="方正小标宋_GBK"/>
          <w:color w:val="000000"/>
          <w:kern w:val="0"/>
          <w:sz w:val="28"/>
          <w:szCs w:val="28"/>
          <w:lang w:val="en-US" w:eastAsia="uk-UA" w:bidi="ar-SA"/>
        </w:rPr>
        <w:fldChar w:fldCharType="end"/>
      </w:r>
      <w:r>
        <w:rPr>
          <w:rFonts w:hint="eastAsia" w:ascii="方正小标宋_GBK" w:hAnsi="方正小标宋_GBK" w:eastAsia="方正小标宋_GBK" w:cs="方正小标宋_GBK"/>
          <w:color w:val="000000"/>
          <w:kern w:val="0"/>
          <w:sz w:val="28"/>
          <w:szCs w:val="28"/>
          <w:lang w:val="en-US" w:eastAsia="uk-UA" w:bidi="ar-SA"/>
        </w:rPr>
        <w:fldChar w:fldCharType="end"/>
      </w:r>
    </w:p>
    <w:p>
      <w:pPr>
        <w:pStyle w:val="25"/>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小标宋_GBK" w:hAnsi="方正小标宋_GBK" w:eastAsia="方正小标宋_GBK" w:cs="方正小标宋_GBK"/>
          <w:color w:val="000000"/>
          <w:kern w:val="0"/>
          <w:sz w:val="28"/>
          <w:szCs w:val="28"/>
          <w:lang w:val="en-US" w:eastAsia="uk-UA" w:bidi="ar-SA"/>
        </w:rPr>
      </w:pP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HYPERLINK \l _Toc22304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二、单位预算安排的总体情况</w:t>
      </w:r>
      <w:r>
        <w:rPr>
          <w:rFonts w:hint="eastAsia" w:ascii="方正小标宋_GBK" w:hAnsi="方正小标宋_GBK" w:eastAsia="方正小标宋_GBK" w:cs="方正小标宋_GBK"/>
          <w:color w:val="000000"/>
          <w:kern w:val="0"/>
          <w:sz w:val="28"/>
          <w:szCs w:val="28"/>
          <w:lang w:val="en-US" w:eastAsia="uk-UA" w:bidi="ar-SA"/>
        </w:rPr>
        <w:tab/>
      </w: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PAGEREF _Toc22304 \h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16</w:t>
      </w:r>
      <w:r>
        <w:rPr>
          <w:rFonts w:hint="eastAsia" w:ascii="方正小标宋_GBK" w:hAnsi="方正小标宋_GBK" w:eastAsia="方正小标宋_GBK" w:cs="方正小标宋_GBK"/>
          <w:color w:val="000000"/>
          <w:kern w:val="0"/>
          <w:sz w:val="28"/>
          <w:szCs w:val="28"/>
          <w:lang w:val="en-US" w:eastAsia="uk-UA" w:bidi="ar-SA"/>
        </w:rPr>
        <w:fldChar w:fldCharType="end"/>
      </w:r>
      <w:r>
        <w:rPr>
          <w:rFonts w:hint="eastAsia" w:ascii="方正小标宋_GBK" w:hAnsi="方正小标宋_GBK" w:eastAsia="方正小标宋_GBK" w:cs="方正小标宋_GBK"/>
          <w:color w:val="000000"/>
          <w:kern w:val="0"/>
          <w:sz w:val="28"/>
          <w:szCs w:val="28"/>
          <w:lang w:val="en-US" w:eastAsia="uk-UA" w:bidi="ar-SA"/>
        </w:rPr>
        <w:fldChar w:fldCharType="end"/>
      </w:r>
    </w:p>
    <w:p>
      <w:pPr>
        <w:pStyle w:val="25"/>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小标宋_GBK" w:hAnsi="方正小标宋_GBK" w:eastAsia="方正小标宋_GBK" w:cs="方正小标宋_GBK"/>
          <w:color w:val="000000"/>
          <w:kern w:val="0"/>
          <w:sz w:val="28"/>
          <w:szCs w:val="28"/>
          <w:lang w:val="en-US" w:eastAsia="uk-UA" w:bidi="ar-SA"/>
        </w:rPr>
      </w:pP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HYPERLINK \l _Toc8405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三、机关运行经费安排情况</w:t>
      </w:r>
      <w:r>
        <w:rPr>
          <w:rFonts w:hint="eastAsia" w:ascii="方正小标宋_GBK" w:hAnsi="方正小标宋_GBK" w:eastAsia="方正小标宋_GBK" w:cs="方正小标宋_GBK"/>
          <w:color w:val="000000"/>
          <w:kern w:val="0"/>
          <w:sz w:val="28"/>
          <w:szCs w:val="28"/>
          <w:lang w:val="en-US" w:eastAsia="uk-UA" w:bidi="ar-SA"/>
        </w:rPr>
        <w:tab/>
      </w: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PAGEREF _Toc8405 \h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17</w:t>
      </w:r>
      <w:r>
        <w:rPr>
          <w:rFonts w:hint="eastAsia" w:ascii="方正小标宋_GBK" w:hAnsi="方正小标宋_GBK" w:eastAsia="方正小标宋_GBK" w:cs="方正小标宋_GBK"/>
          <w:color w:val="000000"/>
          <w:kern w:val="0"/>
          <w:sz w:val="28"/>
          <w:szCs w:val="28"/>
          <w:lang w:val="en-US" w:eastAsia="uk-UA" w:bidi="ar-SA"/>
        </w:rPr>
        <w:fldChar w:fldCharType="end"/>
      </w:r>
      <w:r>
        <w:rPr>
          <w:rFonts w:hint="eastAsia" w:ascii="方正小标宋_GBK" w:hAnsi="方正小标宋_GBK" w:eastAsia="方正小标宋_GBK" w:cs="方正小标宋_GBK"/>
          <w:color w:val="000000"/>
          <w:kern w:val="0"/>
          <w:sz w:val="28"/>
          <w:szCs w:val="28"/>
          <w:lang w:val="en-US" w:eastAsia="uk-UA" w:bidi="ar-SA"/>
        </w:rPr>
        <w:fldChar w:fldCharType="end"/>
      </w:r>
    </w:p>
    <w:p>
      <w:pPr>
        <w:pStyle w:val="25"/>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小标宋_GBK" w:hAnsi="方正小标宋_GBK" w:eastAsia="方正小标宋_GBK" w:cs="方正小标宋_GBK"/>
          <w:color w:val="000000"/>
          <w:kern w:val="0"/>
          <w:sz w:val="28"/>
          <w:szCs w:val="28"/>
          <w:lang w:val="en-US" w:eastAsia="uk-UA" w:bidi="ar-SA"/>
        </w:rPr>
      </w:pP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HYPERLINK \l _Toc23287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四、财政拨款“三公”经费预算情况及增减变化原因</w:t>
      </w:r>
      <w:r>
        <w:rPr>
          <w:rFonts w:hint="eastAsia" w:ascii="方正小标宋_GBK" w:hAnsi="方正小标宋_GBK" w:eastAsia="方正小标宋_GBK" w:cs="方正小标宋_GBK"/>
          <w:color w:val="000000"/>
          <w:kern w:val="0"/>
          <w:sz w:val="28"/>
          <w:szCs w:val="28"/>
          <w:lang w:val="en-US" w:eastAsia="uk-UA" w:bidi="ar-SA"/>
        </w:rPr>
        <w:tab/>
      </w: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PAGEREF _Toc23287 \h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17</w:t>
      </w:r>
      <w:r>
        <w:rPr>
          <w:rFonts w:hint="eastAsia" w:ascii="方正小标宋_GBK" w:hAnsi="方正小标宋_GBK" w:eastAsia="方正小标宋_GBK" w:cs="方正小标宋_GBK"/>
          <w:color w:val="000000"/>
          <w:kern w:val="0"/>
          <w:sz w:val="28"/>
          <w:szCs w:val="28"/>
          <w:lang w:val="en-US" w:eastAsia="uk-UA" w:bidi="ar-SA"/>
        </w:rPr>
        <w:fldChar w:fldCharType="end"/>
      </w:r>
      <w:r>
        <w:rPr>
          <w:rFonts w:hint="eastAsia" w:ascii="方正小标宋_GBK" w:hAnsi="方正小标宋_GBK" w:eastAsia="方正小标宋_GBK" w:cs="方正小标宋_GBK"/>
          <w:color w:val="000000"/>
          <w:kern w:val="0"/>
          <w:sz w:val="28"/>
          <w:szCs w:val="28"/>
          <w:lang w:val="en-US" w:eastAsia="uk-UA" w:bidi="ar-SA"/>
        </w:rPr>
        <w:fldChar w:fldCharType="end"/>
      </w:r>
    </w:p>
    <w:p>
      <w:pPr>
        <w:pStyle w:val="25"/>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小标宋_GBK" w:hAnsi="方正小标宋_GBK" w:eastAsia="方正小标宋_GBK" w:cs="方正小标宋_GBK"/>
          <w:color w:val="000000"/>
          <w:kern w:val="0"/>
          <w:sz w:val="28"/>
          <w:szCs w:val="28"/>
          <w:lang w:val="en-US" w:eastAsia="uk-UA" w:bidi="ar-SA"/>
        </w:rPr>
      </w:pP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HYPERLINK \l _Toc19648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五、 单位项目预算安排情况及绩效目标</w:t>
      </w:r>
      <w:r>
        <w:rPr>
          <w:rFonts w:hint="eastAsia" w:ascii="方正小标宋_GBK" w:hAnsi="方正小标宋_GBK" w:eastAsia="方正小标宋_GBK" w:cs="方正小标宋_GBK"/>
          <w:color w:val="000000"/>
          <w:kern w:val="0"/>
          <w:sz w:val="28"/>
          <w:szCs w:val="28"/>
          <w:lang w:val="en-US" w:eastAsia="uk-UA" w:bidi="ar-SA"/>
        </w:rPr>
        <w:tab/>
      </w: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PAGEREF _Toc19648 \h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17</w:t>
      </w:r>
      <w:r>
        <w:rPr>
          <w:rFonts w:hint="eastAsia" w:ascii="方正小标宋_GBK" w:hAnsi="方正小标宋_GBK" w:eastAsia="方正小标宋_GBK" w:cs="方正小标宋_GBK"/>
          <w:color w:val="000000"/>
          <w:kern w:val="0"/>
          <w:sz w:val="28"/>
          <w:szCs w:val="28"/>
          <w:lang w:val="en-US" w:eastAsia="uk-UA" w:bidi="ar-SA"/>
        </w:rPr>
        <w:fldChar w:fldCharType="end"/>
      </w:r>
      <w:r>
        <w:rPr>
          <w:rFonts w:hint="eastAsia" w:ascii="方正小标宋_GBK" w:hAnsi="方正小标宋_GBK" w:eastAsia="方正小标宋_GBK" w:cs="方正小标宋_GBK"/>
          <w:color w:val="000000"/>
          <w:kern w:val="0"/>
          <w:sz w:val="28"/>
          <w:szCs w:val="28"/>
          <w:lang w:val="en-US" w:eastAsia="uk-UA" w:bidi="ar-SA"/>
        </w:rPr>
        <w:fldChar w:fldCharType="end"/>
      </w:r>
    </w:p>
    <w:p>
      <w:pPr>
        <w:pStyle w:val="25"/>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小标宋_GBK" w:hAnsi="方正小标宋_GBK" w:eastAsia="方正小标宋_GBK" w:cs="方正小标宋_GBK"/>
          <w:color w:val="000000"/>
          <w:kern w:val="0"/>
          <w:sz w:val="28"/>
          <w:szCs w:val="28"/>
          <w:lang w:val="en-US" w:eastAsia="uk-UA" w:bidi="ar-SA"/>
        </w:rPr>
      </w:pP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HYPERLINK \l _Toc9484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六、政府采购预算情况</w:t>
      </w:r>
      <w:r>
        <w:rPr>
          <w:rFonts w:hint="eastAsia" w:ascii="方正小标宋_GBK" w:hAnsi="方正小标宋_GBK" w:eastAsia="方正小标宋_GBK" w:cs="方正小标宋_GBK"/>
          <w:color w:val="000000"/>
          <w:kern w:val="0"/>
          <w:sz w:val="28"/>
          <w:szCs w:val="28"/>
          <w:lang w:val="en-US" w:eastAsia="uk-UA" w:bidi="ar-SA"/>
        </w:rPr>
        <w:tab/>
      </w: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PAGEREF _Toc9484 \h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20</w:t>
      </w:r>
      <w:r>
        <w:rPr>
          <w:rFonts w:hint="eastAsia" w:ascii="方正小标宋_GBK" w:hAnsi="方正小标宋_GBK" w:eastAsia="方正小标宋_GBK" w:cs="方正小标宋_GBK"/>
          <w:color w:val="000000"/>
          <w:kern w:val="0"/>
          <w:sz w:val="28"/>
          <w:szCs w:val="28"/>
          <w:lang w:val="en-US" w:eastAsia="uk-UA" w:bidi="ar-SA"/>
        </w:rPr>
        <w:fldChar w:fldCharType="end"/>
      </w:r>
      <w:r>
        <w:rPr>
          <w:rFonts w:hint="eastAsia" w:ascii="方正小标宋_GBK" w:hAnsi="方正小标宋_GBK" w:eastAsia="方正小标宋_GBK" w:cs="方正小标宋_GBK"/>
          <w:color w:val="000000"/>
          <w:kern w:val="0"/>
          <w:sz w:val="28"/>
          <w:szCs w:val="28"/>
          <w:lang w:val="en-US" w:eastAsia="uk-UA" w:bidi="ar-SA"/>
        </w:rPr>
        <w:fldChar w:fldCharType="end"/>
      </w:r>
    </w:p>
    <w:p>
      <w:pPr>
        <w:pStyle w:val="25"/>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小标宋_GBK" w:hAnsi="方正小标宋_GBK" w:eastAsia="方正小标宋_GBK" w:cs="方正小标宋_GBK"/>
          <w:color w:val="000000"/>
          <w:kern w:val="0"/>
          <w:sz w:val="28"/>
          <w:szCs w:val="28"/>
          <w:lang w:val="en-US" w:eastAsia="uk-UA" w:bidi="ar-SA"/>
        </w:rPr>
      </w:pP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HYPERLINK \l _Toc10402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七、国有资产信息</w:t>
      </w:r>
      <w:r>
        <w:rPr>
          <w:rFonts w:hint="eastAsia" w:ascii="方正小标宋_GBK" w:hAnsi="方正小标宋_GBK" w:eastAsia="方正小标宋_GBK" w:cs="方正小标宋_GBK"/>
          <w:color w:val="000000"/>
          <w:kern w:val="0"/>
          <w:sz w:val="28"/>
          <w:szCs w:val="28"/>
          <w:lang w:val="en-US" w:eastAsia="uk-UA" w:bidi="ar-SA"/>
        </w:rPr>
        <w:tab/>
      </w: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PAGEREF _Toc10402 \h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20</w:t>
      </w:r>
      <w:r>
        <w:rPr>
          <w:rFonts w:hint="eastAsia" w:ascii="方正小标宋_GBK" w:hAnsi="方正小标宋_GBK" w:eastAsia="方正小标宋_GBK" w:cs="方正小标宋_GBK"/>
          <w:color w:val="000000"/>
          <w:kern w:val="0"/>
          <w:sz w:val="28"/>
          <w:szCs w:val="28"/>
          <w:lang w:val="en-US" w:eastAsia="uk-UA" w:bidi="ar-SA"/>
        </w:rPr>
        <w:fldChar w:fldCharType="end"/>
      </w:r>
      <w:r>
        <w:rPr>
          <w:rFonts w:hint="eastAsia" w:ascii="方正小标宋_GBK" w:hAnsi="方正小标宋_GBK" w:eastAsia="方正小标宋_GBK" w:cs="方正小标宋_GBK"/>
          <w:color w:val="000000"/>
          <w:kern w:val="0"/>
          <w:sz w:val="28"/>
          <w:szCs w:val="28"/>
          <w:lang w:val="en-US" w:eastAsia="uk-UA" w:bidi="ar-SA"/>
        </w:rPr>
        <w:fldChar w:fldCharType="end"/>
      </w:r>
    </w:p>
    <w:p>
      <w:pPr>
        <w:pStyle w:val="25"/>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小标宋_GBK" w:hAnsi="方正小标宋_GBK" w:eastAsia="方正小标宋_GBK" w:cs="方正小标宋_GBK"/>
          <w:color w:val="000000"/>
          <w:kern w:val="0"/>
          <w:sz w:val="28"/>
          <w:szCs w:val="28"/>
          <w:lang w:val="en-US" w:eastAsia="uk-UA" w:bidi="ar-SA"/>
        </w:rPr>
      </w:pP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HYPERLINK \l _Toc30748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八、名词解释</w:t>
      </w:r>
      <w:r>
        <w:rPr>
          <w:rFonts w:hint="eastAsia" w:ascii="方正小标宋_GBK" w:hAnsi="方正小标宋_GBK" w:eastAsia="方正小标宋_GBK" w:cs="方正小标宋_GBK"/>
          <w:color w:val="000000"/>
          <w:kern w:val="0"/>
          <w:sz w:val="28"/>
          <w:szCs w:val="28"/>
          <w:lang w:val="en-US" w:eastAsia="uk-UA" w:bidi="ar-SA"/>
        </w:rPr>
        <w:tab/>
      </w: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PAGEREF _Toc30748 \h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21</w:t>
      </w:r>
      <w:r>
        <w:rPr>
          <w:rFonts w:hint="eastAsia" w:ascii="方正小标宋_GBK" w:hAnsi="方正小标宋_GBK" w:eastAsia="方正小标宋_GBK" w:cs="方正小标宋_GBK"/>
          <w:color w:val="000000"/>
          <w:kern w:val="0"/>
          <w:sz w:val="28"/>
          <w:szCs w:val="28"/>
          <w:lang w:val="en-US" w:eastAsia="uk-UA" w:bidi="ar-SA"/>
        </w:rPr>
        <w:fldChar w:fldCharType="end"/>
      </w:r>
      <w:r>
        <w:rPr>
          <w:rFonts w:hint="eastAsia" w:ascii="方正小标宋_GBK" w:hAnsi="方正小标宋_GBK" w:eastAsia="方正小标宋_GBK" w:cs="方正小标宋_GBK"/>
          <w:color w:val="000000"/>
          <w:kern w:val="0"/>
          <w:sz w:val="28"/>
          <w:szCs w:val="28"/>
          <w:lang w:val="en-US" w:eastAsia="uk-UA" w:bidi="ar-SA"/>
        </w:rPr>
        <w:fldChar w:fldCharType="end"/>
      </w:r>
    </w:p>
    <w:p>
      <w:pPr>
        <w:pStyle w:val="25"/>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小标宋_GBK" w:hAnsi="方正小标宋_GBK" w:eastAsia="方正小标宋_GBK" w:cs="方正小标宋_GBK"/>
          <w:color w:val="000000"/>
          <w:kern w:val="0"/>
          <w:sz w:val="28"/>
          <w:szCs w:val="28"/>
          <w:lang w:val="en-US" w:eastAsia="uk-UA" w:bidi="ar-SA"/>
        </w:rPr>
      </w:pP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HYPERLINK \l _Toc15341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九、其他需要说明的事项</w:t>
      </w:r>
      <w:r>
        <w:rPr>
          <w:rFonts w:hint="eastAsia" w:ascii="方正小标宋_GBK" w:hAnsi="方正小标宋_GBK" w:eastAsia="方正小标宋_GBK" w:cs="方正小标宋_GBK"/>
          <w:color w:val="000000"/>
          <w:kern w:val="0"/>
          <w:sz w:val="28"/>
          <w:szCs w:val="28"/>
          <w:lang w:val="en-US" w:eastAsia="uk-UA" w:bidi="ar-SA"/>
        </w:rPr>
        <w:tab/>
      </w:r>
      <w:r>
        <w:rPr>
          <w:rFonts w:hint="eastAsia" w:ascii="方正小标宋_GBK" w:hAnsi="方正小标宋_GBK" w:eastAsia="方正小标宋_GBK" w:cs="方正小标宋_GBK"/>
          <w:color w:val="000000"/>
          <w:kern w:val="0"/>
          <w:sz w:val="28"/>
          <w:szCs w:val="28"/>
          <w:lang w:val="en-US" w:eastAsia="uk-UA" w:bidi="ar-SA"/>
        </w:rPr>
        <w:fldChar w:fldCharType="begin"/>
      </w:r>
      <w:r>
        <w:rPr>
          <w:rFonts w:hint="eastAsia" w:ascii="方正小标宋_GBK" w:hAnsi="方正小标宋_GBK" w:eastAsia="方正小标宋_GBK" w:cs="方正小标宋_GBK"/>
          <w:color w:val="000000"/>
          <w:kern w:val="0"/>
          <w:sz w:val="28"/>
          <w:szCs w:val="28"/>
          <w:lang w:val="en-US" w:eastAsia="uk-UA" w:bidi="ar-SA"/>
        </w:rPr>
        <w:instrText xml:space="preserve"> PAGEREF _Toc15341 \h </w:instrText>
      </w:r>
      <w:r>
        <w:rPr>
          <w:rFonts w:hint="eastAsia" w:ascii="方正小标宋_GBK" w:hAnsi="方正小标宋_GBK" w:eastAsia="方正小标宋_GBK" w:cs="方正小标宋_GBK"/>
          <w:color w:val="000000"/>
          <w:kern w:val="0"/>
          <w:sz w:val="28"/>
          <w:szCs w:val="28"/>
          <w:lang w:val="en-US" w:eastAsia="uk-UA" w:bidi="ar-SA"/>
        </w:rPr>
        <w:fldChar w:fldCharType="separate"/>
      </w:r>
      <w:r>
        <w:rPr>
          <w:rFonts w:hint="eastAsia" w:ascii="方正小标宋_GBK" w:hAnsi="方正小标宋_GBK" w:eastAsia="方正小标宋_GBK" w:cs="方正小标宋_GBK"/>
          <w:color w:val="000000"/>
          <w:kern w:val="0"/>
          <w:sz w:val="28"/>
          <w:szCs w:val="28"/>
          <w:lang w:val="en-US" w:eastAsia="uk-UA" w:bidi="ar-SA"/>
        </w:rPr>
        <w:t>22</w:t>
      </w:r>
      <w:r>
        <w:rPr>
          <w:rFonts w:hint="eastAsia" w:ascii="方正小标宋_GBK" w:hAnsi="方正小标宋_GBK" w:eastAsia="方正小标宋_GBK" w:cs="方正小标宋_GBK"/>
          <w:color w:val="000000"/>
          <w:kern w:val="0"/>
          <w:sz w:val="28"/>
          <w:szCs w:val="28"/>
          <w:lang w:val="en-US" w:eastAsia="uk-UA" w:bidi="ar-SA"/>
        </w:rPr>
        <w:fldChar w:fldCharType="end"/>
      </w:r>
      <w:r>
        <w:rPr>
          <w:rFonts w:hint="eastAsia" w:ascii="方正小标宋_GBK" w:hAnsi="方正小标宋_GBK" w:eastAsia="方正小标宋_GBK" w:cs="方正小标宋_GBK"/>
          <w:color w:val="000000"/>
          <w:kern w:val="0"/>
          <w:sz w:val="28"/>
          <w:szCs w:val="28"/>
          <w:lang w:val="en-US" w:eastAsia="uk-UA" w:bidi="ar-SA"/>
        </w:rPr>
        <w:fldChar w:fldCharType="end"/>
      </w:r>
    </w:p>
    <w:p>
      <w:pPr>
        <w:jc w:val="center"/>
        <w:outlineLvl w:val="9"/>
        <w:rPr>
          <w:rFonts w:hint="eastAsia" w:ascii="方正小标宋_GBK" w:hAnsi="方正小标宋_GBK" w:eastAsia="方正小标宋_GBK" w:cs="方正小标宋_GBK"/>
          <w:color w:val="000000"/>
          <w:kern w:val="0"/>
          <w:sz w:val="28"/>
          <w:szCs w:val="28"/>
          <w:lang w:val="en-US" w:eastAsia="uk-UA" w:bidi="ar-SA"/>
        </w:rPr>
      </w:pPr>
      <w:r>
        <w:rPr>
          <w:rFonts w:hint="eastAsia" w:ascii="方正小标宋_GBK" w:hAnsi="方正小标宋_GBK" w:eastAsia="方正小标宋_GBK" w:cs="方正小标宋_GBK"/>
          <w:color w:val="000000"/>
          <w:kern w:val="0"/>
          <w:sz w:val="28"/>
          <w:szCs w:val="28"/>
          <w:lang w:val="en-US" w:eastAsia="uk-UA" w:bidi="ar-SA"/>
        </w:rPr>
        <w:fldChar w:fldCharType="end"/>
      </w:r>
    </w:p>
    <w:p>
      <w:pPr>
        <w:keepNext w:val="0"/>
        <w:keepLines w:val="0"/>
        <w:pageBreakBefore w:val="0"/>
        <w:widowControl/>
        <w:kinsoku/>
        <w:wordWrap/>
        <w:overflowPunct/>
        <w:topLinePunct w:val="0"/>
        <w:autoSpaceDE/>
        <w:autoSpaceDN/>
        <w:bidi w:val="0"/>
        <w:adjustRightInd/>
        <w:snapToGrid/>
        <w:spacing w:line="360" w:lineRule="auto"/>
        <w:ind w:firstLine="720" w:firstLineChars="200"/>
        <w:jc w:val="center"/>
        <w:textAlignment w:val="auto"/>
        <w:outlineLvl w:val="9"/>
        <w:rPr>
          <w:rFonts w:hint="eastAsia"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line="360" w:lineRule="auto"/>
        <w:ind w:firstLine="720" w:firstLineChars="200"/>
        <w:jc w:val="center"/>
        <w:textAlignment w:val="auto"/>
        <w:outlineLvl w:val="9"/>
        <w:rPr>
          <w:rFonts w:hint="eastAsia"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line="360" w:lineRule="auto"/>
        <w:ind w:firstLine="720" w:firstLineChars="200"/>
        <w:jc w:val="center"/>
        <w:textAlignment w:val="auto"/>
        <w:outlineLvl w:val="9"/>
        <w:rPr>
          <w:rFonts w:hint="eastAsia" w:ascii="方正小标宋_GBK" w:hAnsi="方正小标宋_GBK" w:eastAsia="方正小标宋_GBK" w:cs="方正小标宋_GBK"/>
          <w:color w:val="000000"/>
          <w:sz w:val="36"/>
        </w:rPr>
      </w:pPr>
    </w:p>
    <w:p>
      <w:pPr>
        <w:ind w:firstLine="480" w:firstLineChars="200"/>
        <w:jc w:val="left"/>
        <w:outlineLvl w:val="9"/>
        <w:rPr>
          <w:rFonts w:hint="eastAsia" w:ascii="方正小标宋_GBK" w:hAnsi="方正小标宋_GBK" w:eastAsia="方正小标宋_GBK" w:cs="方正小标宋_GBK"/>
          <w:kern w:val="0"/>
          <w:sz w:val="24"/>
          <w:szCs w:val="24"/>
          <w:lang w:val="en-US" w:eastAsia="uk-UA" w:bidi="ar-SA"/>
        </w:rPr>
      </w:pPr>
    </w:p>
    <w:p>
      <w:pPr>
        <w:ind w:firstLine="480" w:firstLineChars="200"/>
        <w:jc w:val="left"/>
        <w:outlineLvl w:val="9"/>
        <w:rPr>
          <w:rFonts w:hint="eastAsia" w:ascii="方正小标宋_GBK" w:hAnsi="方正小标宋_GBK" w:eastAsia="方正小标宋_GBK" w:cs="方正小标宋_GBK"/>
          <w:kern w:val="0"/>
          <w:sz w:val="24"/>
          <w:szCs w:val="24"/>
          <w:lang w:val="en-US" w:eastAsia="uk-UA" w:bidi="ar-SA"/>
        </w:rPr>
      </w:pPr>
    </w:p>
    <w:p>
      <w:pPr>
        <w:ind w:firstLine="480" w:firstLineChars="200"/>
        <w:jc w:val="left"/>
        <w:outlineLvl w:val="9"/>
        <w:rPr>
          <w:rFonts w:hint="eastAsia" w:ascii="方正小标宋_GBK" w:hAnsi="方正小标宋_GBK" w:eastAsia="方正小标宋_GBK" w:cs="方正小标宋_GBK"/>
          <w:kern w:val="0"/>
          <w:sz w:val="24"/>
          <w:szCs w:val="24"/>
          <w:lang w:val="en-US" w:eastAsia="uk-UA" w:bidi="ar-SA"/>
        </w:rPr>
      </w:pPr>
    </w:p>
    <w:p>
      <w:pPr>
        <w:ind w:firstLine="480" w:firstLineChars="200"/>
        <w:jc w:val="left"/>
        <w:outlineLvl w:val="9"/>
        <w:rPr>
          <w:rFonts w:hint="eastAsia" w:ascii="方正小标宋_GBK" w:hAnsi="方正小标宋_GBK" w:eastAsia="方正小标宋_GBK" w:cs="方正小标宋_GBK"/>
          <w:kern w:val="0"/>
          <w:sz w:val="24"/>
          <w:szCs w:val="24"/>
          <w:lang w:val="en-US" w:eastAsia="uk-UA" w:bidi="ar-SA"/>
        </w:rPr>
      </w:pPr>
    </w:p>
    <w:p>
      <w:pPr>
        <w:ind w:firstLine="480" w:firstLineChars="200"/>
        <w:jc w:val="left"/>
        <w:outlineLvl w:val="9"/>
        <w:rPr>
          <w:rFonts w:hint="eastAsia" w:ascii="方正小标宋_GBK" w:hAnsi="方正小标宋_GBK" w:eastAsia="方正小标宋_GBK" w:cs="方正小标宋_GBK"/>
          <w:kern w:val="0"/>
          <w:sz w:val="24"/>
          <w:szCs w:val="24"/>
          <w:lang w:val="en-US" w:eastAsia="uk-UA" w:bidi="ar-SA"/>
        </w:rPr>
      </w:pPr>
    </w:p>
    <w:p>
      <w:pPr>
        <w:jc w:val="left"/>
        <w:outlineLvl w:val="9"/>
        <w:rPr>
          <w:rFonts w:hint="eastAsia" w:ascii="方正小标宋_GBK" w:hAnsi="方正小标宋_GBK" w:eastAsia="方正小标宋_GBK" w:cs="方正小标宋_GBK"/>
          <w:kern w:val="0"/>
          <w:sz w:val="24"/>
          <w:szCs w:val="24"/>
          <w:lang w:val="en-US" w:eastAsia="uk-UA" w:bidi="ar-SA"/>
        </w:rPr>
      </w:pPr>
    </w:p>
    <w:p>
      <w:pPr>
        <w:jc w:val="left"/>
        <w:outlineLvl w:val="9"/>
        <w:rPr>
          <w:rFonts w:hint="eastAsia" w:ascii="方正小标宋_GBK" w:hAnsi="方正小标宋_GBK" w:eastAsia="方正小标宋_GBK" w:cs="方正小标宋_GBK"/>
          <w:kern w:val="0"/>
          <w:sz w:val="24"/>
          <w:szCs w:val="24"/>
          <w:lang w:val="en-US" w:eastAsia="uk-UA" w:bidi="ar-SA"/>
        </w:rPr>
      </w:pPr>
    </w:p>
    <w:p>
      <w:pPr>
        <w:jc w:val="left"/>
        <w:outlineLvl w:val="9"/>
        <w:rPr>
          <w:rFonts w:hint="eastAsia" w:ascii="方正小标宋_GBK" w:hAnsi="方正小标宋_GBK" w:eastAsia="方正小标宋_GBK" w:cs="方正小标宋_GBK"/>
          <w:kern w:val="0"/>
          <w:sz w:val="24"/>
          <w:szCs w:val="24"/>
          <w:lang w:val="en-US" w:eastAsia="uk-UA" w:bidi="ar-SA"/>
        </w:rPr>
      </w:pPr>
    </w:p>
    <w:p>
      <w:pPr>
        <w:jc w:val="left"/>
        <w:outlineLvl w:val="9"/>
        <w:rPr>
          <w:rFonts w:hint="eastAsia" w:ascii="方正小标宋_GBK" w:hAnsi="方正小标宋_GBK" w:eastAsia="方正小标宋_GBK" w:cs="方正小标宋_GBK"/>
          <w:kern w:val="0"/>
          <w:sz w:val="24"/>
          <w:szCs w:val="24"/>
          <w:lang w:val="en-US" w:eastAsia="uk-UA" w:bidi="ar-SA"/>
        </w:rPr>
      </w:pPr>
    </w:p>
    <w:p>
      <w:pPr>
        <w:jc w:val="left"/>
        <w:outlineLvl w:val="9"/>
        <w:rPr>
          <w:rFonts w:hint="eastAsia" w:ascii="方正小标宋_GBK" w:hAnsi="方正小标宋_GBK" w:eastAsia="方正小标宋_GBK" w:cs="方正小标宋_GBK"/>
          <w:kern w:val="0"/>
          <w:sz w:val="24"/>
          <w:szCs w:val="24"/>
          <w:lang w:val="en-US" w:eastAsia="uk-UA" w:bidi="ar-SA"/>
        </w:rPr>
      </w:pPr>
    </w:p>
    <w:p>
      <w:pPr>
        <w:jc w:val="left"/>
        <w:outlineLvl w:val="9"/>
        <w:rPr>
          <w:rFonts w:hint="eastAsia" w:ascii="方正小标宋_GBK" w:hAnsi="方正小标宋_GBK" w:eastAsia="方正小标宋_GBK" w:cs="方正小标宋_GBK"/>
          <w:kern w:val="0"/>
          <w:sz w:val="24"/>
          <w:szCs w:val="24"/>
          <w:lang w:val="en-US" w:eastAsia="uk-UA" w:bidi="ar-SA"/>
        </w:rPr>
      </w:pPr>
    </w:p>
    <w:p>
      <w:pPr>
        <w:jc w:val="left"/>
        <w:outlineLvl w:val="9"/>
        <w:rPr>
          <w:rFonts w:hint="eastAsia" w:ascii="方正小标宋_GBK" w:hAnsi="方正小标宋_GBK" w:eastAsia="方正小标宋_GBK" w:cs="方正小标宋_GBK"/>
          <w:kern w:val="0"/>
          <w:sz w:val="24"/>
          <w:szCs w:val="24"/>
          <w:lang w:val="en-US" w:eastAsia="uk-UA" w:bidi="ar-SA"/>
        </w:rPr>
      </w:pPr>
    </w:p>
    <w:p>
      <w:pPr>
        <w:jc w:val="left"/>
        <w:outlineLvl w:val="9"/>
        <w:rPr>
          <w:rFonts w:hint="eastAsia" w:ascii="方正小标宋_GBK" w:hAnsi="方正小标宋_GBK" w:eastAsia="方正小标宋_GBK" w:cs="方正小标宋_GBK"/>
          <w:kern w:val="0"/>
          <w:sz w:val="24"/>
          <w:szCs w:val="24"/>
          <w:lang w:val="en-US" w:eastAsia="uk-UA" w:bidi="ar-SA"/>
        </w:rPr>
      </w:pPr>
    </w:p>
    <w:p>
      <w:pPr>
        <w:jc w:val="center"/>
        <w:outlineLvl w:val="0"/>
      </w:pPr>
      <w:bookmarkStart w:id="3" w:name="_Toc_2_2_0000000001"/>
      <w:bookmarkStart w:id="4" w:name="_Toc20226"/>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预算收支总表</w:t>
      </w:r>
      <w:bookmarkEnd w:id="3"/>
      <w:bookmarkEnd w:id="4"/>
    </w:p>
    <w:p>
      <w:pPr>
        <w:ind w:firstLine="480" w:firstLineChars="200"/>
        <w:jc w:val="left"/>
        <w:outlineLvl w:val="9"/>
        <w:rPr>
          <w:rFonts w:hint="eastAsia" w:ascii="方正小标宋_GBK" w:hAnsi="方正小标宋_GBK" w:eastAsia="方正小标宋_GBK" w:cs="方正小标宋_GBK"/>
          <w:kern w:val="0"/>
          <w:sz w:val="24"/>
          <w:szCs w:val="24"/>
          <w:lang w:val="en-US" w:eastAsia="uk-UA" w:bidi="ar-SA"/>
        </w:rPr>
      </w:pPr>
    </w:p>
    <w:p>
      <w:pPr>
        <w:ind w:firstLine="480" w:firstLineChars="200"/>
        <w:jc w:val="left"/>
        <w:outlineLvl w:val="9"/>
        <w:rPr>
          <w:rFonts w:hint="eastAsia" w:ascii="方正小标宋_GBK" w:hAnsi="方正小标宋_GBK" w:eastAsia="方正小标宋_GBK" w:cs="方正小标宋_GBK"/>
          <w:kern w:val="0"/>
          <w:sz w:val="24"/>
          <w:szCs w:val="24"/>
          <w:lang w:val="en-US" w:eastAsia="uk-UA" w:bidi="ar-SA"/>
        </w:rPr>
      </w:pPr>
    </w:p>
    <w:p>
      <w:pPr>
        <w:ind w:firstLine="480" w:firstLineChars="200"/>
        <w:jc w:val="left"/>
        <w:outlineLvl w:val="4"/>
        <w:rPr>
          <w:rFonts w:hint="eastAsia" w:ascii="方正小标宋_GBK" w:hAnsi="方正小标宋_GBK" w:eastAsia="方正小标宋_GBK" w:cs="方正小标宋_GBK"/>
          <w:kern w:val="0"/>
          <w:sz w:val="24"/>
          <w:szCs w:val="24"/>
          <w:lang w:val="en-US" w:eastAsia="uk-UA" w:bidi="ar-SA"/>
        </w:rPr>
      </w:pPr>
      <w:r>
        <w:rPr>
          <w:rFonts w:hint="eastAsia" w:ascii="方正小标宋_GBK" w:hAnsi="方正小标宋_GBK" w:eastAsia="方正小标宋_GBK" w:cs="方正小标宋_GBK"/>
          <w:kern w:val="0"/>
          <w:sz w:val="24"/>
          <w:szCs w:val="24"/>
          <w:lang w:val="en-US" w:eastAsia="uk-UA" w:bidi="ar-SA"/>
        </w:rPr>
        <w:t>281001中共成安县委党校机关本级</w:t>
      </w:r>
      <w:r>
        <w:rPr>
          <w:rFonts w:hint="eastAsia" w:ascii="方正小标宋_GBK" w:hAnsi="方正小标宋_GBK" w:eastAsia="方正小标宋_GBK" w:cs="方正小标宋_GBK"/>
          <w:kern w:val="0"/>
          <w:sz w:val="24"/>
          <w:szCs w:val="24"/>
          <w:lang w:val="en-US" w:eastAsia="zh-CN" w:bidi="ar-SA"/>
        </w:rPr>
        <w:t xml:space="preserve">                 </w:t>
      </w:r>
      <w:r>
        <w:rPr>
          <w:rFonts w:hint="eastAsia" w:ascii="方正小标宋_GBK" w:hAnsi="方正小标宋_GBK" w:eastAsia="方正小标宋_GBK" w:cs="方正小标宋_GBK"/>
          <w:kern w:val="0"/>
          <w:sz w:val="24"/>
          <w:szCs w:val="24"/>
          <w:lang w:val="en-US" w:eastAsia="uk-UA" w:bidi="ar-SA"/>
        </w:rPr>
        <w:t>预算年度：2024</w:t>
      </w:r>
      <w:r>
        <w:rPr>
          <w:rFonts w:hint="eastAsia" w:ascii="方正小标宋_GBK" w:hAnsi="方正小标宋_GBK" w:eastAsia="方正小标宋_GBK" w:cs="方正小标宋_GBK"/>
          <w:kern w:val="0"/>
          <w:sz w:val="24"/>
          <w:szCs w:val="24"/>
          <w:lang w:val="en-US" w:eastAsia="uk-UA" w:bidi="ar-SA"/>
        </w:rPr>
        <w:tab/>
      </w:r>
      <w:r>
        <w:rPr>
          <w:rFonts w:hint="eastAsia" w:ascii="方正小标宋_GBK" w:hAnsi="方正小标宋_GBK" w:eastAsia="方正小标宋_GBK" w:cs="方正小标宋_GBK"/>
          <w:kern w:val="0"/>
          <w:sz w:val="24"/>
          <w:szCs w:val="24"/>
          <w:lang w:val="en-US" w:eastAsia="zh-CN" w:bidi="ar-SA"/>
        </w:rPr>
        <w:t xml:space="preserve">                                           </w:t>
      </w:r>
      <w:r>
        <w:rPr>
          <w:rFonts w:hint="eastAsia" w:ascii="方正小标宋_GBK" w:hAnsi="方正小标宋_GBK" w:eastAsia="方正小标宋_GBK" w:cs="方正小标宋_GBK"/>
          <w:kern w:val="0"/>
          <w:sz w:val="24"/>
          <w:szCs w:val="24"/>
          <w:lang w:val="en-US" w:eastAsia="uk-UA" w:bidi="ar-SA"/>
        </w:rPr>
        <w:t>单位：万元</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5"/>
        <w:gridCol w:w="4536"/>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6661" w:type="dxa"/>
            <w:gridSpan w:val="2"/>
            <w:vAlign w:val="center"/>
          </w:tcPr>
          <w:p>
            <w:pPr>
              <w:pStyle w:val="11"/>
              <w:rPr>
                <w:rFonts w:hint="eastAsia"/>
              </w:rPr>
            </w:pPr>
            <w:r>
              <w:rPr>
                <w:rFonts w:hint="eastAsia"/>
              </w:rPr>
              <w:t>收入</w:t>
            </w:r>
          </w:p>
        </w:tc>
        <w:tc>
          <w:tcPr>
            <w:tcW w:w="6662" w:type="dxa"/>
            <w:gridSpan w:val="2"/>
            <w:vAlign w:val="center"/>
          </w:tcPr>
          <w:p>
            <w:pPr>
              <w:pStyle w:val="11"/>
              <w:rPr>
                <w:rFonts w:hint="eastAsia" w:eastAsia="方正书宋_GBK"/>
                <w:lang w:eastAsia="zh-CN"/>
              </w:rPr>
            </w:pPr>
            <w:r>
              <w:rPr>
                <w:rFonts w:hint="eastAsia"/>
                <w:lang w:eastAsia="zh-C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1"/>
            </w:pPr>
            <w:r>
              <w:rPr>
                <w:rFonts w:hint="eastAsia"/>
              </w:rPr>
              <w:t>项</w:t>
            </w:r>
            <w:r>
              <w:t xml:space="preserve">  </w:t>
            </w:r>
            <w:r>
              <w:rPr>
                <w:rFonts w:hint="eastAsia"/>
              </w:rPr>
              <w:t>目</w:t>
            </w:r>
          </w:p>
        </w:tc>
        <w:tc>
          <w:tcPr>
            <w:tcW w:w="2125" w:type="dxa"/>
            <w:vAlign w:val="center"/>
          </w:tcPr>
          <w:p>
            <w:pPr>
              <w:pStyle w:val="11"/>
            </w:pPr>
            <w:r>
              <w:rPr>
                <w:rFonts w:hint="eastAsia"/>
              </w:rPr>
              <w:t>预算数</w:t>
            </w:r>
          </w:p>
        </w:tc>
        <w:tc>
          <w:tcPr>
            <w:tcW w:w="4536" w:type="dxa"/>
            <w:vAlign w:val="center"/>
          </w:tcPr>
          <w:p>
            <w:pPr>
              <w:pStyle w:val="11"/>
            </w:pPr>
            <w:r>
              <w:rPr>
                <w:rFonts w:hint="eastAsia"/>
              </w:rPr>
              <w:t>项</w:t>
            </w:r>
            <w:r>
              <w:t xml:space="preserve">  </w:t>
            </w:r>
            <w:r>
              <w:rPr>
                <w:rFonts w:hint="eastAsia"/>
              </w:rPr>
              <w:t>目</w:t>
            </w:r>
          </w:p>
        </w:tc>
        <w:tc>
          <w:tcPr>
            <w:tcW w:w="2126" w:type="dxa"/>
            <w:vAlign w:val="center"/>
          </w:tcPr>
          <w:p>
            <w:pPr>
              <w:pStyle w:val="11"/>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4536" w:type="dxa"/>
            <w:vAlign w:val="center"/>
          </w:tcPr>
          <w:p>
            <w:pPr>
              <w:pStyle w:val="11"/>
            </w:pPr>
            <w:r>
              <w:t>1</w:t>
            </w:r>
          </w:p>
        </w:tc>
        <w:tc>
          <w:tcPr>
            <w:tcW w:w="2125" w:type="dxa"/>
            <w:vAlign w:val="center"/>
          </w:tcPr>
          <w:p>
            <w:pPr>
              <w:pStyle w:val="11"/>
            </w:pPr>
            <w:r>
              <w:t>2</w:t>
            </w:r>
          </w:p>
        </w:tc>
        <w:tc>
          <w:tcPr>
            <w:tcW w:w="4536"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6" w:type="dxa"/>
            <w:vAlign w:val="center"/>
          </w:tcPr>
          <w:p>
            <w:pPr>
              <w:pStyle w:val="13"/>
            </w:pPr>
            <w:r>
              <w:rPr>
                <w:rFonts w:hint="eastAsia"/>
              </w:rPr>
              <w:t>一、一般公共预算拨款收入</w:t>
            </w:r>
          </w:p>
        </w:tc>
        <w:tc>
          <w:tcPr>
            <w:tcW w:w="2125" w:type="dxa"/>
            <w:vAlign w:val="center"/>
          </w:tcPr>
          <w:p>
            <w:pPr>
              <w:pStyle w:val="12"/>
            </w:pPr>
            <w:r>
              <w:t>2328.16</w:t>
            </w:r>
          </w:p>
        </w:tc>
        <w:tc>
          <w:tcPr>
            <w:tcW w:w="4536" w:type="dxa"/>
            <w:vAlign w:val="center"/>
          </w:tcPr>
          <w:p>
            <w:pPr>
              <w:pStyle w:val="13"/>
            </w:pPr>
            <w:r>
              <w:rPr>
                <w:rFonts w:hint="eastAsia"/>
              </w:rPr>
              <w:t>一、一般公共服务支出</w:t>
            </w:r>
          </w:p>
        </w:tc>
        <w:tc>
          <w:tcPr>
            <w:tcW w:w="2126" w:type="dxa"/>
            <w:vAlign w:val="center"/>
          </w:tcPr>
          <w:p>
            <w:pPr>
              <w:pStyle w:val="12"/>
            </w:pPr>
            <w:r>
              <w:t>2243.22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6" w:type="dxa"/>
            <w:vAlign w:val="center"/>
          </w:tcPr>
          <w:p>
            <w:pPr>
              <w:pStyle w:val="13"/>
            </w:pPr>
            <w:r>
              <w:rPr>
                <w:rFonts w:hint="eastAsia"/>
              </w:rPr>
              <w:t>二、政府性基金预算拨款收入</w:t>
            </w:r>
          </w:p>
        </w:tc>
        <w:tc>
          <w:tcPr>
            <w:tcW w:w="2125" w:type="dxa"/>
            <w:vAlign w:val="center"/>
          </w:tcPr>
          <w:p>
            <w:pPr>
              <w:pStyle w:val="12"/>
            </w:pPr>
          </w:p>
        </w:tc>
        <w:tc>
          <w:tcPr>
            <w:tcW w:w="4536" w:type="dxa"/>
            <w:vAlign w:val="center"/>
          </w:tcPr>
          <w:p>
            <w:pPr>
              <w:pStyle w:val="13"/>
            </w:pPr>
            <w:r>
              <w:rPr>
                <w:rFonts w:hint="eastAsia"/>
              </w:rP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6" w:type="dxa"/>
            <w:vAlign w:val="center"/>
          </w:tcPr>
          <w:p>
            <w:pPr>
              <w:pStyle w:val="13"/>
            </w:pPr>
            <w:r>
              <w:rPr>
                <w:rFonts w:hint="eastAsia"/>
              </w:rPr>
              <w:t>三、国有资本经营预算拨款收入</w:t>
            </w:r>
          </w:p>
        </w:tc>
        <w:tc>
          <w:tcPr>
            <w:tcW w:w="2125" w:type="dxa"/>
            <w:vAlign w:val="center"/>
          </w:tcPr>
          <w:p>
            <w:pPr>
              <w:pStyle w:val="12"/>
            </w:pPr>
          </w:p>
        </w:tc>
        <w:tc>
          <w:tcPr>
            <w:tcW w:w="4536" w:type="dxa"/>
            <w:vAlign w:val="center"/>
          </w:tcPr>
          <w:p>
            <w:pPr>
              <w:pStyle w:val="13"/>
            </w:pPr>
            <w:r>
              <w:rPr>
                <w:rFonts w:hint="eastAsia"/>
              </w:rP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6" w:type="dxa"/>
            <w:vAlign w:val="center"/>
          </w:tcPr>
          <w:p>
            <w:pPr>
              <w:pStyle w:val="13"/>
            </w:pPr>
            <w:r>
              <w:rPr>
                <w:rFonts w:hint="eastAsia"/>
              </w:rPr>
              <w:t>四、财政专户管理资金收入</w:t>
            </w:r>
          </w:p>
        </w:tc>
        <w:tc>
          <w:tcPr>
            <w:tcW w:w="2125" w:type="dxa"/>
            <w:vAlign w:val="center"/>
          </w:tcPr>
          <w:p>
            <w:pPr>
              <w:pStyle w:val="12"/>
            </w:pPr>
          </w:p>
        </w:tc>
        <w:tc>
          <w:tcPr>
            <w:tcW w:w="4536" w:type="dxa"/>
            <w:vAlign w:val="center"/>
          </w:tcPr>
          <w:p>
            <w:pPr>
              <w:pStyle w:val="13"/>
            </w:pPr>
            <w:r>
              <w:rPr>
                <w:rFonts w:hint="eastAsia"/>
              </w:rP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6" w:type="dxa"/>
            <w:vAlign w:val="center"/>
          </w:tcPr>
          <w:p>
            <w:pPr>
              <w:pStyle w:val="13"/>
            </w:pPr>
            <w:r>
              <w:rPr>
                <w:rFonts w:hint="eastAsia"/>
              </w:rPr>
              <w:t>五、单位资金</w:t>
            </w:r>
          </w:p>
        </w:tc>
        <w:tc>
          <w:tcPr>
            <w:tcW w:w="2125" w:type="dxa"/>
            <w:vAlign w:val="center"/>
          </w:tcPr>
          <w:p>
            <w:pPr>
              <w:pStyle w:val="12"/>
            </w:pPr>
          </w:p>
        </w:tc>
        <w:tc>
          <w:tcPr>
            <w:tcW w:w="4536" w:type="dxa"/>
            <w:vAlign w:val="center"/>
          </w:tcPr>
          <w:p>
            <w:pPr>
              <w:pStyle w:val="13"/>
            </w:pPr>
            <w:r>
              <w:rPr>
                <w:rFonts w:hint="eastAsia"/>
              </w:rP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6" w:type="dxa"/>
            <w:vAlign w:val="center"/>
          </w:tcPr>
          <w:p>
            <w:pPr>
              <w:pStyle w:val="13"/>
            </w:pPr>
          </w:p>
        </w:tc>
        <w:tc>
          <w:tcPr>
            <w:tcW w:w="2125" w:type="dxa"/>
            <w:vAlign w:val="center"/>
          </w:tcPr>
          <w:p>
            <w:pPr>
              <w:pStyle w:val="12"/>
            </w:pPr>
          </w:p>
        </w:tc>
        <w:tc>
          <w:tcPr>
            <w:tcW w:w="4536" w:type="dxa"/>
            <w:vAlign w:val="center"/>
          </w:tcPr>
          <w:p>
            <w:pPr>
              <w:pStyle w:val="13"/>
            </w:pPr>
            <w:r>
              <w:rPr>
                <w:rFonts w:hint="eastAsia"/>
              </w:rP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6" w:type="dxa"/>
            <w:vAlign w:val="center"/>
          </w:tcPr>
          <w:p>
            <w:pPr>
              <w:pStyle w:val="13"/>
            </w:pPr>
          </w:p>
        </w:tc>
        <w:tc>
          <w:tcPr>
            <w:tcW w:w="2125" w:type="dxa"/>
            <w:vAlign w:val="center"/>
          </w:tcPr>
          <w:p>
            <w:pPr>
              <w:pStyle w:val="12"/>
            </w:pPr>
          </w:p>
        </w:tc>
        <w:tc>
          <w:tcPr>
            <w:tcW w:w="4536" w:type="dxa"/>
            <w:vAlign w:val="center"/>
          </w:tcPr>
          <w:p>
            <w:pPr>
              <w:pStyle w:val="13"/>
            </w:pPr>
            <w:r>
              <w:rPr>
                <w:rFonts w:hint="eastAsia"/>
              </w:rP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6" w:type="dxa"/>
            <w:vAlign w:val="center"/>
          </w:tcPr>
          <w:p>
            <w:pPr>
              <w:pStyle w:val="13"/>
            </w:pPr>
          </w:p>
        </w:tc>
        <w:tc>
          <w:tcPr>
            <w:tcW w:w="2125" w:type="dxa"/>
            <w:vAlign w:val="center"/>
          </w:tcPr>
          <w:p>
            <w:pPr>
              <w:pStyle w:val="12"/>
            </w:pPr>
          </w:p>
        </w:tc>
        <w:tc>
          <w:tcPr>
            <w:tcW w:w="4536" w:type="dxa"/>
            <w:vAlign w:val="center"/>
          </w:tcPr>
          <w:p>
            <w:pPr>
              <w:pStyle w:val="13"/>
            </w:pPr>
            <w:r>
              <w:rPr>
                <w:rFonts w:hint="eastAsia"/>
              </w:rPr>
              <w:t>八、社会保障和就业支出</w:t>
            </w:r>
          </w:p>
        </w:tc>
        <w:tc>
          <w:tcPr>
            <w:tcW w:w="2126" w:type="dxa"/>
            <w:vAlign w:val="center"/>
          </w:tcPr>
          <w:p>
            <w:pPr>
              <w:pStyle w:val="12"/>
            </w:pPr>
            <w:r>
              <w:t>52.23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6" w:type="dxa"/>
            <w:vAlign w:val="center"/>
          </w:tcPr>
          <w:p>
            <w:pPr>
              <w:pStyle w:val="13"/>
            </w:pPr>
          </w:p>
        </w:tc>
        <w:tc>
          <w:tcPr>
            <w:tcW w:w="2125" w:type="dxa"/>
            <w:vAlign w:val="center"/>
          </w:tcPr>
          <w:p>
            <w:pPr>
              <w:pStyle w:val="12"/>
            </w:pPr>
          </w:p>
        </w:tc>
        <w:tc>
          <w:tcPr>
            <w:tcW w:w="4536" w:type="dxa"/>
            <w:vAlign w:val="center"/>
          </w:tcPr>
          <w:p>
            <w:pPr>
              <w:pStyle w:val="13"/>
            </w:pPr>
            <w:r>
              <w:rPr>
                <w:rFonts w:hint="eastAsia"/>
              </w:rP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6" w:type="dxa"/>
            <w:vAlign w:val="center"/>
          </w:tcPr>
          <w:p>
            <w:pPr>
              <w:pStyle w:val="13"/>
            </w:pPr>
          </w:p>
        </w:tc>
        <w:tc>
          <w:tcPr>
            <w:tcW w:w="2125" w:type="dxa"/>
            <w:vAlign w:val="center"/>
          </w:tcPr>
          <w:p>
            <w:pPr>
              <w:pStyle w:val="12"/>
            </w:pPr>
          </w:p>
        </w:tc>
        <w:tc>
          <w:tcPr>
            <w:tcW w:w="4536" w:type="dxa"/>
            <w:vAlign w:val="center"/>
          </w:tcPr>
          <w:p>
            <w:pPr>
              <w:pStyle w:val="13"/>
            </w:pPr>
            <w:r>
              <w:rPr>
                <w:rFonts w:hint="eastAsia"/>
              </w:rPr>
              <w:t>十、卫生健康支出</w:t>
            </w:r>
          </w:p>
        </w:tc>
        <w:tc>
          <w:tcPr>
            <w:tcW w:w="2126" w:type="dxa"/>
            <w:vAlign w:val="center"/>
          </w:tcPr>
          <w:p>
            <w:pPr>
              <w:pStyle w:val="12"/>
            </w:pPr>
            <w:r>
              <w:t>12.71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6" w:type="dxa"/>
            <w:vAlign w:val="center"/>
          </w:tcPr>
          <w:p>
            <w:pPr>
              <w:pStyle w:val="13"/>
            </w:pPr>
          </w:p>
        </w:tc>
        <w:tc>
          <w:tcPr>
            <w:tcW w:w="2125" w:type="dxa"/>
            <w:vAlign w:val="center"/>
          </w:tcPr>
          <w:p>
            <w:pPr>
              <w:pStyle w:val="12"/>
            </w:pPr>
          </w:p>
        </w:tc>
        <w:tc>
          <w:tcPr>
            <w:tcW w:w="4536" w:type="dxa"/>
            <w:vAlign w:val="center"/>
          </w:tcPr>
          <w:p>
            <w:pPr>
              <w:pStyle w:val="13"/>
            </w:pPr>
            <w:r>
              <w:rPr>
                <w:rFonts w:hint="eastAsia"/>
              </w:rP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6" w:type="dxa"/>
            <w:vAlign w:val="center"/>
          </w:tcPr>
          <w:p>
            <w:pPr>
              <w:pStyle w:val="13"/>
            </w:pPr>
          </w:p>
        </w:tc>
        <w:tc>
          <w:tcPr>
            <w:tcW w:w="2125" w:type="dxa"/>
            <w:vAlign w:val="center"/>
          </w:tcPr>
          <w:p>
            <w:pPr>
              <w:pStyle w:val="12"/>
            </w:pPr>
          </w:p>
        </w:tc>
        <w:tc>
          <w:tcPr>
            <w:tcW w:w="4536" w:type="dxa"/>
            <w:vAlign w:val="center"/>
          </w:tcPr>
          <w:p>
            <w:pPr>
              <w:pStyle w:val="13"/>
            </w:pPr>
            <w:r>
              <w:rPr>
                <w:rFonts w:hint="eastAsia"/>
              </w:rP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6" w:type="dxa"/>
            <w:vAlign w:val="center"/>
          </w:tcPr>
          <w:p>
            <w:pPr>
              <w:pStyle w:val="13"/>
            </w:pPr>
          </w:p>
        </w:tc>
        <w:tc>
          <w:tcPr>
            <w:tcW w:w="2125" w:type="dxa"/>
            <w:vAlign w:val="center"/>
          </w:tcPr>
          <w:p>
            <w:pPr>
              <w:pStyle w:val="12"/>
            </w:pPr>
          </w:p>
        </w:tc>
        <w:tc>
          <w:tcPr>
            <w:tcW w:w="4536" w:type="dxa"/>
            <w:vAlign w:val="center"/>
          </w:tcPr>
          <w:p>
            <w:pPr>
              <w:pStyle w:val="13"/>
            </w:pPr>
            <w:r>
              <w:rPr>
                <w:rFonts w:hint="eastAsia"/>
              </w:rP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6" w:type="dxa"/>
            <w:vAlign w:val="center"/>
          </w:tcPr>
          <w:p>
            <w:pPr>
              <w:pStyle w:val="13"/>
            </w:pPr>
          </w:p>
        </w:tc>
        <w:tc>
          <w:tcPr>
            <w:tcW w:w="2125" w:type="dxa"/>
            <w:vAlign w:val="center"/>
          </w:tcPr>
          <w:p>
            <w:pPr>
              <w:pStyle w:val="12"/>
            </w:pPr>
          </w:p>
        </w:tc>
        <w:tc>
          <w:tcPr>
            <w:tcW w:w="4536" w:type="dxa"/>
            <w:vAlign w:val="center"/>
          </w:tcPr>
          <w:p>
            <w:pPr>
              <w:pStyle w:val="13"/>
            </w:pPr>
            <w:r>
              <w:rPr>
                <w:rFonts w:hint="eastAsia"/>
              </w:rP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6" w:type="dxa"/>
            <w:vAlign w:val="center"/>
          </w:tcPr>
          <w:p>
            <w:pPr>
              <w:pStyle w:val="13"/>
            </w:pPr>
          </w:p>
        </w:tc>
        <w:tc>
          <w:tcPr>
            <w:tcW w:w="2125" w:type="dxa"/>
            <w:vAlign w:val="center"/>
          </w:tcPr>
          <w:p>
            <w:pPr>
              <w:pStyle w:val="12"/>
            </w:pPr>
          </w:p>
        </w:tc>
        <w:tc>
          <w:tcPr>
            <w:tcW w:w="4536" w:type="dxa"/>
            <w:vAlign w:val="center"/>
          </w:tcPr>
          <w:p>
            <w:pPr>
              <w:pStyle w:val="13"/>
            </w:pPr>
            <w:r>
              <w:rPr>
                <w:rFonts w:hint="eastAsia"/>
              </w:rP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6" w:type="dxa"/>
            <w:vAlign w:val="center"/>
          </w:tcPr>
          <w:p>
            <w:pPr>
              <w:pStyle w:val="13"/>
            </w:pPr>
          </w:p>
        </w:tc>
        <w:tc>
          <w:tcPr>
            <w:tcW w:w="2125" w:type="dxa"/>
            <w:vAlign w:val="center"/>
          </w:tcPr>
          <w:p>
            <w:pPr>
              <w:pStyle w:val="12"/>
            </w:pPr>
          </w:p>
        </w:tc>
        <w:tc>
          <w:tcPr>
            <w:tcW w:w="4536" w:type="dxa"/>
            <w:vAlign w:val="center"/>
          </w:tcPr>
          <w:p>
            <w:pPr>
              <w:pStyle w:val="13"/>
            </w:pPr>
            <w:r>
              <w:rPr>
                <w:rFonts w:hint="eastAsia"/>
              </w:rP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6" w:type="dxa"/>
            <w:vAlign w:val="center"/>
          </w:tcPr>
          <w:p>
            <w:pPr>
              <w:pStyle w:val="13"/>
            </w:pPr>
          </w:p>
        </w:tc>
        <w:tc>
          <w:tcPr>
            <w:tcW w:w="2125" w:type="dxa"/>
            <w:vAlign w:val="center"/>
          </w:tcPr>
          <w:p>
            <w:pPr>
              <w:pStyle w:val="12"/>
            </w:pPr>
          </w:p>
        </w:tc>
        <w:tc>
          <w:tcPr>
            <w:tcW w:w="4536" w:type="dxa"/>
            <w:vAlign w:val="center"/>
          </w:tcPr>
          <w:p>
            <w:pPr>
              <w:pStyle w:val="13"/>
            </w:pPr>
            <w:r>
              <w:rPr>
                <w:rFonts w:hint="eastAsia"/>
              </w:rP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6" w:type="dxa"/>
            <w:vAlign w:val="center"/>
          </w:tcPr>
          <w:p>
            <w:pPr>
              <w:pStyle w:val="13"/>
            </w:pPr>
          </w:p>
        </w:tc>
        <w:tc>
          <w:tcPr>
            <w:tcW w:w="2125" w:type="dxa"/>
            <w:vAlign w:val="center"/>
          </w:tcPr>
          <w:p>
            <w:pPr>
              <w:pStyle w:val="12"/>
            </w:pPr>
          </w:p>
        </w:tc>
        <w:tc>
          <w:tcPr>
            <w:tcW w:w="4536" w:type="dxa"/>
            <w:vAlign w:val="center"/>
          </w:tcPr>
          <w:p>
            <w:pPr>
              <w:pStyle w:val="13"/>
            </w:pPr>
            <w:r>
              <w:rPr>
                <w:rFonts w:hint="eastAsia"/>
              </w:rP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6" w:type="dxa"/>
            <w:vAlign w:val="center"/>
          </w:tcPr>
          <w:p>
            <w:pPr>
              <w:pStyle w:val="13"/>
            </w:pPr>
          </w:p>
        </w:tc>
        <w:tc>
          <w:tcPr>
            <w:tcW w:w="2125" w:type="dxa"/>
            <w:vAlign w:val="center"/>
          </w:tcPr>
          <w:p>
            <w:pPr>
              <w:pStyle w:val="12"/>
            </w:pPr>
          </w:p>
        </w:tc>
        <w:tc>
          <w:tcPr>
            <w:tcW w:w="4536" w:type="dxa"/>
            <w:vAlign w:val="center"/>
          </w:tcPr>
          <w:p>
            <w:pPr>
              <w:pStyle w:val="13"/>
            </w:pPr>
            <w:r>
              <w:rPr>
                <w:rFonts w:hint="eastAsia"/>
              </w:rP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6" w:type="dxa"/>
            <w:vAlign w:val="center"/>
          </w:tcPr>
          <w:p>
            <w:pPr>
              <w:pStyle w:val="13"/>
            </w:pPr>
          </w:p>
        </w:tc>
        <w:tc>
          <w:tcPr>
            <w:tcW w:w="2125" w:type="dxa"/>
            <w:vAlign w:val="center"/>
          </w:tcPr>
          <w:p>
            <w:pPr>
              <w:pStyle w:val="12"/>
            </w:pPr>
          </w:p>
        </w:tc>
        <w:tc>
          <w:tcPr>
            <w:tcW w:w="4536" w:type="dxa"/>
            <w:vAlign w:val="center"/>
          </w:tcPr>
          <w:p>
            <w:pPr>
              <w:pStyle w:val="13"/>
            </w:pPr>
            <w:r>
              <w:rPr>
                <w:rFonts w:hint="eastAsia"/>
              </w:rPr>
              <w:t>二十、住房保障支出</w:t>
            </w:r>
          </w:p>
        </w:tc>
        <w:tc>
          <w:tcPr>
            <w:tcW w:w="2126"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6" w:type="dxa"/>
            <w:vAlign w:val="center"/>
          </w:tcPr>
          <w:p>
            <w:pPr>
              <w:pStyle w:val="13"/>
            </w:pPr>
          </w:p>
        </w:tc>
        <w:tc>
          <w:tcPr>
            <w:tcW w:w="2125" w:type="dxa"/>
            <w:vAlign w:val="center"/>
          </w:tcPr>
          <w:p>
            <w:pPr>
              <w:pStyle w:val="12"/>
            </w:pPr>
          </w:p>
        </w:tc>
        <w:tc>
          <w:tcPr>
            <w:tcW w:w="4536" w:type="dxa"/>
            <w:vAlign w:val="center"/>
          </w:tcPr>
          <w:p>
            <w:pPr>
              <w:pStyle w:val="13"/>
            </w:pPr>
            <w:r>
              <w:rPr>
                <w:rFonts w:hint="eastAsia"/>
              </w:rP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6" w:type="dxa"/>
            <w:vAlign w:val="center"/>
          </w:tcPr>
          <w:p>
            <w:pPr>
              <w:pStyle w:val="13"/>
            </w:pPr>
          </w:p>
        </w:tc>
        <w:tc>
          <w:tcPr>
            <w:tcW w:w="2125" w:type="dxa"/>
            <w:vAlign w:val="center"/>
          </w:tcPr>
          <w:p>
            <w:pPr>
              <w:pStyle w:val="12"/>
            </w:pPr>
          </w:p>
        </w:tc>
        <w:tc>
          <w:tcPr>
            <w:tcW w:w="4536" w:type="dxa"/>
            <w:vAlign w:val="center"/>
          </w:tcPr>
          <w:p>
            <w:pPr>
              <w:pStyle w:val="13"/>
            </w:pPr>
            <w:r>
              <w:rPr>
                <w:rFonts w:hint="eastAsia"/>
              </w:rP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6" w:type="dxa"/>
            <w:vAlign w:val="center"/>
          </w:tcPr>
          <w:p>
            <w:pPr>
              <w:pStyle w:val="13"/>
            </w:pPr>
          </w:p>
        </w:tc>
        <w:tc>
          <w:tcPr>
            <w:tcW w:w="2125" w:type="dxa"/>
            <w:vAlign w:val="center"/>
          </w:tcPr>
          <w:p>
            <w:pPr>
              <w:pStyle w:val="12"/>
            </w:pPr>
          </w:p>
        </w:tc>
        <w:tc>
          <w:tcPr>
            <w:tcW w:w="4536" w:type="dxa"/>
            <w:vAlign w:val="center"/>
          </w:tcPr>
          <w:p>
            <w:pPr>
              <w:pStyle w:val="13"/>
            </w:pPr>
            <w:r>
              <w:rPr>
                <w:rFonts w:hint="eastAsia"/>
              </w:rP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6" w:type="dxa"/>
            <w:vAlign w:val="center"/>
          </w:tcPr>
          <w:p>
            <w:pPr>
              <w:pStyle w:val="13"/>
            </w:pPr>
          </w:p>
        </w:tc>
        <w:tc>
          <w:tcPr>
            <w:tcW w:w="2125" w:type="dxa"/>
            <w:vAlign w:val="center"/>
          </w:tcPr>
          <w:p>
            <w:pPr>
              <w:pStyle w:val="12"/>
            </w:pPr>
          </w:p>
        </w:tc>
        <w:tc>
          <w:tcPr>
            <w:tcW w:w="4536" w:type="dxa"/>
            <w:vAlign w:val="center"/>
          </w:tcPr>
          <w:p>
            <w:pPr>
              <w:pStyle w:val="13"/>
            </w:pPr>
            <w:r>
              <w:rPr>
                <w:rFonts w:hint="eastAsia"/>
              </w:rP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6" w:type="dxa"/>
            <w:vAlign w:val="center"/>
          </w:tcPr>
          <w:p>
            <w:pPr>
              <w:pStyle w:val="13"/>
            </w:pPr>
          </w:p>
        </w:tc>
        <w:tc>
          <w:tcPr>
            <w:tcW w:w="2125" w:type="dxa"/>
            <w:vAlign w:val="center"/>
          </w:tcPr>
          <w:p>
            <w:pPr>
              <w:pStyle w:val="12"/>
            </w:pPr>
          </w:p>
        </w:tc>
        <w:tc>
          <w:tcPr>
            <w:tcW w:w="4536" w:type="dxa"/>
            <w:vAlign w:val="center"/>
          </w:tcPr>
          <w:p>
            <w:pPr>
              <w:pStyle w:val="13"/>
            </w:pPr>
            <w:r>
              <w:rPr>
                <w:rFonts w:hint="eastAsia"/>
              </w:rP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6" w:type="dxa"/>
            <w:vAlign w:val="center"/>
          </w:tcPr>
          <w:p>
            <w:pPr>
              <w:pStyle w:val="13"/>
            </w:pPr>
          </w:p>
        </w:tc>
        <w:tc>
          <w:tcPr>
            <w:tcW w:w="2125" w:type="dxa"/>
            <w:vAlign w:val="center"/>
          </w:tcPr>
          <w:p>
            <w:pPr>
              <w:pStyle w:val="12"/>
            </w:pPr>
          </w:p>
        </w:tc>
        <w:tc>
          <w:tcPr>
            <w:tcW w:w="4536" w:type="dxa"/>
            <w:vAlign w:val="center"/>
          </w:tcPr>
          <w:p>
            <w:pPr>
              <w:pStyle w:val="13"/>
            </w:pPr>
            <w:r>
              <w:rPr>
                <w:rFonts w:hint="eastAsia"/>
              </w:rP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6" w:type="dxa"/>
            <w:vAlign w:val="center"/>
          </w:tcPr>
          <w:p>
            <w:pPr>
              <w:pStyle w:val="13"/>
            </w:pPr>
          </w:p>
        </w:tc>
        <w:tc>
          <w:tcPr>
            <w:tcW w:w="2125" w:type="dxa"/>
            <w:vAlign w:val="center"/>
          </w:tcPr>
          <w:p>
            <w:pPr>
              <w:pStyle w:val="12"/>
            </w:pPr>
          </w:p>
        </w:tc>
        <w:tc>
          <w:tcPr>
            <w:tcW w:w="4536" w:type="dxa"/>
            <w:vAlign w:val="center"/>
          </w:tcPr>
          <w:p>
            <w:pPr>
              <w:pStyle w:val="13"/>
            </w:pPr>
            <w:r>
              <w:rPr>
                <w:rFonts w:hint="eastAsia"/>
              </w:rP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6" w:type="dxa"/>
            <w:vAlign w:val="center"/>
          </w:tcPr>
          <w:p>
            <w:pPr>
              <w:pStyle w:val="13"/>
            </w:pPr>
          </w:p>
        </w:tc>
        <w:tc>
          <w:tcPr>
            <w:tcW w:w="2125" w:type="dxa"/>
            <w:vAlign w:val="center"/>
          </w:tcPr>
          <w:p>
            <w:pPr>
              <w:pStyle w:val="12"/>
            </w:pPr>
          </w:p>
        </w:tc>
        <w:tc>
          <w:tcPr>
            <w:tcW w:w="4536" w:type="dxa"/>
            <w:vAlign w:val="center"/>
          </w:tcPr>
          <w:p>
            <w:pPr>
              <w:pStyle w:val="13"/>
            </w:pPr>
            <w:r>
              <w:rPr>
                <w:rFonts w:hint="eastAsia"/>
              </w:rP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6" w:type="dxa"/>
            <w:vAlign w:val="center"/>
          </w:tcPr>
          <w:p>
            <w:pPr>
              <w:pStyle w:val="13"/>
            </w:pPr>
          </w:p>
        </w:tc>
        <w:tc>
          <w:tcPr>
            <w:tcW w:w="2125" w:type="dxa"/>
            <w:vAlign w:val="center"/>
          </w:tcPr>
          <w:p>
            <w:pPr>
              <w:pStyle w:val="12"/>
            </w:pPr>
          </w:p>
        </w:tc>
        <w:tc>
          <w:tcPr>
            <w:tcW w:w="4536" w:type="dxa"/>
            <w:vAlign w:val="center"/>
          </w:tcPr>
          <w:p>
            <w:pPr>
              <w:pStyle w:val="13"/>
            </w:pPr>
            <w:r>
              <w:rPr>
                <w:rFonts w:hint="eastAsia"/>
              </w:rP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6" w:type="dxa"/>
            <w:vAlign w:val="center"/>
          </w:tcPr>
          <w:p>
            <w:pPr>
              <w:pStyle w:val="13"/>
            </w:pPr>
          </w:p>
        </w:tc>
        <w:tc>
          <w:tcPr>
            <w:tcW w:w="2125" w:type="dxa"/>
            <w:vAlign w:val="center"/>
          </w:tcPr>
          <w:p>
            <w:pPr>
              <w:pStyle w:val="12"/>
            </w:pPr>
          </w:p>
        </w:tc>
        <w:tc>
          <w:tcPr>
            <w:tcW w:w="4536" w:type="dxa"/>
            <w:vAlign w:val="center"/>
          </w:tcPr>
          <w:p>
            <w:pPr>
              <w:pStyle w:val="13"/>
            </w:pPr>
            <w:r>
              <w:rPr>
                <w:rFonts w:hint="eastAsia"/>
              </w:rP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6" w:type="dxa"/>
            <w:vAlign w:val="center"/>
          </w:tcPr>
          <w:p>
            <w:pPr>
              <w:pStyle w:val="13"/>
            </w:pPr>
          </w:p>
        </w:tc>
        <w:tc>
          <w:tcPr>
            <w:tcW w:w="2125" w:type="dxa"/>
            <w:vAlign w:val="center"/>
          </w:tcPr>
          <w:p>
            <w:pPr>
              <w:pStyle w:val="12"/>
            </w:pPr>
          </w:p>
        </w:tc>
        <w:tc>
          <w:tcPr>
            <w:tcW w:w="4536" w:type="dxa"/>
            <w:vAlign w:val="center"/>
          </w:tcPr>
          <w:p>
            <w:pPr>
              <w:pStyle w:val="13"/>
            </w:pPr>
            <w:r>
              <w:rPr>
                <w:rFonts w:hint="eastAsia"/>
              </w:rP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6" w:type="dxa"/>
            <w:vAlign w:val="center"/>
          </w:tcPr>
          <w:p>
            <w:pPr>
              <w:pStyle w:val="15"/>
            </w:pPr>
            <w:r>
              <w:rPr>
                <w:rFonts w:hint="eastAsia"/>
              </w:rPr>
              <w:t>本年收入合计</w:t>
            </w:r>
          </w:p>
        </w:tc>
        <w:tc>
          <w:tcPr>
            <w:tcW w:w="2125" w:type="dxa"/>
            <w:vAlign w:val="center"/>
          </w:tcPr>
          <w:p>
            <w:pPr>
              <w:pStyle w:val="16"/>
            </w:pPr>
            <w:r>
              <w:t>2328.16</w:t>
            </w:r>
          </w:p>
        </w:tc>
        <w:tc>
          <w:tcPr>
            <w:tcW w:w="4536" w:type="dxa"/>
            <w:vAlign w:val="center"/>
          </w:tcPr>
          <w:p>
            <w:pPr>
              <w:pStyle w:val="15"/>
            </w:pPr>
            <w:r>
              <w:rPr>
                <w:rFonts w:hint="eastAsia"/>
              </w:rPr>
              <w:t>本年支出合计</w:t>
            </w:r>
          </w:p>
        </w:tc>
        <w:tc>
          <w:tcPr>
            <w:tcW w:w="2126" w:type="dxa"/>
            <w:vAlign w:val="center"/>
          </w:tcPr>
          <w:p>
            <w:pPr>
              <w:pStyle w:val="16"/>
            </w:pPr>
            <w:r>
              <w:t>2328.16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6" w:type="dxa"/>
            <w:vAlign w:val="center"/>
          </w:tcPr>
          <w:p>
            <w:pPr>
              <w:pStyle w:val="13"/>
            </w:pPr>
            <w:r>
              <w:rPr>
                <w:rFonts w:hint="eastAsia"/>
              </w:rPr>
              <w:t>上年结转结余</w:t>
            </w:r>
          </w:p>
        </w:tc>
        <w:tc>
          <w:tcPr>
            <w:tcW w:w="2125" w:type="dxa"/>
            <w:vAlign w:val="center"/>
          </w:tcPr>
          <w:p>
            <w:pPr>
              <w:pStyle w:val="12"/>
            </w:pPr>
          </w:p>
        </w:tc>
        <w:tc>
          <w:tcPr>
            <w:tcW w:w="4536" w:type="dxa"/>
            <w:vAlign w:val="center"/>
          </w:tcPr>
          <w:p>
            <w:pPr>
              <w:pStyle w:val="13"/>
            </w:pPr>
            <w:r>
              <w:rPr>
                <w:rFonts w:hint="eastAsia"/>
              </w:rP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6" w:type="dxa"/>
            <w:vAlign w:val="center"/>
          </w:tcPr>
          <w:p>
            <w:pPr>
              <w:pStyle w:val="15"/>
            </w:pPr>
            <w:r>
              <w:rPr>
                <w:rFonts w:hint="eastAsia"/>
              </w:rPr>
              <w:t>收入总计</w:t>
            </w:r>
          </w:p>
        </w:tc>
        <w:tc>
          <w:tcPr>
            <w:tcW w:w="2125" w:type="dxa"/>
            <w:vAlign w:val="center"/>
          </w:tcPr>
          <w:p>
            <w:pPr>
              <w:pStyle w:val="16"/>
            </w:pPr>
            <w:r>
              <w:t>2328.16</w:t>
            </w:r>
          </w:p>
        </w:tc>
        <w:tc>
          <w:tcPr>
            <w:tcW w:w="4536" w:type="dxa"/>
            <w:vAlign w:val="center"/>
          </w:tcPr>
          <w:p>
            <w:pPr>
              <w:pStyle w:val="15"/>
            </w:pPr>
            <w:r>
              <w:rPr>
                <w:rFonts w:hint="eastAsia"/>
              </w:rPr>
              <w:t>支出总计</w:t>
            </w:r>
          </w:p>
        </w:tc>
        <w:tc>
          <w:tcPr>
            <w:tcW w:w="2126" w:type="dxa"/>
            <w:vAlign w:val="center"/>
          </w:tcPr>
          <w:p>
            <w:pPr>
              <w:pStyle w:val="16"/>
            </w:pPr>
            <w:r>
              <w:t>2328.16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0"/>
        <w:rPr>
          <w:rFonts w:hint="eastAsia" w:ascii="方正小标宋_GBK" w:hAnsi="方正小标宋_GBK" w:eastAsia="方正小标宋_GBK" w:cs="方正小标宋_GBK"/>
          <w:color w:val="000000"/>
          <w:sz w:val="36"/>
        </w:rPr>
      </w:pPr>
      <w:bookmarkStart w:id="5" w:name="_Toc13003"/>
      <w:bookmarkStart w:id="6" w:name="_Toc4793"/>
      <w:r>
        <w:rPr>
          <w:rFonts w:hint="eastAsia" w:ascii="方正小标宋_GBK" w:hAnsi="方正小标宋_GBK" w:eastAsia="方正小标宋_GBK" w:cs="方正小标宋_GBK"/>
          <w:color w:val="000000"/>
          <w:sz w:val="36"/>
        </w:rPr>
        <w:t>单位预算收入总表</w:t>
      </w:r>
      <w:bookmarkEnd w:id="5"/>
      <w:bookmarkEnd w:id="6"/>
    </w:p>
    <w:p>
      <w:pPr>
        <w:jc w:val="center"/>
        <w:outlineLvl w:val="9"/>
        <w:rPr>
          <w:rFonts w:hint="eastAsia" w:ascii="方正小标宋_GBK" w:hAnsi="方正小标宋_GBK" w:eastAsia="方正小标宋_GBK" w:cs="方正小标宋_GBK"/>
          <w:color w:val="000000"/>
          <w:sz w:val="36"/>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281001</w:t>
            </w:r>
            <w:r>
              <w:rPr>
                <w:rFonts w:hint="eastAsia"/>
              </w:rPr>
              <w:t>中共成安县委党校机关本级</w:t>
            </w:r>
          </w:p>
        </w:tc>
        <w:tc>
          <w:tcPr>
            <w:tcW w:w="3402" w:type="dxa"/>
            <w:gridSpan w:val="3"/>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rPr>
                <w:rFonts w:hint="eastAsia"/>
              </w:rPr>
              <w:t>序号</w:t>
            </w:r>
          </w:p>
        </w:tc>
        <w:tc>
          <w:tcPr>
            <w:tcW w:w="2551" w:type="dxa"/>
            <w:gridSpan w:val="2"/>
            <w:vAlign w:val="center"/>
          </w:tcPr>
          <w:p>
            <w:pPr>
              <w:pStyle w:val="11"/>
            </w:pPr>
            <w:r>
              <w:rPr>
                <w:rFonts w:hint="eastAsia"/>
              </w:rPr>
              <w:t>功能分类科目</w:t>
            </w:r>
          </w:p>
        </w:tc>
        <w:tc>
          <w:tcPr>
            <w:tcW w:w="1134" w:type="dxa"/>
            <w:vMerge w:val="restart"/>
            <w:vAlign w:val="center"/>
          </w:tcPr>
          <w:p>
            <w:pPr>
              <w:pStyle w:val="11"/>
            </w:pPr>
            <w:r>
              <w:rPr>
                <w:rFonts w:hint="eastAsia"/>
              </w:rPr>
              <w:t>合计</w:t>
            </w:r>
          </w:p>
        </w:tc>
        <w:tc>
          <w:tcPr>
            <w:tcW w:w="9071" w:type="dxa"/>
            <w:gridSpan w:val="8"/>
            <w:vAlign w:val="center"/>
          </w:tcPr>
          <w:p>
            <w:pPr>
              <w:pStyle w:val="11"/>
            </w:pPr>
            <w:r>
              <w:rPr>
                <w:rFonts w:hint="eastAsia"/>
              </w:rPr>
              <w:t>本年收入</w:t>
            </w:r>
          </w:p>
        </w:tc>
        <w:tc>
          <w:tcPr>
            <w:tcW w:w="1134" w:type="dxa"/>
            <w:vMerge w:val="restart"/>
            <w:vAlign w:val="center"/>
          </w:tcPr>
          <w:p>
            <w:pPr>
              <w:pStyle w:val="11"/>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rPr>
                <w:rFonts w:hint="eastAsia"/>
              </w:rPr>
              <w:t>科目</w:t>
            </w:r>
            <w:r>
              <w:t xml:space="preserve">    </w:t>
            </w:r>
            <w:r>
              <w:rPr>
                <w:rFonts w:hint="eastAsia"/>
              </w:rPr>
              <w:t>编码</w:t>
            </w:r>
          </w:p>
        </w:tc>
        <w:tc>
          <w:tcPr>
            <w:tcW w:w="1559" w:type="dxa"/>
            <w:vAlign w:val="center"/>
          </w:tcPr>
          <w:p>
            <w:pPr>
              <w:pStyle w:val="11"/>
            </w:pPr>
            <w:r>
              <w:rPr>
                <w:rFonts w:hint="eastAsia"/>
              </w:rPr>
              <w:t>科目名称</w:t>
            </w:r>
          </w:p>
        </w:tc>
        <w:tc>
          <w:tcPr>
            <w:tcW w:w="1134" w:type="dxa"/>
            <w:vMerge w:val="continue"/>
          </w:tcPr>
          <w:p/>
        </w:tc>
        <w:tc>
          <w:tcPr>
            <w:tcW w:w="1134" w:type="dxa"/>
            <w:vAlign w:val="center"/>
          </w:tcPr>
          <w:p>
            <w:pPr>
              <w:pStyle w:val="11"/>
            </w:pPr>
            <w:r>
              <w:rPr>
                <w:rFonts w:hint="eastAsia"/>
              </w:rPr>
              <w:t>小计</w:t>
            </w:r>
          </w:p>
        </w:tc>
        <w:tc>
          <w:tcPr>
            <w:tcW w:w="1134" w:type="dxa"/>
            <w:vAlign w:val="center"/>
          </w:tcPr>
          <w:p>
            <w:pPr>
              <w:pStyle w:val="11"/>
            </w:pPr>
            <w:r>
              <w:rPr>
                <w:rFonts w:hint="eastAsia"/>
              </w:rPr>
              <w:t>财政拨款</w:t>
            </w:r>
            <w:r>
              <w:t xml:space="preserve"> </w:t>
            </w:r>
            <w:r>
              <w:rPr>
                <w:rFonts w:hint="eastAsia"/>
              </w:rPr>
              <w:t>收入</w:t>
            </w:r>
          </w:p>
        </w:tc>
        <w:tc>
          <w:tcPr>
            <w:tcW w:w="1134" w:type="dxa"/>
            <w:vAlign w:val="center"/>
          </w:tcPr>
          <w:p>
            <w:pPr>
              <w:pStyle w:val="11"/>
            </w:pPr>
            <w:r>
              <w:rPr>
                <w:rFonts w:hint="eastAsia"/>
              </w:rPr>
              <w:t>财政专户</w:t>
            </w:r>
            <w:r>
              <w:t xml:space="preserve"> </w:t>
            </w:r>
            <w:r>
              <w:rPr>
                <w:rFonts w:hint="eastAsia"/>
              </w:rPr>
              <w:t>收入</w:t>
            </w:r>
          </w:p>
        </w:tc>
        <w:tc>
          <w:tcPr>
            <w:tcW w:w="1134" w:type="dxa"/>
            <w:vAlign w:val="center"/>
          </w:tcPr>
          <w:p>
            <w:pPr>
              <w:pStyle w:val="11"/>
            </w:pPr>
            <w:r>
              <w:rPr>
                <w:rFonts w:hint="eastAsia"/>
              </w:rPr>
              <w:t>事业收入</w:t>
            </w:r>
          </w:p>
        </w:tc>
        <w:tc>
          <w:tcPr>
            <w:tcW w:w="1134" w:type="dxa"/>
            <w:vAlign w:val="center"/>
          </w:tcPr>
          <w:p>
            <w:pPr>
              <w:pStyle w:val="11"/>
            </w:pPr>
            <w:r>
              <w:rPr>
                <w:rFonts w:hint="eastAsia"/>
              </w:rPr>
              <w:t>经营收入</w:t>
            </w:r>
          </w:p>
        </w:tc>
        <w:tc>
          <w:tcPr>
            <w:tcW w:w="1134" w:type="dxa"/>
            <w:vAlign w:val="center"/>
          </w:tcPr>
          <w:p>
            <w:pPr>
              <w:pStyle w:val="11"/>
            </w:pPr>
            <w:r>
              <w:rPr>
                <w:rFonts w:hint="eastAsia"/>
              </w:rPr>
              <w:t>上级补助收入</w:t>
            </w:r>
          </w:p>
        </w:tc>
        <w:tc>
          <w:tcPr>
            <w:tcW w:w="1134" w:type="dxa"/>
            <w:vAlign w:val="center"/>
          </w:tcPr>
          <w:p>
            <w:pPr>
              <w:pStyle w:val="11"/>
            </w:pPr>
            <w:r>
              <w:rPr>
                <w:rFonts w:hint="eastAsia"/>
              </w:rPr>
              <w:t>附属单位上缴收入</w:t>
            </w:r>
          </w:p>
        </w:tc>
        <w:tc>
          <w:tcPr>
            <w:tcW w:w="1134" w:type="dxa"/>
            <w:vAlign w:val="center"/>
          </w:tcPr>
          <w:p>
            <w:pPr>
              <w:pStyle w:val="11"/>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rPr>
                <w:rFonts w:hint="eastAsia"/>
              </w:rP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rPr>
                <w:rFonts w:hint="eastAsia"/>
              </w:rPr>
              <w:t>合计</w:t>
            </w:r>
          </w:p>
        </w:tc>
        <w:tc>
          <w:tcPr>
            <w:tcW w:w="1134" w:type="dxa"/>
            <w:vAlign w:val="center"/>
          </w:tcPr>
          <w:p>
            <w:pPr>
              <w:pStyle w:val="16"/>
            </w:pPr>
            <w:r>
              <w:t>2328.16</w:t>
            </w:r>
          </w:p>
        </w:tc>
        <w:tc>
          <w:tcPr>
            <w:tcW w:w="1134" w:type="dxa"/>
            <w:vAlign w:val="center"/>
          </w:tcPr>
          <w:p>
            <w:pPr>
              <w:pStyle w:val="16"/>
            </w:pPr>
            <w:r>
              <w:t>2328.16</w:t>
            </w:r>
          </w:p>
        </w:tc>
        <w:tc>
          <w:tcPr>
            <w:tcW w:w="1134" w:type="dxa"/>
            <w:vAlign w:val="center"/>
          </w:tcPr>
          <w:p>
            <w:pPr>
              <w:pStyle w:val="16"/>
            </w:pPr>
            <w:r>
              <w:t>2328.16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rPr>
                <w:rFonts w:hint="eastAsia"/>
              </w:rPr>
              <w:t>一般公共服务支出</w:t>
            </w:r>
          </w:p>
        </w:tc>
        <w:tc>
          <w:tcPr>
            <w:tcW w:w="1134" w:type="dxa"/>
            <w:vAlign w:val="center"/>
          </w:tcPr>
          <w:p>
            <w:pPr>
              <w:pStyle w:val="12"/>
            </w:pPr>
            <w:r>
              <w:t>2243.22</w:t>
            </w:r>
          </w:p>
        </w:tc>
        <w:tc>
          <w:tcPr>
            <w:tcW w:w="1134" w:type="dxa"/>
            <w:vAlign w:val="center"/>
          </w:tcPr>
          <w:p>
            <w:pPr>
              <w:pStyle w:val="12"/>
            </w:pPr>
            <w:r>
              <w:t>2243.22</w:t>
            </w:r>
          </w:p>
        </w:tc>
        <w:tc>
          <w:tcPr>
            <w:tcW w:w="1134" w:type="dxa"/>
            <w:vAlign w:val="center"/>
          </w:tcPr>
          <w:p>
            <w:pPr>
              <w:pStyle w:val="12"/>
            </w:pPr>
            <w:r>
              <w:t>2243.22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rPr>
                <w:rFonts w:hint="eastAsia"/>
              </w:rPr>
              <w:t>政府办公厅（室）及相关机构事务</w:t>
            </w:r>
          </w:p>
        </w:tc>
        <w:tc>
          <w:tcPr>
            <w:tcW w:w="1134" w:type="dxa"/>
            <w:vAlign w:val="center"/>
          </w:tcPr>
          <w:p>
            <w:pPr>
              <w:pStyle w:val="12"/>
            </w:pPr>
            <w:r>
              <w:t>243.22</w:t>
            </w:r>
          </w:p>
        </w:tc>
        <w:tc>
          <w:tcPr>
            <w:tcW w:w="1134" w:type="dxa"/>
            <w:vAlign w:val="center"/>
          </w:tcPr>
          <w:p>
            <w:pPr>
              <w:pStyle w:val="12"/>
            </w:pPr>
            <w:r>
              <w:t>243.22</w:t>
            </w:r>
          </w:p>
        </w:tc>
        <w:tc>
          <w:tcPr>
            <w:tcW w:w="1134" w:type="dxa"/>
            <w:vAlign w:val="center"/>
          </w:tcPr>
          <w:p>
            <w:pPr>
              <w:pStyle w:val="12"/>
            </w:pPr>
            <w:r>
              <w:t>243.22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rPr>
                <w:rFonts w:hint="eastAsia"/>
              </w:rPr>
              <w:t>行政运行</w:t>
            </w:r>
          </w:p>
        </w:tc>
        <w:tc>
          <w:tcPr>
            <w:tcW w:w="1134" w:type="dxa"/>
            <w:vAlign w:val="center"/>
          </w:tcPr>
          <w:p>
            <w:pPr>
              <w:pStyle w:val="12"/>
            </w:pPr>
            <w:r>
              <w:t>243.22</w:t>
            </w:r>
          </w:p>
        </w:tc>
        <w:tc>
          <w:tcPr>
            <w:tcW w:w="1134" w:type="dxa"/>
            <w:vAlign w:val="center"/>
          </w:tcPr>
          <w:p>
            <w:pPr>
              <w:pStyle w:val="12"/>
            </w:pPr>
            <w:r>
              <w:t>243.22</w:t>
            </w:r>
          </w:p>
        </w:tc>
        <w:tc>
          <w:tcPr>
            <w:tcW w:w="1134" w:type="dxa"/>
            <w:vAlign w:val="center"/>
          </w:tcPr>
          <w:p>
            <w:pPr>
              <w:pStyle w:val="12"/>
            </w:pPr>
            <w:r>
              <w:t>243.22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20199</w:t>
            </w:r>
          </w:p>
        </w:tc>
        <w:tc>
          <w:tcPr>
            <w:tcW w:w="1559" w:type="dxa"/>
            <w:vAlign w:val="center"/>
          </w:tcPr>
          <w:p>
            <w:pPr>
              <w:pStyle w:val="13"/>
            </w:pPr>
            <w:r>
              <w:rPr>
                <w:rFonts w:hint="eastAsia"/>
              </w:rPr>
              <w:t>其他一般公共服务支出</w:t>
            </w:r>
          </w:p>
        </w:tc>
        <w:tc>
          <w:tcPr>
            <w:tcW w:w="1134" w:type="dxa"/>
            <w:vAlign w:val="center"/>
          </w:tcPr>
          <w:p>
            <w:pPr>
              <w:pStyle w:val="12"/>
            </w:pPr>
            <w:r>
              <w:t>2000.00</w:t>
            </w:r>
          </w:p>
        </w:tc>
        <w:tc>
          <w:tcPr>
            <w:tcW w:w="1134" w:type="dxa"/>
            <w:vAlign w:val="center"/>
          </w:tcPr>
          <w:p>
            <w:pPr>
              <w:pStyle w:val="12"/>
            </w:pPr>
            <w:r>
              <w:t>2000.00</w:t>
            </w:r>
          </w:p>
        </w:tc>
        <w:tc>
          <w:tcPr>
            <w:tcW w:w="1134" w:type="dxa"/>
            <w:vAlign w:val="center"/>
          </w:tcPr>
          <w:p>
            <w:pPr>
              <w:pStyle w:val="12"/>
            </w:pPr>
            <w:r>
              <w:t>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2019999</w:t>
            </w:r>
          </w:p>
        </w:tc>
        <w:tc>
          <w:tcPr>
            <w:tcW w:w="1559" w:type="dxa"/>
            <w:vAlign w:val="center"/>
          </w:tcPr>
          <w:p>
            <w:pPr>
              <w:pStyle w:val="13"/>
            </w:pPr>
            <w:r>
              <w:rPr>
                <w:rFonts w:hint="eastAsia"/>
              </w:rPr>
              <w:t>其他一般公共服务支出</w:t>
            </w:r>
          </w:p>
        </w:tc>
        <w:tc>
          <w:tcPr>
            <w:tcW w:w="1134" w:type="dxa"/>
            <w:vAlign w:val="center"/>
          </w:tcPr>
          <w:p>
            <w:pPr>
              <w:pStyle w:val="12"/>
            </w:pPr>
            <w:r>
              <w:t>2000.00</w:t>
            </w:r>
          </w:p>
        </w:tc>
        <w:tc>
          <w:tcPr>
            <w:tcW w:w="1134" w:type="dxa"/>
            <w:vAlign w:val="center"/>
          </w:tcPr>
          <w:p>
            <w:pPr>
              <w:pStyle w:val="12"/>
            </w:pPr>
            <w:r>
              <w:t>2000.00</w:t>
            </w:r>
          </w:p>
        </w:tc>
        <w:tc>
          <w:tcPr>
            <w:tcW w:w="1134" w:type="dxa"/>
            <w:vAlign w:val="center"/>
          </w:tcPr>
          <w:p>
            <w:pPr>
              <w:pStyle w:val="12"/>
            </w:pPr>
            <w:r>
              <w:t>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rPr>
                <w:rFonts w:hint="eastAsia"/>
              </w:rPr>
              <w:t>社会保障和就业支出</w:t>
            </w:r>
          </w:p>
        </w:tc>
        <w:tc>
          <w:tcPr>
            <w:tcW w:w="1134" w:type="dxa"/>
            <w:vAlign w:val="center"/>
          </w:tcPr>
          <w:p>
            <w:pPr>
              <w:pStyle w:val="12"/>
            </w:pPr>
            <w:r>
              <w:t>52.23</w:t>
            </w:r>
          </w:p>
        </w:tc>
        <w:tc>
          <w:tcPr>
            <w:tcW w:w="1134" w:type="dxa"/>
            <w:vAlign w:val="center"/>
          </w:tcPr>
          <w:p>
            <w:pPr>
              <w:pStyle w:val="12"/>
            </w:pPr>
            <w:r>
              <w:t>52.23</w:t>
            </w:r>
          </w:p>
        </w:tc>
        <w:tc>
          <w:tcPr>
            <w:tcW w:w="1134" w:type="dxa"/>
            <w:vAlign w:val="center"/>
          </w:tcPr>
          <w:p>
            <w:pPr>
              <w:pStyle w:val="12"/>
            </w:pPr>
            <w:r>
              <w:t>52.23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rPr>
                <w:rFonts w:hint="eastAsia"/>
              </w:rPr>
              <w:t>行政事业单位养老支出</w:t>
            </w:r>
          </w:p>
        </w:tc>
        <w:tc>
          <w:tcPr>
            <w:tcW w:w="1134" w:type="dxa"/>
            <w:vAlign w:val="center"/>
          </w:tcPr>
          <w:p>
            <w:pPr>
              <w:pStyle w:val="12"/>
            </w:pPr>
            <w:r>
              <w:t>52.23</w:t>
            </w:r>
          </w:p>
        </w:tc>
        <w:tc>
          <w:tcPr>
            <w:tcW w:w="1134" w:type="dxa"/>
            <w:vAlign w:val="center"/>
          </w:tcPr>
          <w:p>
            <w:pPr>
              <w:pStyle w:val="12"/>
            </w:pPr>
            <w:r>
              <w:t>52.23</w:t>
            </w:r>
          </w:p>
        </w:tc>
        <w:tc>
          <w:tcPr>
            <w:tcW w:w="1134" w:type="dxa"/>
            <w:vAlign w:val="center"/>
          </w:tcPr>
          <w:p>
            <w:pPr>
              <w:pStyle w:val="12"/>
            </w:pPr>
            <w:r>
              <w:t>52.23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rPr>
                <w:rFonts w:hint="eastAsia"/>
              </w:rPr>
              <w:t>行政单位离退休</w:t>
            </w:r>
          </w:p>
        </w:tc>
        <w:tc>
          <w:tcPr>
            <w:tcW w:w="1134" w:type="dxa"/>
            <w:vAlign w:val="center"/>
          </w:tcPr>
          <w:p>
            <w:pPr>
              <w:pStyle w:val="12"/>
            </w:pPr>
            <w:r>
              <w:t>16.23</w:t>
            </w:r>
          </w:p>
        </w:tc>
        <w:tc>
          <w:tcPr>
            <w:tcW w:w="1134" w:type="dxa"/>
            <w:vAlign w:val="center"/>
          </w:tcPr>
          <w:p>
            <w:pPr>
              <w:pStyle w:val="12"/>
            </w:pPr>
            <w:r>
              <w:t>16.23</w:t>
            </w:r>
          </w:p>
        </w:tc>
        <w:tc>
          <w:tcPr>
            <w:tcW w:w="1134" w:type="dxa"/>
            <w:vAlign w:val="center"/>
          </w:tcPr>
          <w:p>
            <w:pPr>
              <w:pStyle w:val="12"/>
            </w:pPr>
            <w:r>
              <w:t>16.23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rPr>
                <w:rFonts w:hint="eastAsia"/>
              </w:rPr>
              <w:t>机关事业单位基本养老保险缴费支出</w:t>
            </w:r>
          </w:p>
        </w:tc>
        <w:tc>
          <w:tcPr>
            <w:tcW w:w="1134" w:type="dxa"/>
            <w:vAlign w:val="center"/>
          </w:tcPr>
          <w:p>
            <w:pPr>
              <w:pStyle w:val="12"/>
            </w:pPr>
            <w:r>
              <w:t>24.00</w:t>
            </w:r>
          </w:p>
        </w:tc>
        <w:tc>
          <w:tcPr>
            <w:tcW w:w="1134" w:type="dxa"/>
            <w:vAlign w:val="center"/>
          </w:tcPr>
          <w:p>
            <w:pPr>
              <w:pStyle w:val="12"/>
            </w:pPr>
            <w:r>
              <w:t>24.00</w:t>
            </w:r>
          </w:p>
        </w:tc>
        <w:tc>
          <w:tcPr>
            <w:tcW w:w="1134" w:type="dxa"/>
            <w:vAlign w:val="center"/>
          </w:tcPr>
          <w:p>
            <w:pPr>
              <w:pStyle w:val="12"/>
            </w:pPr>
            <w:r>
              <w:t>24.00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2080506</w:t>
            </w:r>
          </w:p>
        </w:tc>
        <w:tc>
          <w:tcPr>
            <w:tcW w:w="1559" w:type="dxa"/>
            <w:vAlign w:val="center"/>
          </w:tcPr>
          <w:p>
            <w:pPr>
              <w:pStyle w:val="13"/>
            </w:pPr>
            <w:r>
              <w:rPr>
                <w:rFonts w:hint="eastAsia"/>
              </w:rPr>
              <w:t>机关事业单位职业年金缴费支出</w:t>
            </w:r>
          </w:p>
        </w:tc>
        <w:tc>
          <w:tcPr>
            <w:tcW w:w="1134" w:type="dxa"/>
            <w:vAlign w:val="center"/>
          </w:tcPr>
          <w:p>
            <w:pPr>
              <w:pStyle w:val="12"/>
            </w:pPr>
            <w:r>
              <w:t>12.00</w:t>
            </w:r>
          </w:p>
        </w:tc>
        <w:tc>
          <w:tcPr>
            <w:tcW w:w="1134" w:type="dxa"/>
            <w:vAlign w:val="center"/>
          </w:tcPr>
          <w:p>
            <w:pPr>
              <w:pStyle w:val="12"/>
            </w:pPr>
            <w:r>
              <w:t>12.00</w:t>
            </w:r>
          </w:p>
        </w:tc>
        <w:tc>
          <w:tcPr>
            <w:tcW w:w="1134" w:type="dxa"/>
            <w:vAlign w:val="center"/>
          </w:tcPr>
          <w:p>
            <w:pPr>
              <w:pStyle w:val="12"/>
            </w:pPr>
            <w:r>
              <w:t>12.00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w:t>
            </w:r>
          </w:p>
        </w:tc>
        <w:tc>
          <w:tcPr>
            <w:tcW w:w="1559" w:type="dxa"/>
            <w:vAlign w:val="center"/>
          </w:tcPr>
          <w:p>
            <w:pPr>
              <w:pStyle w:val="13"/>
            </w:pPr>
            <w:r>
              <w:rPr>
                <w:rFonts w:hint="eastAsia"/>
              </w:rPr>
              <w:t>卫生健康支出</w:t>
            </w:r>
          </w:p>
        </w:tc>
        <w:tc>
          <w:tcPr>
            <w:tcW w:w="1134" w:type="dxa"/>
            <w:vAlign w:val="center"/>
          </w:tcPr>
          <w:p>
            <w:pPr>
              <w:pStyle w:val="12"/>
            </w:pPr>
            <w:r>
              <w:t>12.71</w:t>
            </w:r>
          </w:p>
        </w:tc>
        <w:tc>
          <w:tcPr>
            <w:tcW w:w="1134" w:type="dxa"/>
            <w:vAlign w:val="center"/>
          </w:tcPr>
          <w:p>
            <w:pPr>
              <w:pStyle w:val="12"/>
            </w:pPr>
            <w:r>
              <w:t>12.71</w:t>
            </w:r>
          </w:p>
        </w:tc>
        <w:tc>
          <w:tcPr>
            <w:tcW w:w="1134" w:type="dxa"/>
            <w:vAlign w:val="center"/>
          </w:tcPr>
          <w:p>
            <w:pPr>
              <w:pStyle w:val="12"/>
            </w:pPr>
            <w:r>
              <w:t>12.71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21012</w:t>
            </w:r>
          </w:p>
        </w:tc>
        <w:tc>
          <w:tcPr>
            <w:tcW w:w="1559" w:type="dxa"/>
            <w:vAlign w:val="center"/>
          </w:tcPr>
          <w:p>
            <w:pPr>
              <w:pStyle w:val="13"/>
            </w:pPr>
            <w:r>
              <w:rPr>
                <w:rFonts w:hint="eastAsia"/>
              </w:rPr>
              <w:t>财政对基本医疗保险基金的补助</w:t>
            </w:r>
          </w:p>
        </w:tc>
        <w:tc>
          <w:tcPr>
            <w:tcW w:w="1134" w:type="dxa"/>
            <w:vAlign w:val="center"/>
          </w:tcPr>
          <w:p>
            <w:pPr>
              <w:pStyle w:val="12"/>
            </w:pPr>
            <w:r>
              <w:t>12.71</w:t>
            </w:r>
          </w:p>
        </w:tc>
        <w:tc>
          <w:tcPr>
            <w:tcW w:w="1134" w:type="dxa"/>
            <w:vAlign w:val="center"/>
          </w:tcPr>
          <w:p>
            <w:pPr>
              <w:pStyle w:val="12"/>
            </w:pPr>
            <w:r>
              <w:t>12.71</w:t>
            </w:r>
          </w:p>
        </w:tc>
        <w:tc>
          <w:tcPr>
            <w:tcW w:w="1134" w:type="dxa"/>
            <w:vAlign w:val="center"/>
          </w:tcPr>
          <w:p>
            <w:pPr>
              <w:pStyle w:val="12"/>
            </w:pPr>
            <w:r>
              <w:t>12.71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2101201</w:t>
            </w:r>
          </w:p>
        </w:tc>
        <w:tc>
          <w:tcPr>
            <w:tcW w:w="1559" w:type="dxa"/>
            <w:vAlign w:val="center"/>
          </w:tcPr>
          <w:p>
            <w:pPr>
              <w:pStyle w:val="13"/>
            </w:pPr>
            <w:r>
              <w:rPr>
                <w:rFonts w:hint="eastAsia"/>
              </w:rPr>
              <w:t>财政对职工基本医疗保险基金的补助</w:t>
            </w:r>
          </w:p>
        </w:tc>
        <w:tc>
          <w:tcPr>
            <w:tcW w:w="1134" w:type="dxa"/>
            <w:vAlign w:val="center"/>
          </w:tcPr>
          <w:p>
            <w:pPr>
              <w:pStyle w:val="12"/>
            </w:pPr>
            <w:r>
              <w:t>12.71</w:t>
            </w:r>
          </w:p>
        </w:tc>
        <w:tc>
          <w:tcPr>
            <w:tcW w:w="1134" w:type="dxa"/>
            <w:vAlign w:val="center"/>
          </w:tcPr>
          <w:p>
            <w:pPr>
              <w:pStyle w:val="12"/>
            </w:pPr>
            <w:r>
              <w:t>12.71</w:t>
            </w:r>
          </w:p>
        </w:tc>
        <w:tc>
          <w:tcPr>
            <w:tcW w:w="1134" w:type="dxa"/>
            <w:vAlign w:val="center"/>
          </w:tcPr>
          <w:p>
            <w:pPr>
              <w:pStyle w:val="12"/>
            </w:pPr>
            <w:r>
              <w:t>12.71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w:t>
            </w:r>
          </w:p>
        </w:tc>
        <w:tc>
          <w:tcPr>
            <w:tcW w:w="1559" w:type="dxa"/>
            <w:vAlign w:val="center"/>
          </w:tcPr>
          <w:p>
            <w:pPr>
              <w:pStyle w:val="13"/>
            </w:pPr>
            <w:r>
              <w:rPr>
                <w:rFonts w:hint="eastAsia"/>
              </w:rPr>
              <w:t>住房保障支出</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w:t>
            </w:r>
          </w:p>
        </w:tc>
        <w:tc>
          <w:tcPr>
            <w:tcW w:w="1559" w:type="dxa"/>
            <w:vAlign w:val="center"/>
          </w:tcPr>
          <w:p>
            <w:pPr>
              <w:pStyle w:val="13"/>
            </w:pPr>
            <w:r>
              <w:rPr>
                <w:rFonts w:hint="eastAsia"/>
              </w:rPr>
              <w:t>住房改革支出</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2210201</w:t>
            </w:r>
          </w:p>
        </w:tc>
        <w:tc>
          <w:tcPr>
            <w:tcW w:w="1559" w:type="dxa"/>
            <w:vAlign w:val="center"/>
          </w:tcPr>
          <w:p>
            <w:pPr>
              <w:pStyle w:val="13"/>
            </w:pPr>
            <w:r>
              <w:rPr>
                <w:rFonts w:hint="eastAsia"/>
              </w:rPr>
              <w:t>住房公积金</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0"/>
      </w:pPr>
      <w:bookmarkStart w:id="7" w:name="_Toc26999"/>
      <w:bookmarkStart w:id="8" w:name="_Toc26956"/>
      <w:r>
        <w:rPr>
          <w:rFonts w:hint="eastAsia" w:ascii="方正小标宋_GBK" w:hAnsi="方正小标宋_GBK" w:eastAsia="方正小标宋_GBK" w:cs="方正小标宋_GBK"/>
          <w:color w:val="000000"/>
          <w:sz w:val="36"/>
        </w:rPr>
        <w:t>单位预算支出总表</w:t>
      </w:r>
      <w:bookmarkEnd w:id="7"/>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281001</w:t>
            </w:r>
            <w:r>
              <w:rPr>
                <w:rFonts w:hint="eastAsia"/>
              </w:rPr>
              <w:t>中共成安县委党校机关本级</w:t>
            </w:r>
          </w:p>
        </w:tc>
        <w:tc>
          <w:tcPr>
            <w:tcW w:w="2721" w:type="dxa"/>
            <w:gridSpan w:val="2"/>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528" w:type="dxa"/>
            <w:gridSpan w:val="2"/>
            <w:vAlign w:val="center"/>
          </w:tcPr>
          <w:p>
            <w:pPr>
              <w:pStyle w:val="11"/>
            </w:pPr>
            <w:r>
              <w:rPr>
                <w:rFonts w:hint="eastAsia"/>
              </w:rPr>
              <w:t>功能分类科目</w:t>
            </w:r>
          </w:p>
        </w:tc>
        <w:tc>
          <w:tcPr>
            <w:tcW w:w="1361" w:type="dxa"/>
            <w:vMerge w:val="restart"/>
            <w:vAlign w:val="center"/>
          </w:tcPr>
          <w:p>
            <w:pPr>
              <w:pStyle w:val="11"/>
            </w:pPr>
            <w:r>
              <w:rPr>
                <w:rFonts w:hint="eastAsia"/>
              </w:rPr>
              <w:t>合计</w:t>
            </w:r>
          </w:p>
        </w:tc>
        <w:tc>
          <w:tcPr>
            <w:tcW w:w="1361" w:type="dxa"/>
            <w:vMerge w:val="restart"/>
            <w:vAlign w:val="center"/>
          </w:tcPr>
          <w:p>
            <w:pPr>
              <w:pStyle w:val="11"/>
            </w:pPr>
            <w:r>
              <w:rPr>
                <w:rFonts w:hint="eastAsia"/>
              </w:rPr>
              <w:t>基本支出</w:t>
            </w:r>
          </w:p>
        </w:tc>
        <w:tc>
          <w:tcPr>
            <w:tcW w:w="1361" w:type="dxa"/>
            <w:vMerge w:val="restart"/>
            <w:vAlign w:val="center"/>
          </w:tcPr>
          <w:p>
            <w:pPr>
              <w:pStyle w:val="11"/>
            </w:pPr>
            <w:r>
              <w:rPr>
                <w:rFonts w:hint="eastAsia"/>
              </w:rPr>
              <w:t>项目支出</w:t>
            </w:r>
          </w:p>
        </w:tc>
        <w:tc>
          <w:tcPr>
            <w:tcW w:w="1361" w:type="dxa"/>
            <w:vMerge w:val="restart"/>
            <w:vAlign w:val="center"/>
          </w:tcPr>
          <w:p>
            <w:pPr>
              <w:pStyle w:val="11"/>
            </w:pPr>
            <w:r>
              <w:rPr>
                <w:rFonts w:hint="eastAsia"/>
              </w:rPr>
              <w:t>经营支出</w:t>
            </w:r>
          </w:p>
        </w:tc>
        <w:tc>
          <w:tcPr>
            <w:tcW w:w="1361" w:type="dxa"/>
            <w:vMerge w:val="restart"/>
            <w:vAlign w:val="center"/>
          </w:tcPr>
          <w:p>
            <w:pPr>
              <w:pStyle w:val="11"/>
            </w:pPr>
            <w:r>
              <w:rPr>
                <w:rFonts w:hint="eastAsia"/>
              </w:rPr>
              <w:t>上解上级</w:t>
            </w:r>
            <w:r>
              <w:t xml:space="preserve">     </w:t>
            </w:r>
            <w:r>
              <w:rPr>
                <w:rFonts w:hint="eastAsia"/>
              </w:rPr>
              <w:t>支出</w:t>
            </w:r>
          </w:p>
        </w:tc>
        <w:tc>
          <w:tcPr>
            <w:tcW w:w="1361" w:type="dxa"/>
            <w:vMerge w:val="restart"/>
            <w:vAlign w:val="center"/>
          </w:tcPr>
          <w:p>
            <w:pPr>
              <w:pStyle w:val="11"/>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rPr>
                <w:rFonts w:hint="eastAsia"/>
              </w:rPr>
              <w:t>科目</w:t>
            </w:r>
            <w:r>
              <w:t xml:space="preserve">    </w:t>
            </w:r>
            <w:r>
              <w:rPr>
                <w:rFonts w:hint="eastAsia"/>
              </w:rPr>
              <w:t>编码</w:t>
            </w:r>
          </w:p>
        </w:tc>
        <w:tc>
          <w:tcPr>
            <w:tcW w:w="4535" w:type="dxa"/>
            <w:vAlign w:val="center"/>
          </w:tcPr>
          <w:p>
            <w:pPr>
              <w:pStyle w:val="11"/>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rPr>
                <w:rFonts w:hint="eastAsia"/>
              </w:rPr>
              <w:t>合计</w:t>
            </w:r>
          </w:p>
        </w:tc>
        <w:tc>
          <w:tcPr>
            <w:tcW w:w="1361" w:type="dxa"/>
            <w:vAlign w:val="center"/>
          </w:tcPr>
          <w:p>
            <w:pPr>
              <w:pStyle w:val="16"/>
            </w:pPr>
            <w:r>
              <w:t>2328.16</w:t>
            </w:r>
          </w:p>
        </w:tc>
        <w:tc>
          <w:tcPr>
            <w:tcW w:w="1361" w:type="dxa"/>
            <w:vAlign w:val="center"/>
          </w:tcPr>
          <w:p>
            <w:pPr>
              <w:pStyle w:val="16"/>
            </w:pPr>
            <w:r>
              <w:t>328.16</w:t>
            </w:r>
          </w:p>
        </w:tc>
        <w:tc>
          <w:tcPr>
            <w:tcW w:w="1361" w:type="dxa"/>
            <w:vAlign w:val="center"/>
          </w:tcPr>
          <w:p>
            <w:pPr>
              <w:pStyle w:val="16"/>
            </w:pPr>
            <w:r>
              <w:t>2000.00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rPr>
                <w:rFonts w:hint="eastAsia"/>
              </w:rPr>
              <w:t>一般公共服务支出</w:t>
            </w:r>
          </w:p>
        </w:tc>
        <w:tc>
          <w:tcPr>
            <w:tcW w:w="1361" w:type="dxa"/>
            <w:vAlign w:val="center"/>
          </w:tcPr>
          <w:p>
            <w:pPr>
              <w:pStyle w:val="12"/>
            </w:pPr>
            <w:r>
              <w:t>2243.22</w:t>
            </w:r>
          </w:p>
        </w:tc>
        <w:tc>
          <w:tcPr>
            <w:tcW w:w="1361" w:type="dxa"/>
            <w:vAlign w:val="center"/>
          </w:tcPr>
          <w:p>
            <w:pPr>
              <w:pStyle w:val="12"/>
            </w:pPr>
            <w:r>
              <w:t>243.22</w:t>
            </w:r>
          </w:p>
        </w:tc>
        <w:tc>
          <w:tcPr>
            <w:tcW w:w="1361" w:type="dxa"/>
            <w:vAlign w:val="center"/>
          </w:tcPr>
          <w:p>
            <w:pPr>
              <w:pStyle w:val="12"/>
            </w:pPr>
            <w:r>
              <w:t>2000.00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rPr>
                <w:rFonts w:hint="eastAsia"/>
              </w:rPr>
              <w:t>政府办公厅（室）及相关机构事务</w:t>
            </w:r>
          </w:p>
        </w:tc>
        <w:tc>
          <w:tcPr>
            <w:tcW w:w="1361" w:type="dxa"/>
            <w:vAlign w:val="center"/>
          </w:tcPr>
          <w:p>
            <w:pPr>
              <w:pStyle w:val="12"/>
            </w:pPr>
            <w:r>
              <w:t>243.22</w:t>
            </w:r>
          </w:p>
        </w:tc>
        <w:tc>
          <w:tcPr>
            <w:tcW w:w="1361" w:type="dxa"/>
            <w:vAlign w:val="center"/>
          </w:tcPr>
          <w:p>
            <w:pPr>
              <w:pStyle w:val="12"/>
            </w:pPr>
            <w:r>
              <w:t>243.22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rPr>
                <w:rFonts w:hint="eastAsia"/>
              </w:rPr>
              <w:t>行政运行</w:t>
            </w:r>
          </w:p>
        </w:tc>
        <w:tc>
          <w:tcPr>
            <w:tcW w:w="1361" w:type="dxa"/>
            <w:vAlign w:val="center"/>
          </w:tcPr>
          <w:p>
            <w:pPr>
              <w:pStyle w:val="12"/>
            </w:pPr>
            <w:r>
              <w:t>243.22</w:t>
            </w:r>
          </w:p>
        </w:tc>
        <w:tc>
          <w:tcPr>
            <w:tcW w:w="1361" w:type="dxa"/>
            <w:vAlign w:val="center"/>
          </w:tcPr>
          <w:p>
            <w:pPr>
              <w:pStyle w:val="12"/>
            </w:pPr>
            <w:r>
              <w:t>243.22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20199</w:t>
            </w:r>
          </w:p>
        </w:tc>
        <w:tc>
          <w:tcPr>
            <w:tcW w:w="4535" w:type="dxa"/>
            <w:vAlign w:val="center"/>
          </w:tcPr>
          <w:p>
            <w:pPr>
              <w:pStyle w:val="13"/>
            </w:pPr>
            <w:r>
              <w:rPr>
                <w:rFonts w:hint="eastAsia"/>
              </w:rPr>
              <w:t>其他一般公共服务支出</w:t>
            </w:r>
          </w:p>
        </w:tc>
        <w:tc>
          <w:tcPr>
            <w:tcW w:w="1361" w:type="dxa"/>
            <w:vAlign w:val="center"/>
          </w:tcPr>
          <w:p>
            <w:pPr>
              <w:pStyle w:val="12"/>
            </w:pPr>
            <w:r>
              <w:t>2000.00</w:t>
            </w:r>
          </w:p>
        </w:tc>
        <w:tc>
          <w:tcPr>
            <w:tcW w:w="1361" w:type="dxa"/>
            <w:vAlign w:val="center"/>
          </w:tcPr>
          <w:p>
            <w:pPr>
              <w:pStyle w:val="12"/>
            </w:pPr>
          </w:p>
        </w:tc>
        <w:tc>
          <w:tcPr>
            <w:tcW w:w="1361" w:type="dxa"/>
            <w:vAlign w:val="center"/>
          </w:tcPr>
          <w:p>
            <w:pPr>
              <w:pStyle w:val="12"/>
            </w:pPr>
            <w:r>
              <w:t>2000.00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2019999</w:t>
            </w:r>
          </w:p>
        </w:tc>
        <w:tc>
          <w:tcPr>
            <w:tcW w:w="4535" w:type="dxa"/>
            <w:vAlign w:val="center"/>
          </w:tcPr>
          <w:p>
            <w:pPr>
              <w:pStyle w:val="13"/>
            </w:pPr>
            <w:r>
              <w:rPr>
                <w:rFonts w:hint="eastAsia"/>
              </w:rPr>
              <w:t>其他一般公共服务支出</w:t>
            </w:r>
          </w:p>
        </w:tc>
        <w:tc>
          <w:tcPr>
            <w:tcW w:w="1361" w:type="dxa"/>
            <w:vAlign w:val="center"/>
          </w:tcPr>
          <w:p>
            <w:pPr>
              <w:pStyle w:val="12"/>
            </w:pPr>
            <w:r>
              <w:t>2000.00</w:t>
            </w:r>
          </w:p>
        </w:tc>
        <w:tc>
          <w:tcPr>
            <w:tcW w:w="1361" w:type="dxa"/>
            <w:vAlign w:val="center"/>
          </w:tcPr>
          <w:p>
            <w:pPr>
              <w:pStyle w:val="12"/>
            </w:pPr>
          </w:p>
        </w:tc>
        <w:tc>
          <w:tcPr>
            <w:tcW w:w="1361" w:type="dxa"/>
            <w:vAlign w:val="center"/>
          </w:tcPr>
          <w:p>
            <w:pPr>
              <w:pStyle w:val="12"/>
            </w:pPr>
            <w:r>
              <w:t>2000.00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rPr>
                <w:rFonts w:hint="eastAsia"/>
              </w:rPr>
              <w:t>社会保障和就业支出</w:t>
            </w:r>
          </w:p>
        </w:tc>
        <w:tc>
          <w:tcPr>
            <w:tcW w:w="1361" w:type="dxa"/>
            <w:vAlign w:val="center"/>
          </w:tcPr>
          <w:p>
            <w:pPr>
              <w:pStyle w:val="12"/>
            </w:pPr>
            <w:r>
              <w:t>52.23</w:t>
            </w:r>
          </w:p>
        </w:tc>
        <w:tc>
          <w:tcPr>
            <w:tcW w:w="1361" w:type="dxa"/>
            <w:vAlign w:val="center"/>
          </w:tcPr>
          <w:p>
            <w:pPr>
              <w:pStyle w:val="12"/>
            </w:pPr>
            <w:r>
              <w:t>52.23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rPr>
                <w:rFonts w:hint="eastAsia"/>
              </w:rPr>
              <w:t>行政事业单位养老支出</w:t>
            </w:r>
          </w:p>
        </w:tc>
        <w:tc>
          <w:tcPr>
            <w:tcW w:w="1361" w:type="dxa"/>
            <w:vAlign w:val="center"/>
          </w:tcPr>
          <w:p>
            <w:pPr>
              <w:pStyle w:val="12"/>
            </w:pPr>
            <w:r>
              <w:t>52.23</w:t>
            </w:r>
          </w:p>
        </w:tc>
        <w:tc>
          <w:tcPr>
            <w:tcW w:w="1361" w:type="dxa"/>
            <w:vAlign w:val="center"/>
          </w:tcPr>
          <w:p>
            <w:pPr>
              <w:pStyle w:val="12"/>
            </w:pPr>
            <w:r>
              <w:t>52.23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5" w:type="dxa"/>
            <w:vAlign w:val="center"/>
          </w:tcPr>
          <w:p>
            <w:pPr>
              <w:pStyle w:val="13"/>
            </w:pPr>
            <w:r>
              <w:rPr>
                <w:rFonts w:hint="eastAsia"/>
              </w:rPr>
              <w:t>行政单位离退休</w:t>
            </w:r>
          </w:p>
        </w:tc>
        <w:tc>
          <w:tcPr>
            <w:tcW w:w="1361" w:type="dxa"/>
            <w:vAlign w:val="center"/>
          </w:tcPr>
          <w:p>
            <w:pPr>
              <w:pStyle w:val="12"/>
            </w:pPr>
            <w:r>
              <w:t>16.23</w:t>
            </w:r>
          </w:p>
        </w:tc>
        <w:tc>
          <w:tcPr>
            <w:tcW w:w="1361" w:type="dxa"/>
            <w:vAlign w:val="center"/>
          </w:tcPr>
          <w:p>
            <w:pPr>
              <w:pStyle w:val="12"/>
            </w:pPr>
            <w:r>
              <w:t>16.23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5" w:type="dxa"/>
            <w:vAlign w:val="center"/>
          </w:tcPr>
          <w:p>
            <w:pPr>
              <w:pStyle w:val="13"/>
            </w:pPr>
            <w:r>
              <w:rPr>
                <w:rFonts w:hint="eastAsia"/>
              </w:rPr>
              <w:t>机关事业单位基本养老保险缴费支出</w:t>
            </w:r>
          </w:p>
        </w:tc>
        <w:tc>
          <w:tcPr>
            <w:tcW w:w="1361" w:type="dxa"/>
            <w:vAlign w:val="center"/>
          </w:tcPr>
          <w:p>
            <w:pPr>
              <w:pStyle w:val="12"/>
            </w:pPr>
            <w:r>
              <w:t>24.00</w:t>
            </w:r>
          </w:p>
        </w:tc>
        <w:tc>
          <w:tcPr>
            <w:tcW w:w="1361" w:type="dxa"/>
            <w:vAlign w:val="center"/>
          </w:tcPr>
          <w:p>
            <w:pPr>
              <w:pStyle w:val="12"/>
            </w:pPr>
            <w:r>
              <w:t>24.00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2080506</w:t>
            </w:r>
          </w:p>
        </w:tc>
        <w:tc>
          <w:tcPr>
            <w:tcW w:w="4535" w:type="dxa"/>
            <w:vAlign w:val="center"/>
          </w:tcPr>
          <w:p>
            <w:pPr>
              <w:pStyle w:val="13"/>
            </w:pPr>
            <w:r>
              <w:rPr>
                <w:rFonts w:hint="eastAsia"/>
              </w:rPr>
              <w:t>机关事业单位职业年金缴费支出</w:t>
            </w:r>
          </w:p>
        </w:tc>
        <w:tc>
          <w:tcPr>
            <w:tcW w:w="1361" w:type="dxa"/>
            <w:vAlign w:val="center"/>
          </w:tcPr>
          <w:p>
            <w:pPr>
              <w:pStyle w:val="12"/>
            </w:pPr>
            <w:r>
              <w:t>12.00</w:t>
            </w:r>
          </w:p>
        </w:tc>
        <w:tc>
          <w:tcPr>
            <w:tcW w:w="1361" w:type="dxa"/>
            <w:vAlign w:val="center"/>
          </w:tcPr>
          <w:p>
            <w:pPr>
              <w:pStyle w:val="12"/>
            </w:pPr>
            <w:r>
              <w:t>12.00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w:t>
            </w:r>
          </w:p>
        </w:tc>
        <w:tc>
          <w:tcPr>
            <w:tcW w:w="4535" w:type="dxa"/>
            <w:vAlign w:val="center"/>
          </w:tcPr>
          <w:p>
            <w:pPr>
              <w:pStyle w:val="13"/>
            </w:pPr>
            <w:r>
              <w:rPr>
                <w:rFonts w:hint="eastAsia"/>
              </w:rPr>
              <w:t>卫生健康支出</w:t>
            </w:r>
          </w:p>
        </w:tc>
        <w:tc>
          <w:tcPr>
            <w:tcW w:w="1361" w:type="dxa"/>
            <w:vAlign w:val="center"/>
          </w:tcPr>
          <w:p>
            <w:pPr>
              <w:pStyle w:val="12"/>
            </w:pPr>
            <w:r>
              <w:t>12.71</w:t>
            </w:r>
          </w:p>
        </w:tc>
        <w:tc>
          <w:tcPr>
            <w:tcW w:w="1361" w:type="dxa"/>
            <w:vAlign w:val="center"/>
          </w:tcPr>
          <w:p>
            <w:pPr>
              <w:pStyle w:val="12"/>
            </w:pPr>
            <w:r>
              <w:t>12.71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21012</w:t>
            </w:r>
          </w:p>
        </w:tc>
        <w:tc>
          <w:tcPr>
            <w:tcW w:w="4535" w:type="dxa"/>
            <w:vAlign w:val="center"/>
          </w:tcPr>
          <w:p>
            <w:pPr>
              <w:pStyle w:val="13"/>
            </w:pPr>
            <w:r>
              <w:rPr>
                <w:rFonts w:hint="eastAsia"/>
              </w:rPr>
              <w:t>财政对基本医疗保险基金的补助</w:t>
            </w:r>
          </w:p>
        </w:tc>
        <w:tc>
          <w:tcPr>
            <w:tcW w:w="1361" w:type="dxa"/>
            <w:vAlign w:val="center"/>
          </w:tcPr>
          <w:p>
            <w:pPr>
              <w:pStyle w:val="12"/>
            </w:pPr>
            <w:r>
              <w:t>12.71</w:t>
            </w:r>
          </w:p>
        </w:tc>
        <w:tc>
          <w:tcPr>
            <w:tcW w:w="1361" w:type="dxa"/>
            <w:vAlign w:val="center"/>
          </w:tcPr>
          <w:p>
            <w:pPr>
              <w:pStyle w:val="12"/>
            </w:pPr>
            <w:r>
              <w:t>12.71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2101201</w:t>
            </w:r>
          </w:p>
        </w:tc>
        <w:tc>
          <w:tcPr>
            <w:tcW w:w="4535" w:type="dxa"/>
            <w:vAlign w:val="center"/>
          </w:tcPr>
          <w:p>
            <w:pPr>
              <w:pStyle w:val="13"/>
            </w:pPr>
            <w:r>
              <w:rPr>
                <w:rFonts w:hint="eastAsia"/>
              </w:rPr>
              <w:t>财政对职工基本医疗保险基金的补助</w:t>
            </w:r>
          </w:p>
        </w:tc>
        <w:tc>
          <w:tcPr>
            <w:tcW w:w="1361" w:type="dxa"/>
            <w:vAlign w:val="center"/>
          </w:tcPr>
          <w:p>
            <w:pPr>
              <w:pStyle w:val="12"/>
            </w:pPr>
            <w:r>
              <w:t>12.71</w:t>
            </w:r>
          </w:p>
        </w:tc>
        <w:tc>
          <w:tcPr>
            <w:tcW w:w="1361" w:type="dxa"/>
            <w:vAlign w:val="center"/>
          </w:tcPr>
          <w:p>
            <w:pPr>
              <w:pStyle w:val="12"/>
            </w:pPr>
            <w:r>
              <w:t>12.71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w:t>
            </w:r>
          </w:p>
        </w:tc>
        <w:tc>
          <w:tcPr>
            <w:tcW w:w="4535" w:type="dxa"/>
            <w:vAlign w:val="center"/>
          </w:tcPr>
          <w:p>
            <w:pPr>
              <w:pStyle w:val="13"/>
            </w:pPr>
            <w:r>
              <w:rPr>
                <w:rFonts w:hint="eastAsia"/>
              </w:rPr>
              <w:t>住房保障支出</w:t>
            </w:r>
          </w:p>
        </w:tc>
        <w:tc>
          <w:tcPr>
            <w:tcW w:w="1361" w:type="dxa"/>
            <w:vAlign w:val="center"/>
          </w:tcPr>
          <w:p>
            <w:pPr>
              <w:pStyle w:val="12"/>
            </w:pPr>
            <w:r>
              <w:t>20.00</w:t>
            </w: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w:t>
            </w:r>
          </w:p>
        </w:tc>
        <w:tc>
          <w:tcPr>
            <w:tcW w:w="4535" w:type="dxa"/>
            <w:vAlign w:val="center"/>
          </w:tcPr>
          <w:p>
            <w:pPr>
              <w:pStyle w:val="13"/>
            </w:pPr>
            <w:r>
              <w:rPr>
                <w:rFonts w:hint="eastAsia"/>
              </w:rPr>
              <w:t>住房改革支出</w:t>
            </w:r>
          </w:p>
        </w:tc>
        <w:tc>
          <w:tcPr>
            <w:tcW w:w="1361" w:type="dxa"/>
            <w:vAlign w:val="center"/>
          </w:tcPr>
          <w:p>
            <w:pPr>
              <w:pStyle w:val="12"/>
            </w:pPr>
            <w:r>
              <w:t>20.00</w:t>
            </w: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2210201</w:t>
            </w:r>
          </w:p>
        </w:tc>
        <w:tc>
          <w:tcPr>
            <w:tcW w:w="4535" w:type="dxa"/>
            <w:vAlign w:val="center"/>
          </w:tcPr>
          <w:p>
            <w:pPr>
              <w:pStyle w:val="13"/>
            </w:pPr>
            <w:r>
              <w:rPr>
                <w:rFonts w:hint="eastAsia"/>
              </w:rPr>
              <w:t>住房公积金</w:t>
            </w:r>
          </w:p>
        </w:tc>
        <w:tc>
          <w:tcPr>
            <w:tcW w:w="1361" w:type="dxa"/>
            <w:vAlign w:val="center"/>
          </w:tcPr>
          <w:p>
            <w:pPr>
              <w:pStyle w:val="12"/>
            </w:pPr>
            <w:r>
              <w:t>20.00</w:t>
            </w: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0"/>
      </w:pPr>
      <w:bookmarkStart w:id="9" w:name="_Toc143"/>
      <w:bookmarkStart w:id="10" w:name="_Toc9408"/>
      <w:r>
        <w:rPr>
          <w:rFonts w:hint="eastAsia" w:ascii="方正小标宋_GBK" w:hAnsi="方正小标宋_GBK" w:eastAsia="方正小标宋_GBK" w:cs="方正小标宋_GBK"/>
          <w:color w:val="000000"/>
          <w:sz w:val="36"/>
        </w:rPr>
        <w:t>单位预算财政拨款收支总表</w:t>
      </w:r>
      <w:bookmarkEnd w:id="9"/>
      <w:bookmarkEnd w:id="1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281001</w:t>
            </w:r>
            <w:r>
              <w:rPr>
                <w:rFonts w:hint="eastAsia"/>
              </w:rPr>
              <w:t>中共成安县委党校机关本级</w:t>
            </w:r>
          </w:p>
        </w:tc>
        <w:tc>
          <w:tcPr>
            <w:tcW w:w="3402"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4876" w:type="dxa"/>
            <w:gridSpan w:val="2"/>
            <w:vAlign w:val="center"/>
          </w:tcPr>
          <w:p>
            <w:pPr>
              <w:pStyle w:val="11"/>
            </w:pPr>
            <w:r>
              <w:rPr>
                <w:rFonts w:hint="eastAsia"/>
              </w:rPr>
              <w:t>收入</w:t>
            </w:r>
          </w:p>
        </w:tc>
        <w:tc>
          <w:tcPr>
            <w:tcW w:w="9298" w:type="dxa"/>
            <w:gridSpan w:val="5"/>
            <w:vAlign w:val="center"/>
          </w:tcPr>
          <w:p>
            <w:pPr>
              <w:pStyle w:val="11"/>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rPr>
                <w:rFonts w:hint="eastAsia"/>
              </w:rPr>
              <w:t>项</w:t>
            </w:r>
            <w:r>
              <w:t xml:space="preserve">  </w:t>
            </w:r>
            <w:r>
              <w:rPr>
                <w:rFonts w:hint="eastAsia"/>
              </w:rPr>
              <w:t>目</w:t>
            </w:r>
          </w:p>
        </w:tc>
        <w:tc>
          <w:tcPr>
            <w:tcW w:w="1474" w:type="dxa"/>
            <w:vAlign w:val="center"/>
          </w:tcPr>
          <w:p>
            <w:pPr>
              <w:pStyle w:val="11"/>
            </w:pPr>
            <w:r>
              <w:rPr>
                <w:rFonts w:hint="eastAsia"/>
              </w:rPr>
              <w:t>金额</w:t>
            </w:r>
          </w:p>
        </w:tc>
        <w:tc>
          <w:tcPr>
            <w:tcW w:w="3402" w:type="dxa"/>
            <w:vAlign w:val="center"/>
          </w:tcPr>
          <w:p>
            <w:pPr>
              <w:pStyle w:val="11"/>
            </w:pPr>
            <w:r>
              <w:rPr>
                <w:rFonts w:hint="eastAsia"/>
              </w:rPr>
              <w:t>项</w:t>
            </w:r>
            <w:r>
              <w:t xml:space="preserve">  </w:t>
            </w:r>
            <w:r>
              <w:rPr>
                <w:rFonts w:hint="eastAsia"/>
              </w:rPr>
              <w:t>目</w:t>
            </w:r>
          </w:p>
        </w:tc>
        <w:tc>
          <w:tcPr>
            <w:tcW w:w="1474" w:type="dxa"/>
            <w:vAlign w:val="center"/>
          </w:tcPr>
          <w:p>
            <w:pPr>
              <w:pStyle w:val="11"/>
            </w:pPr>
            <w:r>
              <w:rPr>
                <w:rFonts w:hint="eastAsia"/>
              </w:rPr>
              <w:t>合计</w:t>
            </w:r>
          </w:p>
        </w:tc>
        <w:tc>
          <w:tcPr>
            <w:tcW w:w="1474" w:type="dxa"/>
            <w:vAlign w:val="center"/>
          </w:tcPr>
          <w:p>
            <w:pPr>
              <w:pStyle w:val="11"/>
            </w:pPr>
            <w:r>
              <w:rPr>
                <w:rFonts w:hint="eastAsia"/>
              </w:rPr>
              <w:t>一般公共预算财政拨款</w:t>
            </w:r>
          </w:p>
        </w:tc>
        <w:tc>
          <w:tcPr>
            <w:tcW w:w="1474" w:type="dxa"/>
            <w:vAlign w:val="center"/>
          </w:tcPr>
          <w:p>
            <w:pPr>
              <w:pStyle w:val="11"/>
            </w:pPr>
            <w:r>
              <w:rPr>
                <w:rFonts w:hint="eastAsia"/>
              </w:rPr>
              <w:t>政府性基金预算财政</w:t>
            </w:r>
            <w:r>
              <w:t xml:space="preserve">    </w:t>
            </w:r>
            <w:r>
              <w:rPr>
                <w:rFonts w:hint="eastAsia"/>
              </w:rPr>
              <w:t>拨款</w:t>
            </w:r>
          </w:p>
        </w:tc>
        <w:tc>
          <w:tcPr>
            <w:tcW w:w="1474" w:type="dxa"/>
            <w:vAlign w:val="center"/>
          </w:tcPr>
          <w:p>
            <w:pPr>
              <w:pStyle w:val="11"/>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rPr>
                <w:rFonts w:hint="eastAsia"/>
              </w:rPr>
              <w:t>一、一般公共预算拨款</w:t>
            </w:r>
          </w:p>
        </w:tc>
        <w:tc>
          <w:tcPr>
            <w:tcW w:w="1474" w:type="dxa"/>
            <w:vAlign w:val="center"/>
          </w:tcPr>
          <w:p>
            <w:pPr>
              <w:pStyle w:val="12"/>
            </w:pPr>
            <w:r>
              <w:t>2328.16</w:t>
            </w:r>
          </w:p>
        </w:tc>
        <w:tc>
          <w:tcPr>
            <w:tcW w:w="3402" w:type="dxa"/>
            <w:vAlign w:val="center"/>
          </w:tcPr>
          <w:p>
            <w:pPr>
              <w:pStyle w:val="13"/>
            </w:pPr>
            <w:r>
              <w:rPr>
                <w:rFonts w:hint="eastAsia"/>
              </w:rPr>
              <w:t>一、一般公共服务支出</w:t>
            </w:r>
          </w:p>
        </w:tc>
        <w:tc>
          <w:tcPr>
            <w:tcW w:w="1474" w:type="dxa"/>
            <w:vAlign w:val="center"/>
          </w:tcPr>
          <w:p>
            <w:pPr>
              <w:pStyle w:val="12"/>
            </w:pPr>
            <w:r>
              <w:t>2243.22</w:t>
            </w:r>
          </w:p>
        </w:tc>
        <w:tc>
          <w:tcPr>
            <w:tcW w:w="1474" w:type="dxa"/>
            <w:vAlign w:val="center"/>
          </w:tcPr>
          <w:p>
            <w:pPr>
              <w:pStyle w:val="12"/>
            </w:pPr>
            <w:r>
              <w:t>2243.22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rPr>
                <w:rFonts w:hint="eastAsia"/>
              </w:rPr>
              <w:t>二、政府性基金预算拨款</w:t>
            </w:r>
          </w:p>
        </w:tc>
        <w:tc>
          <w:tcPr>
            <w:tcW w:w="1474" w:type="dxa"/>
            <w:vAlign w:val="center"/>
          </w:tcPr>
          <w:p>
            <w:pPr>
              <w:pStyle w:val="12"/>
            </w:pPr>
          </w:p>
        </w:tc>
        <w:tc>
          <w:tcPr>
            <w:tcW w:w="3402" w:type="dxa"/>
            <w:vAlign w:val="center"/>
          </w:tcPr>
          <w:p>
            <w:pPr>
              <w:pStyle w:val="13"/>
            </w:pPr>
            <w:r>
              <w:rPr>
                <w:rFonts w:hint="eastAsia"/>
              </w:rP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rPr>
                <w:rFonts w:hint="eastAsia"/>
              </w:rPr>
              <w:t>三、国有资本经营预算拨款</w:t>
            </w:r>
          </w:p>
        </w:tc>
        <w:tc>
          <w:tcPr>
            <w:tcW w:w="1474" w:type="dxa"/>
            <w:vAlign w:val="center"/>
          </w:tcPr>
          <w:p>
            <w:pPr>
              <w:pStyle w:val="12"/>
            </w:pPr>
          </w:p>
        </w:tc>
        <w:tc>
          <w:tcPr>
            <w:tcW w:w="3402" w:type="dxa"/>
            <w:vAlign w:val="center"/>
          </w:tcPr>
          <w:p>
            <w:pPr>
              <w:pStyle w:val="13"/>
            </w:pPr>
            <w:r>
              <w:rPr>
                <w:rFonts w:hint="eastAsia"/>
              </w:rP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八、社会保障和就业支出</w:t>
            </w:r>
          </w:p>
        </w:tc>
        <w:tc>
          <w:tcPr>
            <w:tcW w:w="1474" w:type="dxa"/>
            <w:vAlign w:val="center"/>
          </w:tcPr>
          <w:p>
            <w:pPr>
              <w:pStyle w:val="12"/>
            </w:pPr>
            <w:r>
              <w:t>52.23</w:t>
            </w:r>
          </w:p>
        </w:tc>
        <w:tc>
          <w:tcPr>
            <w:tcW w:w="1474" w:type="dxa"/>
            <w:vAlign w:val="center"/>
          </w:tcPr>
          <w:p>
            <w:pPr>
              <w:pStyle w:val="12"/>
            </w:pPr>
            <w:r>
              <w:t>52.23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十、卫生健康支出</w:t>
            </w:r>
          </w:p>
        </w:tc>
        <w:tc>
          <w:tcPr>
            <w:tcW w:w="1474" w:type="dxa"/>
            <w:vAlign w:val="center"/>
          </w:tcPr>
          <w:p>
            <w:pPr>
              <w:pStyle w:val="12"/>
            </w:pPr>
            <w:r>
              <w:t>12.71</w:t>
            </w:r>
          </w:p>
        </w:tc>
        <w:tc>
          <w:tcPr>
            <w:tcW w:w="1474" w:type="dxa"/>
            <w:vAlign w:val="center"/>
          </w:tcPr>
          <w:p>
            <w:pPr>
              <w:pStyle w:val="12"/>
            </w:pPr>
            <w:r>
              <w:t>12.71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二十、住房保障支出</w:t>
            </w:r>
          </w:p>
        </w:tc>
        <w:tc>
          <w:tcPr>
            <w:tcW w:w="1474" w:type="dxa"/>
            <w:vAlign w:val="center"/>
          </w:tcPr>
          <w:p>
            <w:pPr>
              <w:pStyle w:val="12"/>
            </w:pPr>
            <w:r>
              <w:t>20.00</w:t>
            </w:r>
          </w:p>
        </w:tc>
        <w:tc>
          <w:tcPr>
            <w:tcW w:w="1474" w:type="dxa"/>
            <w:vAlign w:val="center"/>
          </w:tcPr>
          <w:p>
            <w:pPr>
              <w:pStyle w:val="12"/>
            </w:pPr>
            <w:r>
              <w:t>20.00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rPr>
                <w:rFonts w:hint="eastAsia"/>
              </w:rPr>
              <w:t>本年收入合计</w:t>
            </w:r>
          </w:p>
        </w:tc>
        <w:tc>
          <w:tcPr>
            <w:tcW w:w="1474" w:type="dxa"/>
            <w:vAlign w:val="center"/>
          </w:tcPr>
          <w:p>
            <w:pPr>
              <w:pStyle w:val="16"/>
            </w:pPr>
            <w:r>
              <w:t>2328.16</w:t>
            </w:r>
          </w:p>
        </w:tc>
        <w:tc>
          <w:tcPr>
            <w:tcW w:w="3402" w:type="dxa"/>
            <w:vAlign w:val="center"/>
          </w:tcPr>
          <w:p>
            <w:pPr>
              <w:pStyle w:val="15"/>
            </w:pPr>
            <w:r>
              <w:rPr>
                <w:rFonts w:hint="eastAsia"/>
              </w:rPr>
              <w:t>本年支出合计</w:t>
            </w:r>
          </w:p>
        </w:tc>
        <w:tc>
          <w:tcPr>
            <w:tcW w:w="1474" w:type="dxa"/>
            <w:vAlign w:val="center"/>
          </w:tcPr>
          <w:p>
            <w:pPr>
              <w:pStyle w:val="16"/>
            </w:pPr>
            <w:r>
              <w:t>2328.16</w:t>
            </w:r>
          </w:p>
        </w:tc>
        <w:tc>
          <w:tcPr>
            <w:tcW w:w="1474" w:type="dxa"/>
            <w:vAlign w:val="center"/>
          </w:tcPr>
          <w:p>
            <w:pPr>
              <w:pStyle w:val="16"/>
            </w:pPr>
            <w:r>
              <w:t>2328.16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rPr>
                <w:rFonts w:hint="eastAsia"/>
              </w:rPr>
              <w:t>年初财政拨款结转和结余</w:t>
            </w:r>
          </w:p>
        </w:tc>
        <w:tc>
          <w:tcPr>
            <w:tcW w:w="1474" w:type="dxa"/>
            <w:vAlign w:val="center"/>
          </w:tcPr>
          <w:p>
            <w:pPr>
              <w:pStyle w:val="12"/>
            </w:pPr>
          </w:p>
        </w:tc>
        <w:tc>
          <w:tcPr>
            <w:tcW w:w="3402" w:type="dxa"/>
            <w:vAlign w:val="center"/>
          </w:tcPr>
          <w:p>
            <w:pPr>
              <w:pStyle w:val="13"/>
            </w:pPr>
            <w:r>
              <w:rPr>
                <w:rFonts w:hint="eastAsia"/>
              </w:rP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rPr>
                <w:rFonts w:hint="eastAsia"/>
              </w:rP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rPr>
                <w:rFonts w:hint="eastAsia"/>
              </w:rP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rPr>
                <w:rFonts w:hint="eastAsia"/>
              </w:rP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rPr>
                <w:rFonts w:hint="eastAsia"/>
              </w:rPr>
              <w:t>收入总计</w:t>
            </w:r>
          </w:p>
        </w:tc>
        <w:tc>
          <w:tcPr>
            <w:tcW w:w="1474" w:type="dxa"/>
            <w:vAlign w:val="center"/>
          </w:tcPr>
          <w:p>
            <w:pPr>
              <w:pStyle w:val="16"/>
            </w:pPr>
            <w:r>
              <w:t>2328.16</w:t>
            </w:r>
          </w:p>
        </w:tc>
        <w:tc>
          <w:tcPr>
            <w:tcW w:w="3402" w:type="dxa"/>
            <w:vAlign w:val="center"/>
          </w:tcPr>
          <w:p>
            <w:pPr>
              <w:pStyle w:val="15"/>
            </w:pPr>
            <w:r>
              <w:rPr>
                <w:rFonts w:hint="eastAsia"/>
              </w:rPr>
              <w:t>支出总计</w:t>
            </w:r>
          </w:p>
        </w:tc>
        <w:tc>
          <w:tcPr>
            <w:tcW w:w="1474" w:type="dxa"/>
            <w:vAlign w:val="center"/>
          </w:tcPr>
          <w:p>
            <w:pPr>
              <w:pStyle w:val="16"/>
            </w:pPr>
            <w:r>
              <w:t>2328.16</w:t>
            </w:r>
          </w:p>
        </w:tc>
        <w:tc>
          <w:tcPr>
            <w:tcW w:w="1474" w:type="dxa"/>
            <w:vAlign w:val="center"/>
          </w:tcPr>
          <w:p>
            <w:pPr>
              <w:pStyle w:val="16"/>
            </w:pPr>
            <w:r>
              <w:t>2328.16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0"/>
      </w:pPr>
      <w:bookmarkStart w:id="11" w:name="_Toc9825"/>
      <w:bookmarkStart w:id="12" w:name="_Toc1799"/>
      <w:r>
        <w:rPr>
          <w:rFonts w:hint="eastAsia" w:ascii="方正小标宋_GBK" w:hAnsi="方正小标宋_GBK" w:eastAsia="方正小标宋_GBK" w:cs="方正小标宋_GBK"/>
          <w:color w:val="000000"/>
          <w:sz w:val="36"/>
        </w:rPr>
        <w:t>单位预算一般公共预算财政拨款支出表</w:t>
      </w:r>
      <w:bookmarkEnd w:id="11"/>
      <w:bookmarkEnd w:id="1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281001</w:t>
            </w:r>
            <w:r>
              <w:rPr>
                <w:rFonts w:hint="eastAsia"/>
              </w:rPr>
              <w:t>中共成安县委党校机关本级</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功能分类科目</w:t>
            </w:r>
          </w:p>
        </w:tc>
        <w:tc>
          <w:tcPr>
            <w:tcW w:w="2551" w:type="dxa"/>
            <w:vMerge w:val="restart"/>
            <w:vAlign w:val="center"/>
          </w:tcPr>
          <w:p>
            <w:pPr>
              <w:pStyle w:val="11"/>
            </w:pPr>
            <w:r>
              <w:rPr>
                <w:rFonts w:hint="eastAsia"/>
              </w:rPr>
              <w:t>合计</w:t>
            </w:r>
          </w:p>
        </w:tc>
        <w:tc>
          <w:tcPr>
            <w:tcW w:w="2551" w:type="dxa"/>
            <w:vMerge w:val="restart"/>
            <w:vAlign w:val="center"/>
          </w:tcPr>
          <w:p>
            <w:pPr>
              <w:pStyle w:val="11"/>
            </w:pPr>
            <w:r>
              <w:rPr>
                <w:rFonts w:hint="eastAsia"/>
              </w:rPr>
              <w:t>基本支出</w:t>
            </w:r>
          </w:p>
        </w:tc>
        <w:tc>
          <w:tcPr>
            <w:tcW w:w="2551" w:type="dxa"/>
            <w:vMerge w:val="restart"/>
            <w:vAlign w:val="center"/>
          </w:tcPr>
          <w:p>
            <w:pPr>
              <w:pStyle w:val="11"/>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rPr>
                <w:rFonts w:hint="eastAsia"/>
              </w:rPr>
              <w:t>合计</w:t>
            </w:r>
          </w:p>
        </w:tc>
        <w:tc>
          <w:tcPr>
            <w:tcW w:w="2551" w:type="dxa"/>
            <w:vAlign w:val="center"/>
          </w:tcPr>
          <w:p>
            <w:pPr>
              <w:pStyle w:val="16"/>
            </w:pPr>
            <w:r>
              <w:t>2328.16</w:t>
            </w:r>
          </w:p>
        </w:tc>
        <w:tc>
          <w:tcPr>
            <w:tcW w:w="2551" w:type="dxa"/>
            <w:vAlign w:val="center"/>
          </w:tcPr>
          <w:p>
            <w:pPr>
              <w:pStyle w:val="16"/>
            </w:pPr>
            <w:r>
              <w:t>328.16</w:t>
            </w:r>
          </w:p>
        </w:tc>
        <w:tc>
          <w:tcPr>
            <w:tcW w:w="2551" w:type="dxa"/>
            <w:vAlign w:val="center"/>
          </w:tcPr>
          <w:p>
            <w:pPr>
              <w:pStyle w:val="16"/>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rPr>
                <w:rFonts w:hint="eastAsia"/>
              </w:rPr>
              <w:t>一般公共服务支出</w:t>
            </w:r>
          </w:p>
        </w:tc>
        <w:tc>
          <w:tcPr>
            <w:tcW w:w="2551" w:type="dxa"/>
            <w:vAlign w:val="center"/>
          </w:tcPr>
          <w:p>
            <w:pPr>
              <w:pStyle w:val="12"/>
            </w:pPr>
            <w:r>
              <w:t>2243.22</w:t>
            </w:r>
          </w:p>
        </w:tc>
        <w:tc>
          <w:tcPr>
            <w:tcW w:w="2551" w:type="dxa"/>
            <w:vAlign w:val="center"/>
          </w:tcPr>
          <w:p>
            <w:pPr>
              <w:pStyle w:val="12"/>
            </w:pPr>
            <w:r>
              <w:t>243.22</w:t>
            </w:r>
          </w:p>
        </w:tc>
        <w:tc>
          <w:tcPr>
            <w:tcW w:w="2551" w:type="dxa"/>
            <w:vAlign w:val="center"/>
          </w:tcPr>
          <w:p>
            <w:pPr>
              <w:pStyle w:val="12"/>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rPr>
                <w:rFonts w:hint="eastAsia"/>
              </w:rPr>
              <w:t>政府办公厅（室）及相关机构事务</w:t>
            </w:r>
          </w:p>
        </w:tc>
        <w:tc>
          <w:tcPr>
            <w:tcW w:w="2551" w:type="dxa"/>
            <w:vAlign w:val="center"/>
          </w:tcPr>
          <w:p>
            <w:pPr>
              <w:pStyle w:val="12"/>
            </w:pPr>
            <w:r>
              <w:t>243.22</w:t>
            </w:r>
          </w:p>
        </w:tc>
        <w:tc>
          <w:tcPr>
            <w:tcW w:w="2551" w:type="dxa"/>
            <w:vAlign w:val="center"/>
          </w:tcPr>
          <w:p>
            <w:pPr>
              <w:pStyle w:val="12"/>
            </w:pPr>
            <w:r>
              <w:t>243.22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rPr>
                <w:rFonts w:hint="eastAsia"/>
              </w:rPr>
              <w:t>行政运行</w:t>
            </w:r>
          </w:p>
        </w:tc>
        <w:tc>
          <w:tcPr>
            <w:tcW w:w="2551" w:type="dxa"/>
            <w:vAlign w:val="center"/>
          </w:tcPr>
          <w:p>
            <w:pPr>
              <w:pStyle w:val="12"/>
            </w:pPr>
            <w:r>
              <w:t>243.22</w:t>
            </w:r>
          </w:p>
        </w:tc>
        <w:tc>
          <w:tcPr>
            <w:tcW w:w="2551" w:type="dxa"/>
            <w:vAlign w:val="center"/>
          </w:tcPr>
          <w:p>
            <w:pPr>
              <w:pStyle w:val="12"/>
            </w:pPr>
            <w:r>
              <w:t>243.22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20199</w:t>
            </w:r>
          </w:p>
        </w:tc>
        <w:tc>
          <w:tcPr>
            <w:tcW w:w="4535" w:type="dxa"/>
            <w:vAlign w:val="center"/>
          </w:tcPr>
          <w:p>
            <w:pPr>
              <w:pStyle w:val="13"/>
            </w:pPr>
            <w:r>
              <w:rPr>
                <w:rFonts w:hint="eastAsia"/>
              </w:rPr>
              <w:t>其他一般公共服务支出</w:t>
            </w:r>
          </w:p>
        </w:tc>
        <w:tc>
          <w:tcPr>
            <w:tcW w:w="2551" w:type="dxa"/>
            <w:vAlign w:val="center"/>
          </w:tcPr>
          <w:p>
            <w:pPr>
              <w:pStyle w:val="12"/>
            </w:pPr>
            <w:r>
              <w:t>2000.00</w:t>
            </w:r>
          </w:p>
        </w:tc>
        <w:tc>
          <w:tcPr>
            <w:tcW w:w="2551" w:type="dxa"/>
            <w:vAlign w:val="center"/>
          </w:tcPr>
          <w:p>
            <w:pPr>
              <w:pStyle w:val="12"/>
            </w:pPr>
          </w:p>
        </w:tc>
        <w:tc>
          <w:tcPr>
            <w:tcW w:w="2551" w:type="dxa"/>
            <w:vAlign w:val="center"/>
          </w:tcPr>
          <w:p>
            <w:pPr>
              <w:pStyle w:val="12"/>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2019999</w:t>
            </w:r>
          </w:p>
        </w:tc>
        <w:tc>
          <w:tcPr>
            <w:tcW w:w="4535" w:type="dxa"/>
            <w:vAlign w:val="center"/>
          </w:tcPr>
          <w:p>
            <w:pPr>
              <w:pStyle w:val="13"/>
            </w:pPr>
            <w:r>
              <w:rPr>
                <w:rFonts w:hint="eastAsia"/>
              </w:rPr>
              <w:t>其他一般公共服务支出</w:t>
            </w:r>
          </w:p>
        </w:tc>
        <w:tc>
          <w:tcPr>
            <w:tcW w:w="2551" w:type="dxa"/>
            <w:vAlign w:val="center"/>
          </w:tcPr>
          <w:p>
            <w:pPr>
              <w:pStyle w:val="12"/>
            </w:pPr>
            <w:r>
              <w:t>2000.00</w:t>
            </w:r>
          </w:p>
        </w:tc>
        <w:tc>
          <w:tcPr>
            <w:tcW w:w="2551" w:type="dxa"/>
            <w:vAlign w:val="center"/>
          </w:tcPr>
          <w:p>
            <w:pPr>
              <w:pStyle w:val="12"/>
            </w:pPr>
          </w:p>
        </w:tc>
        <w:tc>
          <w:tcPr>
            <w:tcW w:w="2551" w:type="dxa"/>
            <w:vAlign w:val="center"/>
          </w:tcPr>
          <w:p>
            <w:pPr>
              <w:pStyle w:val="12"/>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rPr>
                <w:rFonts w:hint="eastAsia"/>
              </w:rPr>
              <w:t>社会保障和就业支出</w:t>
            </w:r>
          </w:p>
        </w:tc>
        <w:tc>
          <w:tcPr>
            <w:tcW w:w="2551" w:type="dxa"/>
            <w:vAlign w:val="center"/>
          </w:tcPr>
          <w:p>
            <w:pPr>
              <w:pStyle w:val="12"/>
            </w:pPr>
            <w:r>
              <w:t>52.23</w:t>
            </w:r>
          </w:p>
        </w:tc>
        <w:tc>
          <w:tcPr>
            <w:tcW w:w="2551" w:type="dxa"/>
            <w:vAlign w:val="center"/>
          </w:tcPr>
          <w:p>
            <w:pPr>
              <w:pStyle w:val="12"/>
            </w:pPr>
            <w:r>
              <w:t>52.23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rPr>
                <w:rFonts w:hint="eastAsia"/>
              </w:rPr>
              <w:t>行政事业单位养老支出</w:t>
            </w:r>
          </w:p>
        </w:tc>
        <w:tc>
          <w:tcPr>
            <w:tcW w:w="2551" w:type="dxa"/>
            <w:vAlign w:val="center"/>
          </w:tcPr>
          <w:p>
            <w:pPr>
              <w:pStyle w:val="12"/>
            </w:pPr>
            <w:r>
              <w:t>52.23</w:t>
            </w:r>
          </w:p>
        </w:tc>
        <w:tc>
          <w:tcPr>
            <w:tcW w:w="2551" w:type="dxa"/>
            <w:vAlign w:val="center"/>
          </w:tcPr>
          <w:p>
            <w:pPr>
              <w:pStyle w:val="12"/>
            </w:pPr>
            <w:r>
              <w:t>52.23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rPr>
                <w:rFonts w:hint="eastAsia"/>
              </w:rPr>
              <w:t>行政单位离退休</w:t>
            </w:r>
          </w:p>
        </w:tc>
        <w:tc>
          <w:tcPr>
            <w:tcW w:w="2551" w:type="dxa"/>
            <w:vAlign w:val="center"/>
          </w:tcPr>
          <w:p>
            <w:pPr>
              <w:pStyle w:val="12"/>
            </w:pPr>
            <w:r>
              <w:t>16.23</w:t>
            </w:r>
          </w:p>
        </w:tc>
        <w:tc>
          <w:tcPr>
            <w:tcW w:w="2551" w:type="dxa"/>
            <w:vAlign w:val="center"/>
          </w:tcPr>
          <w:p>
            <w:pPr>
              <w:pStyle w:val="12"/>
            </w:pPr>
            <w:r>
              <w:t>16.23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rPr>
                <w:rFonts w:hint="eastAsia"/>
              </w:rPr>
              <w:t>机关事业单位基本养老保险缴费支出</w:t>
            </w:r>
          </w:p>
        </w:tc>
        <w:tc>
          <w:tcPr>
            <w:tcW w:w="2551" w:type="dxa"/>
            <w:vAlign w:val="center"/>
          </w:tcPr>
          <w:p>
            <w:pPr>
              <w:pStyle w:val="12"/>
            </w:pPr>
            <w:r>
              <w:t>24.00</w:t>
            </w:r>
          </w:p>
        </w:tc>
        <w:tc>
          <w:tcPr>
            <w:tcW w:w="2551" w:type="dxa"/>
            <w:vAlign w:val="center"/>
          </w:tcPr>
          <w:p>
            <w:pPr>
              <w:pStyle w:val="12"/>
            </w:pPr>
            <w:r>
              <w:t>24.00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2080506</w:t>
            </w:r>
          </w:p>
        </w:tc>
        <w:tc>
          <w:tcPr>
            <w:tcW w:w="4535" w:type="dxa"/>
            <w:vAlign w:val="center"/>
          </w:tcPr>
          <w:p>
            <w:pPr>
              <w:pStyle w:val="13"/>
            </w:pPr>
            <w:r>
              <w:rPr>
                <w:rFonts w:hint="eastAsia"/>
              </w:rPr>
              <w:t>机关事业单位职业年金缴费支出</w:t>
            </w:r>
          </w:p>
        </w:tc>
        <w:tc>
          <w:tcPr>
            <w:tcW w:w="2551" w:type="dxa"/>
            <w:vAlign w:val="center"/>
          </w:tcPr>
          <w:p>
            <w:pPr>
              <w:pStyle w:val="12"/>
            </w:pPr>
            <w:r>
              <w:t>12.00</w:t>
            </w:r>
          </w:p>
        </w:tc>
        <w:tc>
          <w:tcPr>
            <w:tcW w:w="2551" w:type="dxa"/>
            <w:vAlign w:val="center"/>
          </w:tcPr>
          <w:p>
            <w:pPr>
              <w:pStyle w:val="12"/>
            </w:pPr>
            <w:r>
              <w:t>12.00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w:t>
            </w:r>
          </w:p>
        </w:tc>
        <w:tc>
          <w:tcPr>
            <w:tcW w:w="4535" w:type="dxa"/>
            <w:vAlign w:val="center"/>
          </w:tcPr>
          <w:p>
            <w:pPr>
              <w:pStyle w:val="13"/>
            </w:pPr>
            <w:r>
              <w:rPr>
                <w:rFonts w:hint="eastAsia"/>
              </w:rPr>
              <w:t>卫生健康支出</w:t>
            </w:r>
          </w:p>
        </w:tc>
        <w:tc>
          <w:tcPr>
            <w:tcW w:w="2551" w:type="dxa"/>
            <w:vAlign w:val="center"/>
          </w:tcPr>
          <w:p>
            <w:pPr>
              <w:pStyle w:val="12"/>
            </w:pPr>
            <w:r>
              <w:t>12.71</w:t>
            </w:r>
          </w:p>
        </w:tc>
        <w:tc>
          <w:tcPr>
            <w:tcW w:w="2551" w:type="dxa"/>
            <w:vAlign w:val="center"/>
          </w:tcPr>
          <w:p>
            <w:pPr>
              <w:pStyle w:val="12"/>
            </w:pPr>
            <w:r>
              <w:t>12.71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21012</w:t>
            </w:r>
          </w:p>
        </w:tc>
        <w:tc>
          <w:tcPr>
            <w:tcW w:w="4535" w:type="dxa"/>
            <w:vAlign w:val="center"/>
          </w:tcPr>
          <w:p>
            <w:pPr>
              <w:pStyle w:val="13"/>
            </w:pPr>
            <w:r>
              <w:rPr>
                <w:rFonts w:hint="eastAsia"/>
              </w:rPr>
              <w:t>财政对基本医疗保险基金的补助</w:t>
            </w:r>
          </w:p>
        </w:tc>
        <w:tc>
          <w:tcPr>
            <w:tcW w:w="2551" w:type="dxa"/>
            <w:vAlign w:val="center"/>
          </w:tcPr>
          <w:p>
            <w:pPr>
              <w:pStyle w:val="12"/>
            </w:pPr>
            <w:r>
              <w:t>12.71</w:t>
            </w:r>
          </w:p>
        </w:tc>
        <w:tc>
          <w:tcPr>
            <w:tcW w:w="2551" w:type="dxa"/>
            <w:vAlign w:val="center"/>
          </w:tcPr>
          <w:p>
            <w:pPr>
              <w:pStyle w:val="12"/>
            </w:pPr>
            <w:r>
              <w:t>12.71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2101201</w:t>
            </w:r>
          </w:p>
        </w:tc>
        <w:tc>
          <w:tcPr>
            <w:tcW w:w="4535" w:type="dxa"/>
            <w:vAlign w:val="center"/>
          </w:tcPr>
          <w:p>
            <w:pPr>
              <w:pStyle w:val="13"/>
            </w:pPr>
            <w:r>
              <w:rPr>
                <w:rFonts w:hint="eastAsia"/>
              </w:rPr>
              <w:t>财政对职工基本医疗保险基金的补助</w:t>
            </w:r>
          </w:p>
        </w:tc>
        <w:tc>
          <w:tcPr>
            <w:tcW w:w="2551" w:type="dxa"/>
            <w:vAlign w:val="center"/>
          </w:tcPr>
          <w:p>
            <w:pPr>
              <w:pStyle w:val="12"/>
            </w:pPr>
            <w:r>
              <w:t>12.71</w:t>
            </w:r>
          </w:p>
        </w:tc>
        <w:tc>
          <w:tcPr>
            <w:tcW w:w="2551" w:type="dxa"/>
            <w:vAlign w:val="center"/>
          </w:tcPr>
          <w:p>
            <w:pPr>
              <w:pStyle w:val="12"/>
            </w:pPr>
            <w:r>
              <w:t>12.71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w:t>
            </w:r>
          </w:p>
        </w:tc>
        <w:tc>
          <w:tcPr>
            <w:tcW w:w="4535" w:type="dxa"/>
            <w:vAlign w:val="center"/>
          </w:tcPr>
          <w:p>
            <w:pPr>
              <w:pStyle w:val="13"/>
            </w:pPr>
            <w:r>
              <w:rPr>
                <w:rFonts w:hint="eastAsia"/>
              </w:rPr>
              <w:t>住房保障支出</w:t>
            </w:r>
          </w:p>
        </w:tc>
        <w:tc>
          <w:tcPr>
            <w:tcW w:w="2551" w:type="dxa"/>
            <w:vAlign w:val="center"/>
          </w:tcPr>
          <w:p>
            <w:pPr>
              <w:pStyle w:val="12"/>
            </w:pPr>
            <w:r>
              <w:t>20.00</w:t>
            </w:r>
          </w:p>
        </w:tc>
        <w:tc>
          <w:tcPr>
            <w:tcW w:w="2551" w:type="dxa"/>
            <w:vAlign w:val="center"/>
          </w:tcPr>
          <w:p>
            <w:pPr>
              <w:pStyle w:val="12"/>
            </w:pPr>
            <w:r>
              <w:t>20.00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w:t>
            </w:r>
          </w:p>
        </w:tc>
        <w:tc>
          <w:tcPr>
            <w:tcW w:w="4535" w:type="dxa"/>
            <w:vAlign w:val="center"/>
          </w:tcPr>
          <w:p>
            <w:pPr>
              <w:pStyle w:val="13"/>
            </w:pPr>
            <w:r>
              <w:rPr>
                <w:rFonts w:hint="eastAsia"/>
              </w:rPr>
              <w:t>住房改革支出</w:t>
            </w:r>
          </w:p>
        </w:tc>
        <w:tc>
          <w:tcPr>
            <w:tcW w:w="2551" w:type="dxa"/>
            <w:vAlign w:val="center"/>
          </w:tcPr>
          <w:p>
            <w:pPr>
              <w:pStyle w:val="12"/>
            </w:pPr>
            <w:r>
              <w:t>20.00</w:t>
            </w:r>
          </w:p>
        </w:tc>
        <w:tc>
          <w:tcPr>
            <w:tcW w:w="2551" w:type="dxa"/>
            <w:vAlign w:val="center"/>
          </w:tcPr>
          <w:p>
            <w:pPr>
              <w:pStyle w:val="12"/>
            </w:pPr>
            <w:r>
              <w:t>20.00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2210201</w:t>
            </w:r>
          </w:p>
        </w:tc>
        <w:tc>
          <w:tcPr>
            <w:tcW w:w="4535" w:type="dxa"/>
            <w:vAlign w:val="center"/>
          </w:tcPr>
          <w:p>
            <w:pPr>
              <w:pStyle w:val="13"/>
            </w:pPr>
            <w:r>
              <w:rPr>
                <w:rFonts w:hint="eastAsia"/>
              </w:rPr>
              <w:t>住房公积金</w:t>
            </w:r>
          </w:p>
        </w:tc>
        <w:tc>
          <w:tcPr>
            <w:tcW w:w="2551" w:type="dxa"/>
            <w:vAlign w:val="center"/>
          </w:tcPr>
          <w:p>
            <w:pPr>
              <w:pStyle w:val="12"/>
            </w:pPr>
            <w:r>
              <w:t>20.00</w:t>
            </w:r>
          </w:p>
        </w:tc>
        <w:tc>
          <w:tcPr>
            <w:tcW w:w="2551" w:type="dxa"/>
            <w:vAlign w:val="center"/>
          </w:tcPr>
          <w:p>
            <w:pPr>
              <w:pStyle w:val="12"/>
            </w:pPr>
            <w:r>
              <w:t>20.00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0"/>
      </w:pPr>
      <w:bookmarkStart w:id="13" w:name="_Toc24138"/>
      <w:bookmarkStart w:id="14" w:name="_Toc27576"/>
      <w:r>
        <w:rPr>
          <w:rFonts w:hint="eastAsia" w:ascii="方正小标宋_GBK" w:hAnsi="方正小标宋_GBK" w:eastAsia="方正小标宋_GBK" w:cs="方正小标宋_GBK"/>
          <w:color w:val="000000"/>
          <w:sz w:val="36"/>
        </w:rPr>
        <w:t>单位预算一般公共预算财政拨款基本支出表</w:t>
      </w:r>
      <w:bookmarkEnd w:id="13"/>
      <w:bookmarkEnd w:id="1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281001</w:t>
            </w:r>
            <w:r>
              <w:rPr>
                <w:rFonts w:hint="eastAsia"/>
              </w:rPr>
              <w:t>中共成安县委党校机关本级</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支出部门经济分类科目</w:t>
            </w:r>
          </w:p>
        </w:tc>
        <w:tc>
          <w:tcPr>
            <w:tcW w:w="7654" w:type="dxa"/>
            <w:gridSpan w:val="3"/>
            <w:vAlign w:val="center"/>
          </w:tcPr>
          <w:p>
            <w:pPr>
              <w:pStyle w:val="11"/>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Align w:val="center"/>
          </w:tcPr>
          <w:p>
            <w:pPr>
              <w:pStyle w:val="11"/>
            </w:pPr>
            <w:r>
              <w:rPr>
                <w:rFonts w:hint="eastAsia"/>
              </w:rPr>
              <w:t>合计</w:t>
            </w:r>
          </w:p>
        </w:tc>
        <w:tc>
          <w:tcPr>
            <w:tcW w:w="2551" w:type="dxa"/>
            <w:vAlign w:val="center"/>
          </w:tcPr>
          <w:p>
            <w:pPr>
              <w:pStyle w:val="11"/>
            </w:pPr>
            <w:r>
              <w:rPr>
                <w:rFonts w:hint="eastAsia"/>
              </w:rPr>
              <w:t>人员经费</w:t>
            </w:r>
          </w:p>
        </w:tc>
        <w:tc>
          <w:tcPr>
            <w:tcW w:w="2551" w:type="dxa"/>
            <w:vAlign w:val="center"/>
          </w:tcPr>
          <w:p>
            <w:pPr>
              <w:pStyle w:val="11"/>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rPr>
                <w:rFonts w:hint="eastAsia"/>
              </w:rPr>
              <w:t>合计</w:t>
            </w:r>
          </w:p>
        </w:tc>
        <w:tc>
          <w:tcPr>
            <w:tcW w:w="2551" w:type="dxa"/>
            <w:vAlign w:val="center"/>
          </w:tcPr>
          <w:p>
            <w:pPr>
              <w:pStyle w:val="16"/>
            </w:pPr>
            <w:r>
              <w:t>328.16</w:t>
            </w:r>
          </w:p>
        </w:tc>
        <w:tc>
          <w:tcPr>
            <w:tcW w:w="2551" w:type="dxa"/>
            <w:vAlign w:val="center"/>
          </w:tcPr>
          <w:p>
            <w:pPr>
              <w:pStyle w:val="16"/>
            </w:pPr>
            <w:r>
              <w:t>265.18</w:t>
            </w:r>
          </w:p>
        </w:tc>
        <w:tc>
          <w:tcPr>
            <w:tcW w:w="2551" w:type="dxa"/>
            <w:vAlign w:val="center"/>
          </w:tcPr>
          <w:p>
            <w:pPr>
              <w:pStyle w:val="16"/>
            </w:pPr>
            <w:r>
              <w:t>62.98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rPr>
                <w:rFonts w:hint="eastAsia"/>
              </w:rPr>
              <w:t>工资福利支出</w:t>
            </w:r>
          </w:p>
        </w:tc>
        <w:tc>
          <w:tcPr>
            <w:tcW w:w="2551" w:type="dxa"/>
            <w:vAlign w:val="center"/>
          </w:tcPr>
          <w:p>
            <w:pPr>
              <w:pStyle w:val="12"/>
            </w:pPr>
            <w:r>
              <w:t>248.95</w:t>
            </w:r>
          </w:p>
        </w:tc>
        <w:tc>
          <w:tcPr>
            <w:tcW w:w="2551" w:type="dxa"/>
            <w:vAlign w:val="center"/>
          </w:tcPr>
          <w:p>
            <w:pPr>
              <w:pStyle w:val="12"/>
            </w:pPr>
            <w:r>
              <w:t>248.95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rPr>
                <w:rFonts w:hint="eastAsia"/>
              </w:rPr>
              <w:t>基本工资</w:t>
            </w:r>
          </w:p>
        </w:tc>
        <w:tc>
          <w:tcPr>
            <w:tcW w:w="2551" w:type="dxa"/>
            <w:vAlign w:val="center"/>
          </w:tcPr>
          <w:p>
            <w:pPr>
              <w:pStyle w:val="12"/>
            </w:pPr>
            <w:r>
              <w:t>108.09</w:t>
            </w:r>
          </w:p>
        </w:tc>
        <w:tc>
          <w:tcPr>
            <w:tcW w:w="2551" w:type="dxa"/>
            <w:vAlign w:val="center"/>
          </w:tcPr>
          <w:p>
            <w:pPr>
              <w:pStyle w:val="12"/>
            </w:pPr>
            <w:r>
              <w:t>108.09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rPr>
                <w:rFonts w:hint="eastAsia"/>
              </w:rPr>
              <w:t>津贴补贴</w:t>
            </w:r>
          </w:p>
        </w:tc>
        <w:tc>
          <w:tcPr>
            <w:tcW w:w="2551" w:type="dxa"/>
            <w:vAlign w:val="center"/>
          </w:tcPr>
          <w:p>
            <w:pPr>
              <w:pStyle w:val="12"/>
            </w:pPr>
            <w:r>
              <w:t>30.91</w:t>
            </w:r>
          </w:p>
        </w:tc>
        <w:tc>
          <w:tcPr>
            <w:tcW w:w="2551" w:type="dxa"/>
            <w:vAlign w:val="center"/>
          </w:tcPr>
          <w:p>
            <w:pPr>
              <w:pStyle w:val="12"/>
            </w:pPr>
            <w:r>
              <w:t>30.91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rPr>
                <w:rFonts w:hint="eastAsia"/>
              </w:rPr>
              <w:t>奖金</w:t>
            </w:r>
          </w:p>
        </w:tc>
        <w:tc>
          <w:tcPr>
            <w:tcW w:w="2551" w:type="dxa"/>
            <w:vAlign w:val="center"/>
          </w:tcPr>
          <w:p>
            <w:pPr>
              <w:pStyle w:val="12"/>
            </w:pPr>
            <w:r>
              <w:t>23.60</w:t>
            </w:r>
          </w:p>
        </w:tc>
        <w:tc>
          <w:tcPr>
            <w:tcW w:w="2551" w:type="dxa"/>
            <w:vAlign w:val="center"/>
          </w:tcPr>
          <w:p>
            <w:pPr>
              <w:pStyle w:val="12"/>
            </w:pPr>
            <w:r>
              <w:t>23.60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rPr>
                <w:rFonts w:hint="eastAsia"/>
              </w:rPr>
              <w:t>绩效工资</w:t>
            </w:r>
          </w:p>
        </w:tc>
        <w:tc>
          <w:tcPr>
            <w:tcW w:w="2551" w:type="dxa"/>
            <w:vAlign w:val="center"/>
          </w:tcPr>
          <w:p>
            <w:pPr>
              <w:pStyle w:val="12"/>
            </w:pPr>
            <w:r>
              <w:t>17.64</w:t>
            </w:r>
          </w:p>
        </w:tc>
        <w:tc>
          <w:tcPr>
            <w:tcW w:w="2551" w:type="dxa"/>
            <w:vAlign w:val="center"/>
          </w:tcPr>
          <w:p>
            <w:pPr>
              <w:pStyle w:val="12"/>
            </w:pPr>
            <w:r>
              <w:t>17.64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rPr>
                <w:rFonts w:hint="eastAsia"/>
              </w:rPr>
              <w:t>机关事业单位基本养老保险缴费</w:t>
            </w:r>
          </w:p>
        </w:tc>
        <w:tc>
          <w:tcPr>
            <w:tcW w:w="2551" w:type="dxa"/>
            <w:vAlign w:val="center"/>
          </w:tcPr>
          <w:p>
            <w:pPr>
              <w:pStyle w:val="12"/>
            </w:pPr>
            <w:r>
              <w:t>24.00</w:t>
            </w:r>
          </w:p>
        </w:tc>
        <w:tc>
          <w:tcPr>
            <w:tcW w:w="2551" w:type="dxa"/>
            <w:vAlign w:val="center"/>
          </w:tcPr>
          <w:p>
            <w:pPr>
              <w:pStyle w:val="12"/>
            </w:pPr>
            <w:r>
              <w:t>24.00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rPr>
                <w:rFonts w:hint="eastAsia"/>
              </w:rPr>
              <w:t>职业年金缴费</w:t>
            </w:r>
          </w:p>
        </w:tc>
        <w:tc>
          <w:tcPr>
            <w:tcW w:w="2551" w:type="dxa"/>
            <w:vAlign w:val="center"/>
          </w:tcPr>
          <w:p>
            <w:pPr>
              <w:pStyle w:val="12"/>
            </w:pPr>
            <w:r>
              <w:t>12.00</w:t>
            </w:r>
          </w:p>
        </w:tc>
        <w:tc>
          <w:tcPr>
            <w:tcW w:w="2551" w:type="dxa"/>
            <w:vAlign w:val="center"/>
          </w:tcPr>
          <w:p>
            <w:pPr>
              <w:pStyle w:val="12"/>
            </w:pPr>
            <w:r>
              <w:t>12.00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rPr>
                <w:rFonts w:hint="eastAsia"/>
              </w:rPr>
              <w:t>职工基本医疗保险缴费</w:t>
            </w:r>
          </w:p>
        </w:tc>
        <w:tc>
          <w:tcPr>
            <w:tcW w:w="2551" w:type="dxa"/>
            <w:vAlign w:val="center"/>
          </w:tcPr>
          <w:p>
            <w:pPr>
              <w:pStyle w:val="12"/>
            </w:pPr>
            <w:r>
              <w:t>12.00</w:t>
            </w:r>
          </w:p>
        </w:tc>
        <w:tc>
          <w:tcPr>
            <w:tcW w:w="2551" w:type="dxa"/>
            <w:vAlign w:val="center"/>
          </w:tcPr>
          <w:p>
            <w:pPr>
              <w:pStyle w:val="12"/>
            </w:pPr>
            <w:r>
              <w:t>12.00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rPr>
                <w:rFonts w:hint="eastAsia"/>
              </w:rPr>
              <w:t>其他社会保障缴费</w:t>
            </w:r>
          </w:p>
        </w:tc>
        <w:tc>
          <w:tcPr>
            <w:tcW w:w="2551" w:type="dxa"/>
            <w:vAlign w:val="center"/>
          </w:tcPr>
          <w:p>
            <w:pPr>
              <w:pStyle w:val="12"/>
            </w:pPr>
            <w:r>
              <w:t>0.71</w:t>
            </w:r>
          </w:p>
        </w:tc>
        <w:tc>
          <w:tcPr>
            <w:tcW w:w="2551" w:type="dxa"/>
            <w:vAlign w:val="center"/>
          </w:tcPr>
          <w:p>
            <w:pPr>
              <w:pStyle w:val="12"/>
            </w:pPr>
            <w:r>
              <w:t>0.71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rPr>
                <w:rFonts w:hint="eastAsia"/>
              </w:rPr>
              <w:t>住房公积金</w:t>
            </w:r>
          </w:p>
        </w:tc>
        <w:tc>
          <w:tcPr>
            <w:tcW w:w="2551" w:type="dxa"/>
            <w:vAlign w:val="center"/>
          </w:tcPr>
          <w:p>
            <w:pPr>
              <w:pStyle w:val="12"/>
            </w:pPr>
            <w:r>
              <w:t>20.00</w:t>
            </w:r>
          </w:p>
        </w:tc>
        <w:tc>
          <w:tcPr>
            <w:tcW w:w="2551" w:type="dxa"/>
            <w:vAlign w:val="center"/>
          </w:tcPr>
          <w:p>
            <w:pPr>
              <w:pStyle w:val="12"/>
            </w:pPr>
            <w:r>
              <w:t>20.00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rPr>
                <w:rFonts w:hint="eastAsia"/>
              </w:rPr>
              <w:t>商品和服务支出</w:t>
            </w:r>
          </w:p>
        </w:tc>
        <w:tc>
          <w:tcPr>
            <w:tcW w:w="2551" w:type="dxa"/>
            <w:vAlign w:val="center"/>
          </w:tcPr>
          <w:p>
            <w:pPr>
              <w:pStyle w:val="12"/>
            </w:pPr>
            <w:r>
              <w:t>62.98</w:t>
            </w:r>
          </w:p>
        </w:tc>
        <w:tc>
          <w:tcPr>
            <w:tcW w:w="2551" w:type="dxa"/>
            <w:vAlign w:val="center"/>
          </w:tcPr>
          <w:p>
            <w:pPr>
              <w:pStyle w:val="12"/>
            </w:pPr>
          </w:p>
        </w:tc>
        <w:tc>
          <w:tcPr>
            <w:tcW w:w="2551" w:type="dxa"/>
            <w:vAlign w:val="center"/>
          </w:tcPr>
          <w:p>
            <w:pPr>
              <w:pStyle w:val="12"/>
            </w:pPr>
            <w:r>
              <w:t>62.98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rPr>
                <w:rFonts w:hint="eastAsia"/>
              </w:rPr>
              <w:t>办公费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rPr>
                <w:rFonts w:hint="eastAsia"/>
              </w:rPr>
              <w:t>水费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rPr>
                <w:rFonts w:hint="eastAsia"/>
              </w:rPr>
              <w:t>电费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30216</w:t>
            </w:r>
          </w:p>
        </w:tc>
        <w:tc>
          <w:tcPr>
            <w:tcW w:w="4535" w:type="dxa"/>
            <w:vAlign w:val="center"/>
          </w:tcPr>
          <w:p>
            <w:pPr>
              <w:pStyle w:val="13"/>
            </w:pPr>
            <w:r>
              <w:rPr>
                <w:rFonts w:hint="eastAsia"/>
              </w:rPr>
              <w:t>培训费</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30239</w:t>
            </w:r>
          </w:p>
        </w:tc>
        <w:tc>
          <w:tcPr>
            <w:tcW w:w="4535" w:type="dxa"/>
            <w:vAlign w:val="center"/>
          </w:tcPr>
          <w:p>
            <w:pPr>
              <w:pStyle w:val="13"/>
            </w:pPr>
            <w:r>
              <w:rPr>
                <w:rFonts w:hint="eastAsia"/>
              </w:rPr>
              <w:t>其他交通费用</w:t>
            </w:r>
          </w:p>
        </w:tc>
        <w:tc>
          <w:tcPr>
            <w:tcW w:w="2551" w:type="dxa"/>
            <w:vAlign w:val="center"/>
          </w:tcPr>
          <w:p>
            <w:pPr>
              <w:pStyle w:val="12"/>
            </w:pPr>
            <w:r>
              <w:t>7.98</w:t>
            </w:r>
          </w:p>
        </w:tc>
        <w:tc>
          <w:tcPr>
            <w:tcW w:w="2551" w:type="dxa"/>
            <w:vAlign w:val="center"/>
          </w:tcPr>
          <w:p>
            <w:pPr>
              <w:pStyle w:val="12"/>
            </w:pPr>
          </w:p>
        </w:tc>
        <w:tc>
          <w:tcPr>
            <w:tcW w:w="2551" w:type="dxa"/>
            <w:vAlign w:val="center"/>
          </w:tcPr>
          <w:p>
            <w:pPr>
              <w:pStyle w:val="12"/>
            </w:pPr>
            <w:r>
              <w:t>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w:t>
            </w:r>
          </w:p>
        </w:tc>
        <w:tc>
          <w:tcPr>
            <w:tcW w:w="4535" w:type="dxa"/>
            <w:vAlign w:val="center"/>
          </w:tcPr>
          <w:p>
            <w:pPr>
              <w:pStyle w:val="13"/>
            </w:pPr>
            <w:r>
              <w:rPr>
                <w:rFonts w:hint="eastAsia"/>
              </w:rPr>
              <w:t>对个人和家庭的补助</w:t>
            </w:r>
          </w:p>
        </w:tc>
        <w:tc>
          <w:tcPr>
            <w:tcW w:w="2551" w:type="dxa"/>
            <w:vAlign w:val="center"/>
          </w:tcPr>
          <w:p>
            <w:pPr>
              <w:pStyle w:val="12"/>
            </w:pPr>
            <w:r>
              <w:t>16.23</w:t>
            </w:r>
          </w:p>
        </w:tc>
        <w:tc>
          <w:tcPr>
            <w:tcW w:w="2551" w:type="dxa"/>
            <w:vAlign w:val="center"/>
          </w:tcPr>
          <w:p>
            <w:pPr>
              <w:pStyle w:val="12"/>
            </w:pPr>
            <w:r>
              <w:t>16.23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30302</w:t>
            </w:r>
          </w:p>
        </w:tc>
        <w:tc>
          <w:tcPr>
            <w:tcW w:w="4535" w:type="dxa"/>
            <w:vAlign w:val="center"/>
          </w:tcPr>
          <w:p>
            <w:pPr>
              <w:pStyle w:val="13"/>
            </w:pPr>
            <w:r>
              <w:rPr>
                <w:rFonts w:hint="eastAsia"/>
              </w:rPr>
              <w:t>退休费</w:t>
            </w:r>
          </w:p>
        </w:tc>
        <w:tc>
          <w:tcPr>
            <w:tcW w:w="2551" w:type="dxa"/>
            <w:vAlign w:val="center"/>
          </w:tcPr>
          <w:p>
            <w:pPr>
              <w:pStyle w:val="12"/>
            </w:pPr>
            <w:r>
              <w:t>16.23</w:t>
            </w:r>
          </w:p>
        </w:tc>
        <w:tc>
          <w:tcPr>
            <w:tcW w:w="2551" w:type="dxa"/>
            <w:vAlign w:val="center"/>
          </w:tcPr>
          <w:p>
            <w:pPr>
              <w:pStyle w:val="12"/>
            </w:pPr>
            <w:r>
              <w:t>16.23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0"/>
      </w:pPr>
      <w:bookmarkStart w:id="15" w:name="_Toc14945"/>
      <w:bookmarkStart w:id="16" w:name="_Toc32455"/>
      <w:r>
        <w:rPr>
          <w:rFonts w:hint="eastAsia" w:ascii="方正小标宋_GBK" w:hAnsi="方正小标宋_GBK" w:eastAsia="方正小标宋_GBK" w:cs="方正小标宋_GBK"/>
          <w:color w:val="000000"/>
          <w:sz w:val="36"/>
        </w:rPr>
        <w:t>单位预算政府性基金预算财政拨款支出表</w:t>
      </w:r>
      <w:bookmarkEnd w:id="15"/>
      <w:bookmarkEnd w:id="1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281001</w:t>
            </w:r>
            <w:r>
              <w:rPr>
                <w:rFonts w:hint="eastAsia"/>
              </w:rPr>
              <w:t>中共成安县委党校机关本级</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功能分类科目</w:t>
            </w:r>
          </w:p>
        </w:tc>
        <w:tc>
          <w:tcPr>
            <w:tcW w:w="2551" w:type="dxa"/>
            <w:vMerge w:val="restart"/>
            <w:vAlign w:val="center"/>
          </w:tcPr>
          <w:p>
            <w:pPr>
              <w:pStyle w:val="11"/>
            </w:pPr>
            <w:r>
              <w:rPr>
                <w:rFonts w:hint="eastAsia"/>
              </w:rPr>
              <w:t>合计</w:t>
            </w:r>
          </w:p>
        </w:tc>
        <w:tc>
          <w:tcPr>
            <w:tcW w:w="2551" w:type="dxa"/>
            <w:vMerge w:val="restart"/>
            <w:vAlign w:val="center"/>
          </w:tcPr>
          <w:p>
            <w:pPr>
              <w:pStyle w:val="11"/>
            </w:pPr>
            <w:r>
              <w:rPr>
                <w:rFonts w:hint="eastAsia"/>
              </w:rPr>
              <w:t>基本支出</w:t>
            </w:r>
          </w:p>
        </w:tc>
        <w:tc>
          <w:tcPr>
            <w:tcW w:w="2551" w:type="dxa"/>
            <w:vMerge w:val="restart"/>
            <w:vAlign w:val="center"/>
          </w:tcPr>
          <w:p>
            <w:pPr>
              <w:pStyle w:val="11"/>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0"/>
      </w:pPr>
      <w:bookmarkStart w:id="17" w:name="_Toc5928"/>
      <w:bookmarkStart w:id="18" w:name="_Toc23255"/>
      <w:r>
        <w:rPr>
          <w:rFonts w:hint="eastAsia" w:ascii="方正小标宋_GBK" w:hAnsi="方正小标宋_GBK" w:eastAsia="方正小标宋_GBK" w:cs="方正小标宋_GBK"/>
          <w:color w:val="000000"/>
          <w:sz w:val="36"/>
        </w:rPr>
        <w:t>单位预算国有资本经营预算财政拨款支出表</w:t>
      </w:r>
      <w:bookmarkEnd w:id="17"/>
      <w:bookmarkEnd w:id="1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281001</w:t>
            </w:r>
            <w:r>
              <w:rPr>
                <w:rFonts w:hint="eastAsia"/>
              </w:rPr>
              <w:t>中共成安县委党校机关本级</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功能分类科目</w:t>
            </w:r>
          </w:p>
        </w:tc>
        <w:tc>
          <w:tcPr>
            <w:tcW w:w="2551" w:type="dxa"/>
            <w:vMerge w:val="restart"/>
            <w:vAlign w:val="center"/>
          </w:tcPr>
          <w:p>
            <w:pPr>
              <w:pStyle w:val="11"/>
            </w:pPr>
            <w:r>
              <w:rPr>
                <w:rFonts w:hint="eastAsia"/>
              </w:rPr>
              <w:t>合计</w:t>
            </w:r>
          </w:p>
        </w:tc>
        <w:tc>
          <w:tcPr>
            <w:tcW w:w="2551" w:type="dxa"/>
            <w:vMerge w:val="restart"/>
            <w:vAlign w:val="center"/>
          </w:tcPr>
          <w:p>
            <w:pPr>
              <w:pStyle w:val="11"/>
            </w:pPr>
            <w:r>
              <w:rPr>
                <w:rFonts w:hint="eastAsia"/>
              </w:rPr>
              <w:t>基本支出</w:t>
            </w:r>
          </w:p>
        </w:tc>
        <w:tc>
          <w:tcPr>
            <w:tcW w:w="2551" w:type="dxa"/>
            <w:vMerge w:val="restart"/>
            <w:vAlign w:val="center"/>
          </w:tcPr>
          <w:p>
            <w:pPr>
              <w:pStyle w:val="11"/>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0"/>
      </w:pPr>
      <w:bookmarkStart w:id="19" w:name="_Toc23225"/>
      <w:bookmarkStart w:id="20" w:name="_Toc23177"/>
      <w:r>
        <w:rPr>
          <w:rFonts w:hint="eastAsia" w:ascii="方正小标宋_GBK" w:hAnsi="方正小标宋_GBK" w:eastAsia="方正小标宋_GBK" w:cs="方正小标宋_GBK"/>
          <w:color w:val="000000"/>
          <w:sz w:val="36"/>
        </w:rPr>
        <w:t>单位预算财政拨款“三公”经费支出表</w:t>
      </w:r>
      <w:bookmarkEnd w:id="19"/>
      <w:bookmarkEnd w:id="2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281001</w:t>
            </w:r>
            <w:r>
              <w:rPr>
                <w:rFonts w:hint="eastAsia"/>
              </w:rPr>
              <w:t>中共成安县委党校机关本级</w:t>
            </w:r>
          </w:p>
        </w:tc>
        <w:tc>
          <w:tcPr>
            <w:tcW w:w="238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3798" w:type="dxa"/>
            <w:vMerge w:val="restart"/>
            <w:vAlign w:val="center"/>
          </w:tcPr>
          <w:p>
            <w:pPr>
              <w:pStyle w:val="11"/>
            </w:pPr>
            <w:r>
              <w:rPr>
                <w:rFonts w:hint="eastAsia"/>
              </w:rPr>
              <w:t>项</w:t>
            </w:r>
            <w:r>
              <w:t xml:space="preserve">  </w:t>
            </w:r>
            <w:r>
              <w:rPr>
                <w:rFonts w:hint="eastAsia"/>
              </w:rPr>
              <w:t>目</w:t>
            </w:r>
          </w:p>
        </w:tc>
        <w:tc>
          <w:tcPr>
            <w:tcW w:w="9524" w:type="dxa"/>
            <w:gridSpan w:val="4"/>
            <w:vAlign w:val="center"/>
          </w:tcPr>
          <w:p>
            <w:pPr>
              <w:pStyle w:val="1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rPr>
                <w:rFonts w:hint="eastAsia"/>
              </w:rPr>
              <w:t>合计</w:t>
            </w:r>
          </w:p>
        </w:tc>
        <w:tc>
          <w:tcPr>
            <w:tcW w:w="2381" w:type="dxa"/>
            <w:vAlign w:val="center"/>
          </w:tcPr>
          <w:p>
            <w:pPr>
              <w:pStyle w:val="11"/>
            </w:pPr>
            <w:r>
              <w:rPr>
                <w:rFonts w:hint="eastAsia"/>
              </w:rPr>
              <w:t>一般公共预算</w:t>
            </w:r>
            <w:r>
              <w:t xml:space="preserve">              </w:t>
            </w:r>
            <w:r>
              <w:rPr>
                <w:rFonts w:hint="eastAsia"/>
              </w:rPr>
              <w:t>财政拨款</w:t>
            </w:r>
          </w:p>
        </w:tc>
        <w:tc>
          <w:tcPr>
            <w:tcW w:w="2381" w:type="dxa"/>
            <w:vAlign w:val="center"/>
          </w:tcPr>
          <w:p>
            <w:pPr>
              <w:pStyle w:val="11"/>
            </w:pPr>
            <w:r>
              <w:rPr>
                <w:rFonts w:hint="eastAsia"/>
              </w:rPr>
              <w:t>政府性基金</w:t>
            </w:r>
            <w:r>
              <w:t xml:space="preserve">                  </w:t>
            </w:r>
            <w:r>
              <w:rPr>
                <w:rFonts w:hint="eastAsia"/>
              </w:rPr>
              <w:t>预算拨款</w:t>
            </w:r>
          </w:p>
        </w:tc>
        <w:tc>
          <w:tcPr>
            <w:tcW w:w="2381" w:type="dxa"/>
            <w:vAlign w:val="center"/>
          </w:tcPr>
          <w:p>
            <w:pPr>
              <w:pStyle w:val="11"/>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rPr>
                <w:rFonts w:hint="eastAsia"/>
              </w:rP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0"/>
      </w:pPr>
      <w:bookmarkStart w:id="21" w:name="_Toc10058"/>
      <w:bookmarkStart w:id="22" w:name="_Toc30965"/>
      <w:r>
        <w:rPr>
          <w:rFonts w:hint="eastAsia" w:ascii="方正小标宋_GBK" w:hAnsi="方正小标宋_GBK" w:eastAsia="方正小标宋_GBK" w:cs="方正小标宋_GBK"/>
          <w:color w:val="000000"/>
          <w:sz w:val="44"/>
        </w:rPr>
        <w:t>中共成安县委党校机关本级</w:t>
      </w:r>
      <w:r>
        <w:rPr>
          <w:rFonts w:ascii="方正小标宋_GBK" w:hAnsi="方正小标宋_GBK" w:eastAsia="方正小标宋_GBK" w:cs="方正小标宋_GBK"/>
          <w:color w:val="000000"/>
          <w:sz w:val="44"/>
        </w:rPr>
        <w:t>2024</w:t>
      </w:r>
      <w:r>
        <w:rPr>
          <w:rFonts w:hint="eastAsia" w:ascii="方正小标宋_GBK" w:hAnsi="方正小标宋_GBK" w:eastAsia="方正小标宋_GBK" w:cs="方正小标宋_GBK"/>
          <w:color w:val="000000"/>
          <w:sz w:val="44"/>
        </w:rPr>
        <w:t>年单位预算信息公开情况说明</w:t>
      </w:r>
      <w:bookmarkEnd w:id="21"/>
      <w:bookmarkEnd w:id="22"/>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按照《中华人民共和国预算法》、《地方预决算公开操作规程》和《关于进一步推进预算公开工作的实施意见》规定，现将中共成安县委党校机关本级</w:t>
      </w:r>
      <w:r>
        <w:rPr>
          <w:rFonts w:eastAsia="方正仿宋_GBK"/>
          <w:color w:val="000000"/>
          <w:sz w:val="28"/>
        </w:rPr>
        <w:t>2024</w:t>
      </w:r>
      <w:r>
        <w:rPr>
          <w:rFonts w:hint="eastAsia" w:eastAsia="方正仿宋_GBK"/>
          <w:color w:val="000000"/>
          <w:sz w:val="28"/>
        </w:rPr>
        <w:t>年单位预算公开如下：</w:t>
      </w:r>
    </w:p>
    <w:p>
      <w:pPr>
        <w:spacing w:before="10" w:after="10"/>
        <w:ind w:firstLine="640"/>
        <w:outlineLvl w:val="0"/>
      </w:pPr>
      <w:bookmarkStart w:id="23" w:name="_Toc8689"/>
      <w:bookmarkStart w:id="24" w:name="_Toc1806"/>
      <w:bookmarkStart w:id="25" w:name="_Toc16265"/>
      <w:r>
        <w:rPr>
          <w:rFonts w:hint="eastAsia" w:ascii="黑体" w:hAnsi="黑体" w:eastAsia="黑体" w:cs="黑体"/>
          <w:color w:val="000000"/>
          <w:sz w:val="32"/>
        </w:rPr>
        <w:t>一、单位职责及机构设置情况</w:t>
      </w:r>
      <w:bookmarkEnd w:id="23"/>
      <w:bookmarkEnd w:id="24"/>
      <w:bookmarkEnd w:id="25"/>
    </w:p>
    <w:p>
      <w:pPr>
        <w:spacing w:line="360" w:lineRule="auto"/>
        <w:ind w:firstLine="630" w:firstLineChars="196"/>
        <w:rPr>
          <w:rFonts w:hint="eastAsia" w:ascii="仿宋" w:hAnsi="仿宋" w:eastAsia="仿宋" w:cs="仿宋"/>
          <w:sz w:val="32"/>
          <w:szCs w:val="32"/>
          <w:lang w:eastAsia="zh-CN"/>
        </w:rPr>
      </w:pPr>
      <w:r>
        <w:rPr>
          <w:rFonts w:hint="eastAsia" w:ascii="方正楷体_GBK" w:hAnsi="方正楷体_GBK" w:eastAsia="方正楷体_GBK" w:cs="方正楷体_GBK"/>
          <w:b/>
          <w:color w:val="000000"/>
          <w:sz w:val="32"/>
        </w:rPr>
        <w:t>单位职责：</w:t>
      </w:r>
      <w:r>
        <w:rPr>
          <w:rFonts w:hint="eastAsia" w:ascii="仿宋" w:hAnsi="仿宋" w:eastAsia="仿宋" w:cs="仿宋"/>
          <w:sz w:val="32"/>
          <w:szCs w:val="32"/>
        </w:rPr>
        <w:t>根据县委、县政府有关要求，有计划地轮训和培训全县各级党政领导干部和理论骨干，负责对学员在党校学习期间的表现进行考核。根据县委组织部的干训计划，培训、轮训领导干部和理论骨干；受县委、县政府及有关职能部门委托，举办各种专题培训、研讨班</w:t>
      </w:r>
      <w:r>
        <w:rPr>
          <w:rFonts w:hint="eastAsia" w:ascii="仿宋" w:hAnsi="仿宋" w:eastAsia="仿宋" w:cs="仿宋"/>
          <w:sz w:val="32"/>
          <w:szCs w:val="32"/>
          <w:lang w:eastAsia="zh-CN"/>
        </w:rPr>
        <w:t>。</w:t>
      </w:r>
    </w:p>
    <w:p>
      <w:pPr>
        <w:spacing w:line="360" w:lineRule="auto"/>
        <w:ind w:firstLine="630" w:firstLineChars="196"/>
        <w:rPr>
          <w:rFonts w:ascii="楷体" w:hAnsi="楷体" w:eastAsia="楷体"/>
          <w:b/>
          <w:bCs/>
          <w:sz w:val="32"/>
          <w:szCs w:val="32"/>
        </w:rPr>
      </w:pPr>
      <w:r>
        <w:rPr>
          <w:rFonts w:hint="eastAsia" w:ascii="楷体" w:hAnsi="楷体" w:eastAsia="楷体" w:cs="宋体"/>
          <w:b/>
          <w:bCs/>
          <w:sz w:val="32"/>
          <w:szCs w:val="32"/>
        </w:rPr>
        <w:t>人员编制和领导职数</w:t>
      </w:r>
    </w:p>
    <w:p>
      <w:pPr>
        <w:spacing w:line="360" w:lineRule="auto"/>
        <w:ind w:firstLine="640" w:firstLineChars="200"/>
      </w:pPr>
      <w:r>
        <w:rPr>
          <w:rFonts w:hint="eastAsia" w:ascii="仿宋" w:hAnsi="仿宋" w:eastAsia="仿宋" w:cs="仿宋"/>
          <w:bCs/>
          <w:sz w:val="32"/>
          <w:szCs w:val="32"/>
        </w:rPr>
        <w:t>人员编制</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名，其中领导职数</w:t>
      </w:r>
      <w:r>
        <w:rPr>
          <w:rFonts w:hint="eastAsia" w:ascii="仿宋" w:hAnsi="仿宋" w:eastAsia="仿宋" w:cs="仿宋"/>
          <w:bCs/>
          <w:sz w:val="32"/>
          <w:szCs w:val="32"/>
          <w:lang w:eastAsia="zh-CN"/>
        </w:rPr>
        <w:t>3名</w:t>
      </w:r>
      <w:bookmarkStart w:id="50" w:name="_GoBack"/>
      <w:bookmarkEnd w:id="50"/>
      <w:r>
        <w:rPr>
          <w:rFonts w:hint="eastAsia" w:ascii="仿宋" w:hAnsi="仿宋" w:eastAsia="仿宋" w:cs="仿宋"/>
          <w:bCs/>
          <w:sz w:val="32"/>
          <w:szCs w:val="32"/>
        </w:rPr>
        <w:t>。</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rPr>
                <w:rFonts w:hint="eastAsia"/>
              </w:rPr>
              <w:t>单位名称</w:t>
            </w:r>
          </w:p>
        </w:tc>
        <w:tc>
          <w:tcPr>
            <w:tcW w:w="1843" w:type="dxa"/>
            <w:vAlign w:val="center"/>
          </w:tcPr>
          <w:p>
            <w:pPr>
              <w:pStyle w:val="11"/>
            </w:pPr>
            <w:r>
              <w:rPr>
                <w:rFonts w:hint="eastAsia"/>
              </w:rPr>
              <w:t>单位性质</w:t>
            </w:r>
          </w:p>
        </w:tc>
        <w:tc>
          <w:tcPr>
            <w:tcW w:w="2126" w:type="dxa"/>
            <w:vAlign w:val="center"/>
          </w:tcPr>
          <w:p>
            <w:pPr>
              <w:pStyle w:val="11"/>
            </w:pPr>
            <w:r>
              <w:rPr>
                <w:rFonts w:hint="eastAsia"/>
              </w:rPr>
              <w:t>单位规格</w:t>
            </w:r>
          </w:p>
        </w:tc>
        <w:tc>
          <w:tcPr>
            <w:tcW w:w="3827" w:type="dxa"/>
            <w:vAlign w:val="center"/>
          </w:tcPr>
          <w:p>
            <w:pPr>
              <w:pStyle w:val="11"/>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rPr>
                <w:rFonts w:hint="eastAsia"/>
              </w:rPr>
              <w:t>中共成安县委党校机关本级</w:t>
            </w:r>
          </w:p>
        </w:tc>
        <w:tc>
          <w:tcPr>
            <w:tcW w:w="1843" w:type="dxa"/>
            <w:vAlign w:val="center"/>
          </w:tcPr>
          <w:p>
            <w:pPr>
              <w:pStyle w:val="14"/>
            </w:pPr>
            <w:r>
              <w:rPr>
                <w:rFonts w:hint="eastAsia"/>
              </w:rPr>
              <w:t>事业</w:t>
            </w:r>
          </w:p>
        </w:tc>
        <w:tc>
          <w:tcPr>
            <w:tcW w:w="2126" w:type="dxa"/>
            <w:vAlign w:val="center"/>
          </w:tcPr>
          <w:p>
            <w:pPr>
              <w:pStyle w:val="14"/>
            </w:pPr>
            <w:r>
              <w:rPr>
                <w:rFonts w:hint="eastAsia"/>
              </w:rPr>
              <w:t>正科级</w:t>
            </w:r>
          </w:p>
        </w:tc>
        <w:tc>
          <w:tcPr>
            <w:tcW w:w="3827" w:type="dxa"/>
            <w:vAlign w:val="center"/>
          </w:tcPr>
          <w:p>
            <w:pPr>
              <w:pStyle w:val="14"/>
            </w:pPr>
            <w:r>
              <w:rPr>
                <w:rFonts w:hint="eastAsia"/>
              </w:rPr>
              <w:t>财政性资金基本保证</w:t>
            </w:r>
          </w:p>
        </w:tc>
      </w:tr>
    </w:tbl>
    <w:p>
      <w:pPr>
        <w:pStyle w:val="4"/>
        <w:widowControl/>
        <w:ind w:firstLine="640" w:firstLineChars="200"/>
        <w:jc w:val="left"/>
      </w:pPr>
      <w:r>
        <w:rPr>
          <w:rFonts w:hint="eastAsia" w:ascii="仿宋" w:hAnsi="仿宋" w:eastAsia="仿宋" w:cs="仿宋"/>
          <w:sz w:val="32"/>
          <w:szCs w:val="32"/>
        </w:rPr>
        <w:t>根据上述职责，中国共产党成安县委员会党校机关内设3个科室。</w:t>
      </w:r>
    </w:p>
    <w:p>
      <w:pPr>
        <w:pStyle w:val="4"/>
        <w:widowControl/>
        <w:ind w:firstLine="640"/>
        <w:jc w:val="left"/>
      </w:pPr>
      <w:r>
        <w:rPr>
          <w:rFonts w:hint="eastAsia" w:ascii="楷体" w:hAnsi="楷体" w:eastAsia="楷体" w:cs="楷体"/>
          <w:b/>
          <w:sz w:val="32"/>
          <w:szCs w:val="32"/>
        </w:rPr>
        <w:t>办公室（</w:t>
      </w:r>
      <w:r>
        <w:rPr>
          <w:rFonts w:hint="eastAsia" w:ascii="楷体" w:hAnsi="楷体" w:eastAsia="楷体" w:cs="楷体"/>
          <w:b/>
          <w:bCs/>
          <w:sz w:val="32"/>
          <w:szCs w:val="32"/>
        </w:rPr>
        <w:t>中国共产党成安县委员会党校</w:t>
      </w:r>
      <w:r>
        <w:rPr>
          <w:rFonts w:hint="eastAsia" w:ascii="楷体" w:hAnsi="楷体" w:eastAsia="楷体" w:cs="楷体"/>
          <w:b/>
          <w:sz w:val="32"/>
          <w:szCs w:val="32"/>
        </w:rPr>
        <w:t>办公室）：</w:t>
      </w:r>
    </w:p>
    <w:p>
      <w:pPr>
        <w:spacing w:line="360" w:lineRule="auto"/>
        <w:ind w:firstLine="640" w:firstLineChars="200"/>
        <w:rPr>
          <w:rFonts w:ascii="仿宋" w:hAnsi="仿宋" w:eastAsia="仿宋" w:cs="仿宋"/>
          <w:bCs/>
          <w:sz w:val="32"/>
          <w:szCs w:val="32"/>
        </w:rPr>
      </w:pPr>
      <w:r>
        <w:rPr>
          <w:rFonts w:hint="eastAsia" w:ascii="仿宋" w:hAnsi="仿宋" w:eastAsia="仿宋" w:cs="仿宋"/>
          <w:sz w:val="32"/>
          <w:szCs w:val="32"/>
        </w:rPr>
        <w:t>有计划地轮训和培训全县各级党政领导干部和理论骨干，负责对学员在党校学习期间的表现进行考核。</w:t>
      </w:r>
    </w:p>
    <w:p>
      <w:pPr>
        <w:pStyle w:val="4"/>
        <w:widowControl/>
        <w:ind w:firstLine="640"/>
        <w:jc w:val="left"/>
        <w:rPr>
          <w:rFonts w:ascii="楷体" w:hAnsi="楷体" w:eastAsia="楷体" w:cs="楷体"/>
        </w:rPr>
      </w:pPr>
      <w:r>
        <w:rPr>
          <w:rFonts w:hint="eastAsia" w:ascii="楷体" w:hAnsi="楷体" w:eastAsia="楷体" w:cs="楷体"/>
          <w:b/>
          <w:sz w:val="32"/>
          <w:szCs w:val="32"/>
        </w:rPr>
        <w:t>教研室：</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根据县委组织部的干训计划，培训、轮训领导干部和理论骨干；受县委、县政府及有关职能部门委托，举办各种专题培训、研讨班。</w:t>
      </w:r>
    </w:p>
    <w:p>
      <w:pPr>
        <w:pStyle w:val="4"/>
        <w:widowControl/>
        <w:spacing w:line="360" w:lineRule="auto"/>
        <w:ind w:firstLine="630"/>
        <w:jc w:val="left"/>
        <w:rPr>
          <w:b/>
        </w:rPr>
      </w:pPr>
      <w:r>
        <w:rPr>
          <w:rFonts w:hint="eastAsia" w:ascii="仿宋" w:hAnsi="仿宋" w:eastAsia="仿宋" w:cs="仿宋"/>
          <w:b/>
          <w:sz w:val="32"/>
          <w:szCs w:val="32"/>
        </w:rPr>
        <w:t>总务处：</w:t>
      </w:r>
    </w:p>
    <w:p>
      <w:pPr>
        <w:pStyle w:val="4"/>
        <w:widowControl/>
        <w:spacing w:line="360" w:lineRule="auto"/>
        <w:ind w:firstLine="640"/>
        <w:jc w:val="left"/>
        <w:rPr>
          <w:rFonts w:hint="eastAsia" w:ascii="黑体" w:hAnsi="黑体" w:eastAsia="黑体" w:cs="黑体"/>
          <w:color w:val="000000"/>
          <w:sz w:val="32"/>
        </w:rPr>
      </w:pPr>
      <w:r>
        <w:rPr>
          <w:rFonts w:hint="eastAsia" w:ascii="仿宋" w:hAnsi="仿宋" w:eastAsia="仿宋" w:cs="仿宋"/>
          <w:sz w:val="32"/>
          <w:szCs w:val="32"/>
        </w:rPr>
        <w:t>主要负责财务工作。</w:t>
      </w:r>
    </w:p>
    <w:p>
      <w:pPr>
        <w:spacing w:line="500" w:lineRule="exact"/>
        <w:ind w:firstLine="560"/>
        <w:outlineLvl w:val="0"/>
        <w:rPr>
          <w:rFonts w:hint="eastAsia" w:ascii="黑体" w:hAnsi="黑体" w:eastAsia="黑体" w:cs="黑体"/>
          <w:color w:val="000000"/>
          <w:sz w:val="32"/>
        </w:rPr>
      </w:pPr>
      <w:bookmarkStart w:id="26" w:name="_Toc17279"/>
      <w:bookmarkStart w:id="27" w:name="_Toc13724"/>
      <w:bookmarkStart w:id="28" w:name="_Toc22304"/>
      <w:r>
        <w:rPr>
          <w:rFonts w:hint="eastAsia" w:ascii="黑体" w:hAnsi="黑体" w:eastAsia="黑体" w:cs="黑体"/>
          <w:color w:val="000000"/>
          <w:sz w:val="32"/>
        </w:rPr>
        <w:t>二、单位预算安排的总体情况</w:t>
      </w:r>
      <w:bookmarkEnd w:id="26"/>
      <w:bookmarkEnd w:id="27"/>
      <w:bookmarkEnd w:id="28"/>
    </w:p>
    <w:p>
      <w:pPr>
        <w:spacing w:line="500" w:lineRule="exact"/>
        <w:ind w:firstLine="932" w:firstLineChars="333"/>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按照预算管理有关规定，目前我省部门预算的编制实行综合预算管理，即全部收入和支出都反映在预算中。中共成安县委党校机关及所属事业单位的收支包含在部门预算中。</w:t>
      </w:r>
    </w:p>
    <w:p>
      <w:pPr>
        <w:pStyle w:val="4"/>
        <w:widowControl/>
        <w:spacing w:line="360" w:lineRule="auto"/>
        <w:ind w:firstLine="630" w:firstLineChars="196"/>
        <w:jc w:val="left"/>
        <w:rPr>
          <w:rFonts w:ascii="仿宋" w:hAnsi="仿宋" w:eastAsia="仿宋" w:cs="仿宋"/>
          <w:b/>
          <w:sz w:val="32"/>
          <w:szCs w:val="32"/>
        </w:rPr>
      </w:pPr>
      <w:r>
        <w:rPr>
          <w:rFonts w:hint="eastAsia" w:ascii="楷体" w:hAnsi="楷体" w:eastAsia="楷体" w:cs="楷体"/>
          <w:b/>
          <w:sz w:val="32"/>
          <w:szCs w:val="32"/>
        </w:rPr>
        <w:t>1、收入说明</w:t>
      </w:r>
    </w:p>
    <w:p>
      <w:pPr>
        <w:pStyle w:val="4"/>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年预算收入</w:t>
      </w:r>
      <w:r>
        <w:rPr>
          <w:rFonts w:hint="eastAsia" w:ascii="仿宋" w:hAnsi="仿宋" w:eastAsia="仿宋" w:cs="仿宋"/>
          <w:sz w:val="32"/>
          <w:szCs w:val="32"/>
          <w:lang w:val="en-US" w:eastAsia="zh-CN"/>
        </w:rPr>
        <w:t>2328.16</w:t>
      </w:r>
      <w:r>
        <w:rPr>
          <w:rFonts w:hint="eastAsia" w:ascii="仿宋" w:hAnsi="仿宋" w:eastAsia="仿宋" w:cs="仿宋"/>
          <w:sz w:val="32"/>
          <w:szCs w:val="32"/>
        </w:rPr>
        <w:t>万元，其中：一般公共预算收入</w:t>
      </w:r>
      <w:r>
        <w:rPr>
          <w:rFonts w:hint="eastAsia" w:ascii="仿宋" w:hAnsi="仿宋" w:eastAsia="仿宋" w:cs="仿宋"/>
          <w:sz w:val="32"/>
          <w:szCs w:val="32"/>
          <w:lang w:val="en-US" w:eastAsia="zh-CN"/>
        </w:rPr>
        <w:t>2328.16</w:t>
      </w:r>
      <w:r>
        <w:rPr>
          <w:rFonts w:hint="eastAsia" w:ascii="仿宋" w:hAnsi="仿宋" w:eastAsia="仿宋" w:cs="仿宋"/>
          <w:sz w:val="32"/>
          <w:szCs w:val="32"/>
        </w:rPr>
        <w:t>万元，政府性基金收入0万元，国有资本经营收入0万元，事业收入0万元，其他收入0万元。</w:t>
      </w:r>
    </w:p>
    <w:p>
      <w:pPr>
        <w:pStyle w:val="4"/>
        <w:widowControl/>
        <w:spacing w:line="360" w:lineRule="auto"/>
        <w:ind w:firstLine="643" w:firstLineChars="200"/>
        <w:jc w:val="left"/>
        <w:rPr>
          <w:rFonts w:ascii="仿宋" w:hAnsi="仿宋" w:eastAsia="仿宋" w:cs="仿宋"/>
          <w:sz w:val="32"/>
          <w:szCs w:val="32"/>
        </w:rPr>
      </w:pPr>
      <w:r>
        <w:rPr>
          <w:rFonts w:hint="eastAsia" w:ascii="楷体" w:hAnsi="楷体" w:eastAsia="楷体" w:cs="楷体"/>
          <w:b/>
          <w:sz w:val="32"/>
          <w:szCs w:val="32"/>
        </w:rPr>
        <w:t>2、支出说明</w:t>
      </w:r>
    </w:p>
    <w:p>
      <w:pPr>
        <w:pStyle w:val="4"/>
        <w:widowControl/>
        <w:spacing w:line="360" w:lineRule="auto"/>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2328.16</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328.16</w:t>
      </w:r>
      <w:r>
        <w:rPr>
          <w:rFonts w:hint="eastAsia" w:ascii="仿宋" w:hAnsi="仿宋" w:eastAsia="仿宋" w:cs="仿宋"/>
          <w:sz w:val="32"/>
          <w:szCs w:val="32"/>
        </w:rPr>
        <w:t>万元，包括人员经费支出</w:t>
      </w:r>
      <w:r>
        <w:rPr>
          <w:rFonts w:hint="eastAsia" w:ascii="仿宋" w:hAnsi="仿宋" w:eastAsia="仿宋" w:cs="仿宋"/>
          <w:sz w:val="32"/>
          <w:szCs w:val="32"/>
          <w:lang w:val="en-US" w:eastAsia="zh-CN"/>
        </w:rPr>
        <w:t>265.18</w:t>
      </w:r>
      <w:r>
        <w:rPr>
          <w:rFonts w:hint="eastAsia" w:ascii="仿宋" w:hAnsi="仿宋" w:eastAsia="仿宋" w:cs="仿宋"/>
          <w:sz w:val="32"/>
          <w:szCs w:val="32"/>
        </w:rPr>
        <w:t>万元，日常公用经费</w:t>
      </w:r>
      <w:r>
        <w:rPr>
          <w:rFonts w:hint="eastAsia" w:ascii="仿宋" w:hAnsi="仿宋" w:eastAsia="仿宋" w:cs="仿宋"/>
          <w:sz w:val="32"/>
          <w:szCs w:val="32"/>
          <w:lang w:val="en-US" w:eastAsia="zh-CN"/>
        </w:rPr>
        <w:t>62.98</w:t>
      </w:r>
      <w:r>
        <w:rPr>
          <w:rFonts w:hint="eastAsia" w:ascii="仿宋" w:hAnsi="仿宋" w:eastAsia="仿宋" w:cs="仿宋"/>
          <w:sz w:val="32"/>
          <w:szCs w:val="32"/>
        </w:rPr>
        <w:t>万元</w:t>
      </w:r>
      <w:r>
        <w:rPr>
          <w:rFonts w:hint="eastAsia" w:ascii="仿宋" w:hAnsi="仿宋" w:eastAsia="仿宋" w:cs="仿宋"/>
          <w:sz w:val="32"/>
          <w:szCs w:val="32"/>
          <w:lang w:eastAsia="zh-CN"/>
        </w:rPr>
        <w:t>；项目支出</w:t>
      </w:r>
      <w:r>
        <w:rPr>
          <w:rFonts w:hint="eastAsia" w:ascii="仿宋" w:hAnsi="仿宋" w:eastAsia="仿宋" w:cs="仿宋"/>
          <w:sz w:val="32"/>
          <w:szCs w:val="32"/>
          <w:lang w:val="en-US" w:eastAsia="zh-CN"/>
        </w:rPr>
        <w:t>2000万元。</w:t>
      </w:r>
    </w:p>
    <w:p>
      <w:pPr>
        <w:rPr>
          <w:rFonts w:ascii="楷体" w:hAnsi="楷体" w:eastAsia="楷体" w:cs="楷体"/>
          <w:b/>
          <w:bCs/>
          <w:sz w:val="32"/>
          <w:szCs w:val="32"/>
        </w:rPr>
      </w:pPr>
      <w:r>
        <w:rPr>
          <w:rFonts w:hint="eastAsia" w:ascii="楷体" w:hAnsi="楷体" w:eastAsia="楷体" w:cs="楷体"/>
          <w:b/>
          <w:bCs/>
          <w:sz w:val="32"/>
          <w:szCs w:val="32"/>
        </w:rPr>
        <w:t xml:space="preserve">     3、比上年增减情况</w:t>
      </w:r>
    </w:p>
    <w:p>
      <w:pPr>
        <w:spacing w:line="560" w:lineRule="exact"/>
        <w:ind w:firstLine="640"/>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年预算收支安排</w:t>
      </w:r>
      <w:r>
        <w:rPr>
          <w:rFonts w:hint="eastAsia" w:ascii="仿宋" w:hAnsi="仿宋" w:eastAsia="仿宋" w:cs="仿宋"/>
          <w:sz w:val="32"/>
          <w:szCs w:val="32"/>
          <w:lang w:val="en-US" w:eastAsia="zh-CN"/>
        </w:rPr>
        <w:t>2328.16</w:t>
      </w:r>
      <w:r>
        <w:rPr>
          <w:rFonts w:hint="eastAsia" w:ascii="仿宋" w:hAnsi="仿宋" w:eastAsia="仿宋" w:cs="仿宋"/>
          <w:sz w:val="32"/>
          <w:szCs w:val="32"/>
        </w:rPr>
        <w:t>万元，较202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1992.3</w:t>
      </w:r>
      <w:r>
        <w:rPr>
          <w:rFonts w:hint="eastAsia" w:ascii="仿宋" w:hAnsi="仿宋" w:eastAsia="仿宋" w:cs="仿宋"/>
          <w:sz w:val="32"/>
          <w:szCs w:val="32"/>
        </w:rPr>
        <w:t>万元，其中：基本支出</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7.7</w:t>
      </w:r>
      <w:r>
        <w:rPr>
          <w:rFonts w:hint="eastAsia" w:ascii="仿宋" w:hAnsi="仿宋" w:eastAsia="仿宋" w:cs="仿宋"/>
          <w:sz w:val="32"/>
          <w:szCs w:val="32"/>
        </w:rPr>
        <w:t>万元，</w:t>
      </w:r>
      <w:r>
        <w:rPr>
          <w:rFonts w:hint="eastAsia" w:ascii="仿宋" w:hAnsi="仿宋" w:eastAsia="仿宋" w:cs="仿宋"/>
          <w:sz w:val="32"/>
          <w:szCs w:val="32"/>
          <w:lang w:eastAsia="zh-CN"/>
        </w:rPr>
        <w:t>项目支出增加了</w:t>
      </w:r>
      <w:r>
        <w:rPr>
          <w:rFonts w:hint="eastAsia" w:ascii="仿宋" w:hAnsi="仿宋" w:eastAsia="仿宋" w:cs="仿宋"/>
          <w:sz w:val="32"/>
          <w:szCs w:val="32"/>
          <w:lang w:val="en-US" w:eastAsia="zh-CN"/>
        </w:rPr>
        <w:t>2000</w:t>
      </w:r>
      <w:r>
        <w:rPr>
          <w:rFonts w:hint="eastAsia" w:ascii="仿宋" w:hAnsi="仿宋" w:eastAsia="仿宋" w:cs="仿宋"/>
          <w:sz w:val="32"/>
          <w:szCs w:val="32"/>
        </w:rPr>
        <w:t>万元，</w:t>
      </w:r>
      <w:r>
        <w:rPr>
          <w:rFonts w:hint="eastAsia" w:ascii="仿宋" w:hAnsi="仿宋" w:eastAsia="仿宋" w:cs="仿宋_GB2312"/>
          <w:sz w:val="32"/>
          <w:szCs w:val="32"/>
        </w:rPr>
        <w:t>主要是</w:t>
      </w:r>
      <w:r>
        <w:rPr>
          <w:rFonts w:hint="eastAsia" w:ascii="仿宋" w:hAnsi="仿宋" w:eastAsia="仿宋" w:cs="仿宋_GB2312"/>
          <w:sz w:val="32"/>
          <w:szCs w:val="32"/>
          <w:lang w:eastAsia="zh-CN"/>
        </w:rPr>
        <w:t>项目增加。</w:t>
      </w:r>
    </w:p>
    <w:p>
      <w:pPr>
        <w:spacing w:before="10" w:after="10"/>
        <w:ind w:firstLine="640"/>
        <w:outlineLvl w:val="0"/>
      </w:pPr>
      <w:bookmarkStart w:id="29" w:name="_Toc16934"/>
      <w:bookmarkStart w:id="30" w:name="_Toc8340"/>
      <w:bookmarkStart w:id="31" w:name="_Toc8405"/>
      <w:r>
        <w:rPr>
          <w:rFonts w:hint="eastAsia" w:ascii="黑体" w:hAnsi="黑体" w:eastAsia="黑体" w:cs="黑体"/>
          <w:color w:val="000000"/>
          <w:sz w:val="32"/>
        </w:rPr>
        <w:t>三、机关运行经费安排情况</w:t>
      </w:r>
      <w:bookmarkEnd w:id="29"/>
      <w:bookmarkEnd w:id="30"/>
      <w:bookmarkEnd w:id="31"/>
    </w:p>
    <w:p>
      <w:pPr>
        <w:pStyle w:val="20"/>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年，我单位安排机关运行费</w:t>
      </w:r>
      <w:r>
        <w:rPr>
          <w:rFonts w:hint="eastAsia" w:ascii="仿宋" w:hAnsi="仿宋" w:eastAsia="仿宋" w:cs="仿宋"/>
          <w:sz w:val="32"/>
          <w:szCs w:val="32"/>
          <w:lang w:val="en-US" w:eastAsia="zh-CN"/>
        </w:rPr>
        <w:t>62.98</w:t>
      </w:r>
      <w:r>
        <w:rPr>
          <w:rFonts w:hint="eastAsia" w:ascii="仿宋" w:hAnsi="仿宋" w:eastAsia="仿宋" w:cs="仿宋"/>
          <w:sz w:val="32"/>
          <w:szCs w:val="32"/>
        </w:rPr>
        <w:t>万元，主要用于办公费、差旅费、公车运行费、印刷费、电话费、培训费、公务接待费、公务交通补贴等日常运行支出。</w:t>
      </w:r>
    </w:p>
    <w:p>
      <w:pPr>
        <w:spacing w:before="10" w:after="10"/>
        <w:ind w:firstLine="640"/>
        <w:outlineLvl w:val="0"/>
      </w:pPr>
      <w:bookmarkStart w:id="32" w:name="_Toc8240"/>
      <w:bookmarkStart w:id="33" w:name="_Toc6968"/>
      <w:bookmarkStart w:id="34" w:name="_Toc23287"/>
      <w:r>
        <w:rPr>
          <w:rFonts w:hint="eastAsia" w:ascii="黑体" w:hAnsi="黑体" w:eastAsia="黑体" w:cs="黑体"/>
          <w:color w:val="000000"/>
          <w:sz w:val="32"/>
        </w:rPr>
        <w:t>四、财政拨款“三公”经费预算情况及增减变化原因</w:t>
      </w:r>
      <w:bookmarkEnd w:id="32"/>
      <w:bookmarkEnd w:id="33"/>
      <w:bookmarkEnd w:id="34"/>
    </w:p>
    <w:p>
      <w:pPr>
        <w:pStyle w:val="21"/>
        <w:rPr>
          <w:rFonts w:hint="eastAsia" w:eastAsia="方正仿宋_GBK"/>
          <w:lang w:eastAsia="zh-CN"/>
        </w:rPr>
      </w:pPr>
      <w:r>
        <w:rPr>
          <w:rFonts w:hint="eastAsia"/>
          <w:lang w:eastAsia="zh-CN"/>
        </w:rPr>
        <w:t>无</w:t>
      </w:r>
    </w:p>
    <w:p>
      <w:pPr>
        <w:numPr>
          <w:ilvl w:val="0"/>
          <w:numId w:val="1"/>
        </w:numPr>
        <w:spacing w:line="500" w:lineRule="exact"/>
        <w:ind w:firstLine="560"/>
        <w:outlineLvl w:val="0"/>
        <w:rPr>
          <w:rFonts w:hint="eastAsia" w:ascii="黑体" w:hAnsi="黑体" w:eastAsia="黑体" w:cs="黑体"/>
          <w:color w:val="000000"/>
          <w:sz w:val="32"/>
        </w:rPr>
      </w:pPr>
      <w:bookmarkStart w:id="35" w:name="_Toc19648"/>
      <w:bookmarkStart w:id="36" w:name="_Toc23126"/>
      <w:bookmarkStart w:id="37" w:name="_Toc11331"/>
      <w:r>
        <w:rPr>
          <w:rFonts w:hint="eastAsia" w:ascii="黑体" w:hAnsi="黑体" w:eastAsia="黑体" w:cs="黑体"/>
          <w:color w:val="000000"/>
          <w:sz w:val="32"/>
        </w:rPr>
        <w:t>单位项目预算安排情况及绩效目标</w:t>
      </w:r>
      <w:bookmarkEnd w:id="35"/>
      <w:bookmarkEnd w:id="36"/>
      <w:bookmarkEnd w:id="37"/>
    </w:p>
    <w:p>
      <w:pPr>
        <w:numPr>
          <w:ilvl w:val="0"/>
          <w:numId w:val="0"/>
        </w:numPr>
        <w:spacing w:line="500" w:lineRule="exact"/>
        <w:ind w:firstLine="560" w:firstLineChars="200"/>
      </w:pPr>
      <w:r>
        <w:rPr>
          <w:rFonts w:hint="eastAsia" w:eastAsia="方正仿宋_GBK"/>
          <w:color w:val="000000"/>
          <w:sz w:val="28"/>
        </w:rPr>
        <w:t>（一）总体绩效目标</w:t>
      </w:r>
    </w:p>
    <w:p>
      <w:pPr>
        <w:pStyle w:val="23"/>
      </w:pPr>
      <w:r>
        <w:rPr>
          <w:rFonts w:hint="eastAsia" w:ascii="仿宋" w:hAnsi="仿宋" w:eastAsia="仿宋" w:cs="仿宋"/>
          <w:sz w:val="32"/>
          <w:szCs w:val="32"/>
        </w:rPr>
        <w:t>根据县委、县政府有关要求，有计划地轮训和培训全县各级党政领导干部和理论骨干，负责对学员在党校学习期间的表现进行考核。根据县委组织部的干训计划，培训、轮训领导干部和理论骨干；受县委、县政府及有关职能部门委托，举办各种专题培训、研讨班。</w:t>
      </w:r>
    </w:p>
    <w:p>
      <w:pPr>
        <w:spacing w:line="500" w:lineRule="exact"/>
        <w:ind w:firstLine="560"/>
      </w:pPr>
      <w:r>
        <w:rPr>
          <w:rFonts w:hint="eastAsia" w:eastAsia="方正仿宋_GBK"/>
          <w:color w:val="000000"/>
          <w:sz w:val="28"/>
        </w:rPr>
        <w:t>（二）分项绩效目标</w:t>
      </w:r>
    </w:p>
    <w:p>
      <w:pPr>
        <w:ind w:firstLine="560"/>
        <w:rPr>
          <w:rFonts w:ascii="仿宋" w:hAnsi="仿宋" w:eastAsia="仿宋" w:cs="仿宋"/>
          <w:sz w:val="32"/>
          <w:szCs w:val="32"/>
        </w:rPr>
      </w:pPr>
      <w:r>
        <w:rPr>
          <w:rFonts w:hint="eastAsia" w:ascii="仿宋" w:hAnsi="仿宋" w:eastAsia="仿宋" w:cs="仿宋"/>
          <w:sz w:val="32"/>
          <w:szCs w:val="32"/>
        </w:rPr>
        <w:t>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p>
      <w:pPr>
        <w:ind w:firstLine="560"/>
      </w:pPr>
      <w:r>
        <w:rPr>
          <w:rFonts w:hint="eastAsia" w:ascii="仿宋" w:hAnsi="仿宋" w:eastAsia="仿宋" w:cs="仿宋"/>
          <w:sz w:val="32"/>
          <w:szCs w:val="32"/>
        </w:rPr>
        <w:t>通过外请专家、学者授课，开拓学员思路；通过开展现场教学、情景模拟教学、案例教学、特色教学，有效提高培训质量，提高学员解决实际问题的能力。</w:t>
      </w:r>
    </w:p>
    <w:p>
      <w:pPr>
        <w:spacing w:line="500" w:lineRule="exact"/>
        <w:ind w:firstLine="560"/>
      </w:pPr>
      <w:r>
        <w:rPr>
          <w:rFonts w:hint="eastAsia" w:eastAsia="方正仿宋_GBK"/>
          <w:color w:val="000000"/>
          <w:sz w:val="28"/>
        </w:rPr>
        <w:t>（三）工作保障措施</w:t>
      </w:r>
    </w:p>
    <w:p>
      <w:pPr>
        <w:ind w:firstLine="56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bCs/>
          <w:sz w:val="32"/>
          <w:szCs w:val="32"/>
        </w:rPr>
        <w:t>培训教育</w:t>
      </w:r>
      <w:r>
        <w:rPr>
          <w:rFonts w:hint="eastAsia" w:ascii="仿宋" w:hAnsi="仿宋" w:eastAsia="仿宋" w:cs="仿宋"/>
          <w:sz w:val="32"/>
          <w:szCs w:val="32"/>
        </w:rPr>
        <w:t>：</w:t>
      </w:r>
    </w:p>
    <w:p>
      <w:pPr>
        <w:ind w:firstLine="560"/>
        <w:rPr>
          <w:rFonts w:ascii="仿宋" w:hAnsi="仿宋" w:eastAsia="仿宋" w:cs="仿宋"/>
          <w:sz w:val="32"/>
          <w:szCs w:val="32"/>
        </w:rPr>
      </w:pPr>
      <w:r>
        <w:rPr>
          <w:rFonts w:hint="eastAsia" w:ascii="仿宋" w:hAnsi="仿宋" w:eastAsia="仿宋" w:cs="仿宋"/>
          <w:sz w:val="32"/>
          <w:szCs w:val="32"/>
        </w:rPr>
        <w:t>积极按规定完成各项工作的申报，及时向各相关部门报送报告资料。</w:t>
      </w:r>
    </w:p>
    <w:p>
      <w:pPr>
        <w:widowControl w:val="0"/>
        <w:numPr>
          <w:ilvl w:val="0"/>
          <w:numId w:val="2"/>
        </w:numPr>
        <w:ind w:firstLine="560"/>
        <w:jc w:val="both"/>
        <w:rPr>
          <w:rFonts w:ascii="仿宋" w:hAnsi="仿宋" w:eastAsia="仿宋" w:cs="仿宋"/>
          <w:sz w:val="32"/>
          <w:szCs w:val="32"/>
        </w:rPr>
      </w:pPr>
      <w:r>
        <w:rPr>
          <w:rFonts w:hint="eastAsia" w:ascii="仿宋" w:hAnsi="仿宋" w:eastAsia="仿宋" w:cs="仿宋"/>
          <w:bCs/>
          <w:sz w:val="32"/>
          <w:szCs w:val="32"/>
        </w:rPr>
        <w:t>组织培训班</w:t>
      </w:r>
      <w:r>
        <w:rPr>
          <w:rFonts w:hint="eastAsia" w:ascii="仿宋" w:hAnsi="仿宋" w:eastAsia="仿宋" w:cs="仿宋"/>
          <w:sz w:val="32"/>
          <w:szCs w:val="32"/>
        </w:rPr>
        <w:t>：</w:t>
      </w:r>
    </w:p>
    <w:p>
      <w:pPr>
        <w:sectPr>
          <w:pgSz w:w="16840" w:h="11900" w:orient="landscape"/>
          <w:pgMar w:top="1361" w:right="1020" w:bottom="1361" w:left="1020" w:header="720" w:footer="720" w:gutter="0"/>
          <w:cols w:space="720" w:num="1"/>
        </w:sectPr>
      </w:pPr>
      <w:r>
        <w:rPr>
          <w:rFonts w:hint="eastAsia" w:ascii="仿宋" w:hAnsi="仿宋" w:eastAsia="仿宋" w:cs="仿宋"/>
          <w:sz w:val="32"/>
          <w:szCs w:val="32"/>
        </w:rPr>
        <w:t>根据县委组织部的干训计划，培训、轮训领导干部和理论骨干；受县委、县政府及有关职能部门委托，举办各种专题培训、研讨班。</w:t>
      </w:r>
    </w:p>
    <w:p>
      <w:pPr>
        <w:ind w:firstLine="281" w:firstLineChars="10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、党校建设项目绩效目标表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13042424P001PDR103753</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党校建设项目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2000.00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2000.00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为党校建设项目顺利进行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500.00</w:t>
            </w:r>
          </w:p>
        </w:tc>
        <w:tc>
          <w:tcPr>
            <w:tcW w:w="2835" w:type="dxa"/>
            <w:vAlign w:val="center"/>
          </w:tcPr>
          <w:p>
            <w:pPr>
              <w:pStyle w:val="14"/>
            </w:pPr>
            <w:r>
              <w:t>1000.00</w:t>
            </w:r>
          </w:p>
        </w:tc>
        <w:tc>
          <w:tcPr>
            <w:tcW w:w="2551" w:type="dxa"/>
            <w:vAlign w:val="center"/>
          </w:tcPr>
          <w:p>
            <w:pPr>
              <w:pStyle w:val="14"/>
            </w:pPr>
            <w:r>
              <w:t>1500.00</w:t>
            </w:r>
          </w:p>
        </w:tc>
        <w:tc>
          <w:tcPr>
            <w:tcW w:w="3543" w:type="dxa"/>
            <w:gridSpan w:val="2"/>
            <w:vAlign w:val="center"/>
          </w:tcPr>
          <w:p>
            <w:pPr>
              <w:pStyle w:val="14"/>
            </w:pPr>
            <w:r>
              <w:t>2000.00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党校建设项目顺利进行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党校建设项目</w:t>
            </w:r>
          </w:p>
        </w:tc>
        <w:tc>
          <w:tcPr>
            <w:tcW w:w="5386" w:type="dxa"/>
            <w:vAlign w:val="center"/>
          </w:tcPr>
          <w:p>
            <w:pPr>
              <w:pStyle w:val="13"/>
            </w:pPr>
            <w:r>
              <w:rPr>
                <w:rFonts w:hint="eastAsia"/>
              </w:rPr>
              <w:t>开展党校建设项目</w:t>
            </w:r>
          </w:p>
        </w:tc>
        <w:tc>
          <w:tcPr>
            <w:tcW w:w="2268" w:type="dxa"/>
            <w:vAlign w:val="center"/>
          </w:tcPr>
          <w:p>
            <w:pPr>
              <w:pStyle w:val="13"/>
            </w:pPr>
            <w:r>
              <w:rPr>
                <w:rFonts w:hint="eastAsia"/>
              </w:rPr>
              <w:t>≥</w:t>
            </w:r>
            <w:r>
              <w:t>1</w:t>
            </w:r>
            <w:r>
              <w:rPr>
                <w:rFonts w:hint="eastAsia"/>
              </w:rPr>
              <w:t>项</w:t>
            </w:r>
          </w:p>
        </w:tc>
        <w:tc>
          <w:tcPr>
            <w:tcW w:w="1276" w:type="dxa"/>
            <w:vAlign w:val="center"/>
          </w:tcPr>
          <w:p>
            <w:pPr>
              <w:pStyle w:val="13"/>
            </w:pPr>
            <w:r>
              <w:rPr>
                <w:rFonts w:hint="eastAsia"/>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项目完成质量情况</w:t>
            </w:r>
          </w:p>
        </w:tc>
        <w:tc>
          <w:tcPr>
            <w:tcW w:w="5386" w:type="dxa"/>
            <w:vAlign w:val="center"/>
          </w:tcPr>
          <w:p>
            <w:pPr>
              <w:pStyle w:val="13"/>
            </w:pPr>
            <w:r>
              <w:rPr>
                <w:rFonts w:hint="eastAsia"/>
              </w:rPr>
              <w:t>项目完成质量情况</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项目实际完成时间</w:t>
            </w:r>
          </w:p>
        </w:tc>
        <w:tc>
          <w:tcPr>
            <w:tcW w:w="5386" w:type="dxa"/>
            <w:vAlign w:val="center"/>
          </w:tcPr>
          <w:p>
            <w:pPr>
              <w:pStyle w:val="13"/>
            </w:pPr>
            <w:r>
              <w:rPr>
                <w:rFonts w:hint="eastAsia"/>
              </w:rPr>
              <w:t>项目实际完成时间</w:t>
            </w:r>
          </w:p>
        </w:tc>
        <w:tc>
          <w:tcPr>
            <w:tcW w:w="2268" w:type="dxa"/>
            <w:vAlign w:val="center"/>
          </w:tcPr>
          <w:p>
            <w:pPr>
              <w:pStyle w:val="13"/>
            </w:pPr>
            <w:r>
              <w:rPr>
                <w:rFonts w:hint="eastAsia"/>
              </w:rPr>
              <w:t>≥</w:t>
            </w:r>
            <w:r>
              <w:t>1</w:t>
            </w:r>
            <w:r>
              <w:rPr>
                <w:rFonts w:hint="eastAsia"/>
              </w:rPr>
              <w:t>年</w:t>
            </w:r>
          </w:p>
        </w:tc>
        <w:tc>
          <w:tcPr>
            <w:tcW w:w="1276" w:type="dxa"/>
            <w:vAlign w:val="center"/>
          </w:tcPr>
          <w:p>
            <w:pPr>
              <w:pStyle w:val="13"/>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项目实际费用</w:t>
            </w:r>
          </w:p>
        </w:tc>
        <w:tc>
          <w:tcPr>
            <w:tcW w:w="5386" w:type="dxa"/>
            <w:vAlign w:val="center"/>
          </w:tcPr>
          <w:p>
            <w:pPr>
              <w:pStyle w:val="13"/>
            </w:pPr>
            <w:r>
              <w:rPr>
                <w:rFonts w:hint="eastAsia"/>
              </w:rPr>
              <w:t>项目实际费用</w:t>
            </w:r>
          </w:p>
        </w:tc>
        <w:tc>
          <w:tcPr>
            <w:tcW w:w="2268" w:type="dxa"/>
            <w:vAlign w:val="center"/>
          </w:tcPr>
          <w:p>
            <w:pPr>
              <w:pStyle w:val="13"/>
            </w:pPr>
            <w:r>
              <w:t>2000</w:t>
            </w:r>
            <w:r>
              <w:rPr>
                <w:rFonts w:hint="eastAsia"/>
              </w:rPr>
              <w:t>万</w:t>
            </w:r>
          </w:p>
        </w:tc>
        <w:tc>
          <w:tcPr>
            <w:tcW w:w="1276" w:type="dxa"/>
            <w:vAlign w:val="center"/>
          </w:tcPr>
          <w:p>
            <w:pPr>
              <w:pStyle w:val="13"/>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不涉及</w:t>
            </w:r>
          </w:p>
        </w:tc>
        <w:tc>
          <w:tcPr>
            <w:tcW w:w="5386" w:type="dxa"/>
            <w:vAlign w:val="center"/>
          </w:tcPr>
          <w:p>
            <w:pPr>
              <w:pStyle w:val="13"/>
            </w:pPr>
            <w:r>
              <w:rPr>
                <w:rFonts w:hint="eastAsia"/>
              </w:rPr>
              <w:t>不涉及</w:t>
            </w:r>
          </w:p>
        </w:tc>
        <w:tc>
          <w:tcPr>
            <w:tcW w:w="2268" w:type="dxa"/>
            <w:vAlign w:val="center"/>
          </w:tcPr>
          <w:p>
            <w:pPr>
              <w:pStyle w:val="13"/>
            </w:pPr>
            <w:r>
              <w:rPr>
                <w:rFonts w:hint="eastAsia"/>
              </w:rPr>
              <w:t>不涉及</w:t>
            </w:r>
          </w:p>
        </w:tc>
        <w:tc>
          <w:tcPr>
            <w:tcW w:w="1276" w:type="dxa"/>
            <w:vAlign w:val="center"/>
          </w:tcPr>
          <w:p>
            <w:pPr>
              <w:pStyle w:val="13"/>
            </w:pPr>
            <w:r>
              <w:rPr>
                <w:rFonts w:hint="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提升党校的社会形象</w:t>
            </w:r>
          </w:p>
        </w:tc>
        <w:tc>
          <w:tcPr>
            <w:tcW w:w="5386" w:type="dxa"/>
            <w:vAlign w:val="center"/>
          </w:tcPr>
          <w:p>
            <w:pPr>
              <w:pStyle w:val="13"/>
            </w:pPr>
            <w:r>
              <w:rPr>
                <w:rFonts w:hint="eastAsia"/>
              </w:rPr>
              <w:t>提升党校的社会形象</w:t>
            </w:r>
          </w:p>
        </w:tc>
        <w:tc>
          <w:tcPr>
            <w:tcW w:w="2268" w:type="dxa"/>
            <w:vAlign w:val="center"/>
          </w:tcPr>
          <w:p>
            <w:pPr>
              <w:pStyle w:val="13"/>
            </w:pPr>
            <w:r>
              <w:rPr>
                <w:rFonts w:hint="eastAsia"/>
              </w:rPr>
              <w:t>有效提升</w:t>
            </w:r>
          </w:p>
        </w:tc>
        <w:tc>
          <w:tcPr>
            <w:tcW w:w="1276" w:type="dxa"/>
            <w:vAlign w:val="center"/>
          </w:tcPr>
          <w:p>
            <w:pPr>
              <w:pStyle w:val="13"/>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不涉及</w:t>
            </w:r>
          </w:p>
        </w:tc>
        <w:tc>
          <w:tcPr>
            <w:tcW w:w="5386" w:type="dxa"/>
            <w:vAlign w:val="center"/>
          </w:tcPr>
          <w:p>
            <w:pPr>
              <w:pStyle w:val="13"/>
            </w:pPr>
            <w:r>
              <w:rPr>
                <w:rFonts w:hint="eastAsia"/>
              </w:rPr>
              <w:t>不涉及</w:t>
            </w:r>
          </w:p>
        </w:tc>
        <w:tc>
          <w:tcPr>
            <w:tcW w:w="2268" w:type="dxa"/>
            <w:vAlign w:val="center"/>
          </w:tcPr>
          <w:p>
            <w:pPr>
              <w:pStyle w:val="13"/>
            </w:pPr>
            <w:r>
              <w:rPr>
                <w:rFonts w:hint="eastAsia"/>
              </w:rPr>
              <w:t>不涉及</w:t>
            </w:r>
          </w:p>
        </w:tc>
        <w:tc>
          <w:tcPr>
            <w:tcW w:w="1276" w:type="dxa"/>
            <w:vAlign w:val="center"/>
          </w:tcPr>
          <w:p>
            <w:pPr>
              <w:pStyle w:val="13"/>
            </w:pPr>
            <w:r>
              <w:rPr>
                <w:rFonts w:hint="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促进工作的正常运行</w:t>
            </w:r>
          </w:p>
        </w:tc>
        <w:tc>
          <w:tcPr>
            <w:tcW w:w="5386" w:type="dxa"/>
            <w:vAlign w:val="center"/>
          </w:tcPr>
          <w:p>
            <w:pPr>
              <w:pStyle w:val="13"/>
            </w:pPr>
            <w:r>
              <w:rPr>
                <w:rFonts w:hint="eastAsia"/>
              </w:rPr>
              <w:t>促进工作的正常运行</w:t>
            </w:r>
          </w:p>
        </w:tc>
        <w:tc>
          <w:tcPr>
            <w:tcW w:w="2268" w:type="dxa"/>
            <w:vAlign w:val="center"/>
          </w:tcPr>
          <w:p>
            <w:pPr>
              <w:pStyle w:val="13"/>
            </w:pPr>
            <w:r>
              <w:rPr>
                <w:rFonts w:hint="eastAsia"/>
              </w:rPr>
              <w:t>促进运转</w:t>
            </w:r>
          </w:p>
        </w:tc>
        <w:tc>
          <w:tcPr>
            <w:tcW w:w="1276" w:type="dxa"/>
            <w:vAlign w:val="center"/>
          </w:tcPr>
          <w:p>
            <w:pPr>
              <w:pStyle w:val="13"/>
            </w:pPr>
            <w:r>
              <w:rPr>
                <w:rFonts w:hint="eastAsia"/>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w:t>
            </w:r>
          </w:p>
        </w:tc>
        <w:tc>
          <w:tcPr>
            <w:tcW w:w="5386" w:type="dxa"/>
            <w:vAlign w:val="center"/>
          </w:tcPr>
          <w:p>
            <w:pPr>
              <w:pStyle w:val="13"/>
            </w:pPr>
            <w:r>
              <w:rPr>
                <w:rFonts w:hint="eastAsia"/>
              </w:rPr>
              <w:t>服务对象满意度</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0"/>
      </w:pPr>
      <w:bookmarkStart w:id="38" w:name="_Toc9484"/>
      <w:bookmarkStart w:id="39" w:name="_Toc14563"/>
      <w:bookmarkStart w:id="40" w:name="_Toc10957"/>
      <w:r>
        <w:rPr>
          <w:rFonts w:hint="eastAsia" w:ascii="黑体" w:hAnsi="黑体" w:eastAsia="黑体" w:cs="黑体"/>
          <w:color w:val="000000"/>
          <w:sz w:val="32"/>
        </w:rPr>
        <w:t>六、政府采购预算情况</w:t>
      </w:r>
      <w:bookmarkEnd w:id="38"/>
      <w:bookmarkEnd w:id="39"/>
      <w:bookmarkEnd w:id="40"/>
    </w:p>
    <w:p>
      <w:pPr>
        <w:jc w:val="center"/>
      </w:pPr>
      <w:r>
        <w:rPr>
          <w:rFonts w:hint="eastAsia"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281001</w:t>
            </w:r>
            <w:r>
              <w:rPr>
                <w:rFonts w:hint="eastAsia"/>
              </w:rPr>
              <w:t>中共成安县委党校机关本级</w:t>
            </w:r>
          </w:p>
        </w:tc>
        <w:tc>
          <w:tcPr>
            <w:tcW w:w="7710" w:type="dxa"/>
            <w:gridSpan w:val="8"/>
            <w:tcBorders>
              <w:top w:val="single" w:color="FFFFFF" w:sz="6" w:space="0"/>
              <w:left w:val="single" w:color="FFFFFF" w:sz="6" w:space="0"/>
              <w:right w:val="single" w:color="FFFFFF" w:sz="6" w:space="0"/>
            </w:tcBorders>
            <w:vAlign w:val="center"/>
          </w:tcPr>
          <w:p>
            <w:pPr>
              <w:pStyle w:val="2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rPr>
                <w:rFonts w:hint="eastAsia"/>
              </w:rPr>
              <w:t>政府采购项目来源</w:t>
            </w:r>
          </w:p>
        </w:tc>
        <w:tc>
          <w:tcPr>
            <w:tcW w:w="1134" w:type="dxa"/>
            <w:vMerge w:val="restart"/>
            <w:vAlign w:val="center"/>
          </w:tcPr>
          <w:p>
            <w:pPr>
              <w:pStyle w:val="11"/>
            </w:pPr>
            <w:r>
              <w:rPr>
                <w:rFonts w:hint="eastAsia"/>
              </w:rPr>
              <w:t>采购物品名称</w:t>
            </w:r>
          </w:p>
        </w:tc>
        <w:tc>
          <w:tcPr>
            <w:tcW w:w="1134" w:type="dxa"/>
            <w:vMerge w:val="restart"/>
            <w:vAlign w:val="center"/>
          </w:tcPr>
          <w:p>
            <w:pPr>
              <w:pStyle w:val="11"/>
            </w:pPr>
            <w:r>
              <w:rPr>
                <w:rFonts w:hint="eastAsia"/>
              </w:rPr>
              <w:t>政府采购目录序号</w:t>
            </w:r>
          </w:p>
        </w:tc>
        <w:tc>
          <w:tcPr>
            <w:tcW w:w="709" w:type="dxa"/>
            <w:vMerge w:val="restart"/>
            <w:vAlign w:val="center"/>
          </w:tcPr>
          <w:p>
            <w:pPr>
              <w:pStyle w:val="11"/>
            </w:pPr>
            <w:r>
              <w:rPr>
                <w:rFonts w:hint="eastAsia"/>
              </w:rPr>
              <w:t>计量</w:t>
            </w:r>
            <w:r>
              <w:t xml:space="preserve">  </w:t>
            </w:r>
            <w:r>
              <w:rPr>
                <w:rFonts w:hint="eastAsia"/>
              </w:rPr>
              <w:t>单位</w:t>
            </w:r>
          </w:p>
        </w:tc>
        <w:tc>
          <w:tcPr>
            <w:tcW w:w="850" w:type="dxa"/>
            <w:vMerge w:val="restart"/>
            <w:vAlign w:val="center"/>
          </w:tcPr>
          <w:p>
            <w:pPr>
              <w:pStyle w:val="11"/>
            </w:pPr>
            <w:r>
              <w:rPr>
                <w:rFonts w:hint="eastAsia"/>
              </w:rPr>
              <w:t>数量</w:t>
            </w:r>
          </w:p>
        </w:tc>
        <w:tc>
          <w:tcPr>
            <w:tcW w:w="850" w:type="dxa"/>
            <w:vMerge w:val="restart"/>
            <w:vAlign w:val="center"/>
          </w:tcPr>
          <w:p>
            <w:pPr>
              <w:pStyle w:val="11"/>
            </w:pPr>
            <w:r>
              <w:rPr>
                <w:rFonts w:hint="eastAsia"/>
              </w:rPr>
              <w:t>单价</w:t>
            </w:r>
          </w:p>
        </w:tc>
        <w:tc>
          <w:tcPr>
            <w:tcW w:w="6746" w:type="dxa"/>
            <w:gridSpan w:val="7"/>
            <w:vAlign w:val="center"/>
          </w:tcPr>
          <w:p>
            <w:pPr>
              <w:pStyle w:val="11"/>
            </w:pPr>
            <w:r>
              <w:rPr>
                <w:rFonts w:hint="eastAsia"/>
              </w:rPr>
              <w:t>政府采购金额（当年部门预算安排资金）</w:t>
            </w:r>
          </w:p>
        </w:tc>
        <w:tc>
          <w:tcPr>
            <w:tcW w:w="964" w:type="dxa"/>
            <w:vMerge w:val="restart"/>
            <w:vAlign w:val="center"/>
          </w:tcPr>
          <w:p>
            <w:pPr>
              <w:pStyle w:val="11"/>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rPr>
                <w:rFonts w:hint="eastAsia"/>
              </w:rPr>
              <w:t>项目名称</w:t>
            </w:r>
          </w:p>
        </w:tc>
        <w:tc>
          <w:tcPr>
            <w:tcW w:w="964" w:type="dxa"/>
            <w:vAlign w:val="center"/>
          </w:tcPr>
          <w:p>
            <w:pPr>
              <w:pStyle w:val="11"/>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rPr>
                <w:rFonts w:hint="eastAsia"/>
              </w:rPr>
              <w:t>合计</w:t>
            </w:r>
          </w:p>
        </w:tc>
        <w:tc>
          <w:tcPr>
            <w:tcW w:w="964" w:type="dxa"/>
            <w:vAlign w:val="center"/>
          </w:tcPr>
          <w:p>
            <w:pPr>
              <w:pStyle w:val="11"/>
            </w:pPr>
            <w:r>
              <w:rPr>
                <w:rFonts w:hint="eastAsia"/>
              </w:rPr>
              <w:t>一般公共预算拨款</w:t>
            </w:r>
          </w:p>
        </w:tc>
        <w:tc>
          <w:tcPr>
            <w:tcW w:w="964" w:type="dxa"/>
            <w:vAlign w:val="center"/>
          </w:tcPr>
          <w:p>
            <w:pPr>
              <w:pStyle w:val="11"/>
            </w:pPr>
            <w:r>
              <w:rPr>
                <w:rFonts w:hint="eastAsia"/>
              </w:rPr>
              <w:t>基金预算拨款</w:t>
            </w:r>
          </w:p>
        </w:tc>
        <w:tc>
          <w:tcPr>
            <w:tcW w:w="964" w:type="dxa"/>
            <w:vAlign w:val="center"/>
          </w:tcPr>
          <w:p>
            <w:pPr>
              <w:pStyle w:val="11"/>
            </w:pPr>
            <w:r>
              <w:rPr>
                <w:rFonts w:hint="eastAsia"/>
              </w:rPr>
              <w:t>国有资本经营预算拨款</w:t>
            </w:r>
          </w:p>
        </w:tc>
        <w:tc>
          <w:tcPr>
            <w:tcW w:w="964" w:type="dxa"/>
            <w:vAlign w:val="center"/>
          </w:tcPr>
          <w:p>
            <w:pPr>
              <w:pStyle w:val="11"/>
            </w:pPr>
            <w:r>
              <w:rPr>
                <w:rFonts w:hint="eastAsia"/>
              </w:rPr>
              <w:t>财政专户核拨</w:t>
            </w:r>
          </w:p>
        </w:tc>
        <w:tc>
          <w:tcPr>
            <w:tcW w:w="964" w:type="dxa"/>
            <w:vAlign w:val="center"/>
          </w:tcPr>
          <w:p>
            <w:pPr>
              <w:pStyle w:val="11"/>
            </w:pPr>
            <w:r>
              <w:rPr>
                <w:rFonts w:hint="eastAsia"/>
              </w:rPr>
              <w:t>单位</w:t>
            </w:r>
            <w:r>
              <w:t xml:space="preserve">    </w:t>
            </w:r>
            <w:r>
              <w:rPr>
                <w:rFonts w:hint="eastAsia"/>
              </w:rPr>
              <w:t>资金</w:t>
            </w:r>
          </w:p>
        </w:tc>
        <w:tc>
          <w:tcPr>
            <w:tcW w:w="964" w:type="dxa"/>
            <w:vAlign w:val="center"/>
          </w:tcPr>
          <w:p>
            <w:pPr>
              <w:pStyle w:val="11"/>
            </w:pPr>
            <w:r>
              <w:rPr>
                <w:rFonts w:hint="eastAsia"/>
              </w:rP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0"/>
      </w:pPr>
      <w:bookmarkStart w:id="41" w:name="_Toc22054"/>
      <w:bookmarkStart w:id="42" w:name="_Toc32546"/>
      <w:bookmarkStart w:id="43" w:name="_Toc10402"/>
      <w:r>
        <w:rPr>
          <w:rFonts w:hint="eastAsia" w:ascii="黑体" w:hAnsi="黑体" w:eastAsia="黑体" w:cs="黑体"/>
          <w:color w:val="000000"/>
          <w:sz w:val="32"/>
        </w:rPr>
        <w:t>七、国有资产信息</w:t>
      </w:r>
      <w:bookmarkEnd w:id="41"/>
      <w:bookmarkEnd w:id="42"/>
      <w:bookmarkEnd w:id="43"/>
    </w:p>
    <w:p>
      <w:pPr>
        <w:spacing w:line="500" w:lineRule="exact"/>
        <w:ind w:firstLine="560"/>
      </w:pPr>
      <w:r>
        <w:rPr>
          <w:rFonts w:hint="eastAsia" w:eastAsia="方正仿宋_GBK"/>
          <w:color w:val="000000"/>
          <w:sz w:val="28"/>
        </w:rPr>
        <w:t>中共成安县委党校（含所属单位）上年末固定资产金额为</w:t>
      </w:r>
      <w:r>
        <w:rPr>
          <w:rFonts w:hint="eastAsia" w:eastAsia="方正仿宋_GBK"/>
          <w:color w:val="000000"/>
          <w:sz w:val="28"/>
          <w:lang w:val="en-US" w:eastAsia="zh-CN"/>
        </w:rPr>
        <w:t>184</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281</w:t>
            </w:r>
            <w:r>
              <w:rPr>
                <w:rFonts w:hint="eastAsia"/>
                <w:lang w:val="en-US" w:eastAsia="zh-CN"/>
              </w:rPr>
              <w:t>001</w:t>
            </w:r>
            <w:r>
              <w:rPr>
                <w:rFonts w:hint="eastAsia"/>
              </w:rPr>
              <w:t>中共成安县委党校</w:t>
            </w:r>
          </w:p>
        </w:tc>
        <w:tc>
          <w:tcPr>
            <w:tcW w:w="5670" w:type="dxa"/>
            <w:gridSpan w:val="2"/>
            <w:tcBorders>
              <w:top w:val="single" w:color="FFFFFF" w:sz="6" w:space="0"/>
              <w:left w:val="single" w:color="FFFFFF" w:sz="6" w:space="0"/>
              <w:right w:val="single" w:color="FFFFFF" w:sz="6" w:space="0"/>
            </w:tcBorders>
            <w:vAlign w:val="center"/>
          </w:tcPr>
          <w:p>
            <w:pPr>
              <w:pStyle w:val="8"/>
            </w:pPr>
            <w:r>
              <w:rPr>
                <w:rFonts w:hint="eastAsia"/>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rPr>
                <w:rFonts w:hint="eastAsia"/>
              </w:rPr>
              <w:t>项</w:t>
            </w:r>
            <w:r>
              <w:t xml:space="preserve">   </w:t>
            </w:r>
            <w:r>
              <w:rPr>
                <w:rFonts w:hint="eastAsia"/>
              </w:rPr>
              <w:t>目</w:t>
            </w:r>
          </w:p>
        </w:tc>
        <w:tc>
          <w:tcPr>
            <w:tcW w:w="2835" w:type="dxa"/>
            <w:vAlign w:val="center"/>
          </w:tcPr>
          <w:p>
            <w:pPr>
              <w:pStyle w:val="11"/>
            </w:pPr>
            <w:r>
              <w:rPr>
                <w:rFonts w:hint="eastAsia"/>
              </w:rPr>
              <w:t>数量</w:t>
            </w:r>
          </w:p>
        </w:tc>
        <w:tc>
          <w:tcPr>
            <w:tcW w:w="2835" w:type="dxa"/>
            <w:vAlign w:val="center"/>
          </w:tcPr>
          <w:p>
            <w:pPr>
              <w:pStyle w:val="11"/>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lang w:eastAsia="zh-CN"/>
              </w:rPr>
            </w:pPr>
            <w:r>
              <w:rPr>
                <w:rFonts w:hint="eastAsia"/>
                <w:lang w:eastAsia="zh-CN"/>
              </w:rPr>
              <w:t>资产总额</w:t>
            </w:r>
          </w:p>
        </w:tc>
        <w:tc>
          <w:tcPr>
            <w:tcW w:w="2835" w:type="dxa"/>
            <w:vAlign w:val="center"/>
          </w:tcPr>
          <w:p>
            <w:pPr>
              <w:pStyle w:val="14"/>
            </w:pPr>
          </w:p>
        </w:tc>
        <w:tc>
          <w:tcPr>
            <w:tcW w:w="2835" w:type="dxa"/>
            <w:vAlign w:val="center"/>
          </w:tcPr>
          <w:p>
            <w:pPr>
              <w:pStyle w:val="12"/>
              <w:jc w:val="center"/>
              <w:rPr>
                <w:rFonts w:hint="default"/>
                <w:lang w:val="en-US" w:eastAsia="zh-CN"/>
              </w:rPr>
            </w:pPr>
            <w:r>
              <w:rPr>
                <w:rFonts w:hint="eastAsia"/>
                <w:lang w:val="en-US" w:eastAsia="zh-CN"/>
              </w:rPr>
              <w:t>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rPr>
                <w:lang w:eastAsia="zh-CN"/>
              </w:rPr>
            </w:pPr>
            <w:r>
              <w:rPr>
                <w:rFonts w:hint="eastAsia"/>
                <w:lang w:eastAsia="zh-CN"/>
              </w:rPr>
              <w:t>1、房屋（平方米）</w:t>
            </w:r>
          </w:p>
        </w:tc>
        <w:tc>
          <w:tcPr>
            <w:tcW w:w="2835" w:type="dxa"/>
            <w:vAlign w:val="center"/>
          </w:tcPr>
          <w:p>
            <w:pPr>
              <w:pStyle w:val="14"/>
              <w:rPr>
                <w:rFonts w:hint="default"/>
                <w:lang w:val="en-US" w:eastAsia="zh-CN"/>
              </w:rPr>
            </w:pPr>
            <w:r>
              <w:rPr>
                <w:rFonts w:hint="eastAsia"/>
                <w:lang w:val="en-US" w:eastAsia="zh-CN"/>
              </w:rPr>
              <w:t>2000</w:t>
            </w:r>
          </w:p>
        </w:tc>
        <w:tc>
          <w:tcPr>
            <w:tcW w:w="2835" w:type="dxa"/>
            <w:vAlign w:val="center"/>
          </w:tcPr>
          <w:p>
            <w:pPr>
              <w:pStyle w:val="12"/>
              <w:jc w:val="center"/>
              <w:rPr>
                <w:rFonts w:hint="default"/>
                <w:lang w:val="en-US" w:eastAsia="zh-CN"/>
              </w:rPr>
            </w:pPr>
            <w:r>
              <w:rPr>
                <w:rFonts w:hint="eastAsia"/>
                <w:lang w:val="en-US" w:eastAsia="zh-CN"/>
              </w:rPr>
              <w:t>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lang w:eastAsia="zh-CN"/>
              </w:rPr>
            </w:pPr>
            <w:r>
              <w:rPr>
                <w:rFonts w:hint="eastAsia"/>
                <w:lang w:eastAsia="zh-CN"/>
              </w:rPr>
              <w:t>其中：办公用房（平方米）</w:t>
            </w:r>
          </w:p>
        </w:tc>
        <w:tc>
          <w:tcPr>
            <w:tcW w:w="2835" w:type="dxa"/>
            <w:vAlign w:val="center"/>
          </w:tcPr>
          <w:p>
            <w:pPr>
              <w:pStyle w:val="14"/>
              <w:rPr>
                <w:rFonts w:hint="default"/>
                <w:lang w:val="en-US" w:eastAsia="zh-CN"/>
              </w:rPr>
            </w:pPr>
          </w:p>
        </w:tc>
        <w:tc>
          <w:tcPr>
            <w:tcW w:w="2835" w:type="dxa"/>
            <w:vAlign w:val="center"/>
          </w:tcPr>
          <w:p>
            <w:pPr>
              <w:pStyle w:val="12"/>
              <w:jc w:val="center"/>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lang w:eastAsia="zh-CN"/>
              </w:rPr>
            </w:pPr>
            <w:r>
              <w:rPr>
                <w:rFonts w:hint="eastAsia"/>
                <w:lang w:eastAsia="zh-CN"/>
              </w:rPr>
              <w:t>2、车辆（台、辆）</w:t>
            </w:r>
          </w:p>
        </w:tc>
        <w:tc>
          <w:tcPr>
            <w:tcW w:w="2835" w:type="dxa"/>
            <w:vAlign w:val="center"/>
          </w:tcPr>
          <w:p>
            <w:pPr>
              <w:pStyle w:val="14"/>
              <w:rPr>
                <w:rFonts w:hint="eastAsia" w:eastAsia="方正书宋_GBK"/>
                <w:lang w:val="en-US" w:eastAsia="zh-CN"/>
              </w:rPr>
            </w:pPr>
            <w:r>
              <w:rPr>
                <w:rFonts w:hint="eastAsia"/>
                <w:lang w:val="en-US" w:eastAsia="zh-CN"/>
              </w:rPr>
              <w:t>1</w:t>
            </w:r>
          </w:p>
        </w:tc>
        <w:tc>
          <w:tcPr>
            <w:tcW w:w="2835" w:type="dxa"/>
            <w:vAlign w:val="center"/>
          </w:tcPr>
          <w:p>
            <w:pPr>
              <w:pStyle w:val="12"/>
              <w:jc w:val="center"/>
              <w:rPr>
                <w:rFonts w:hint="default"/>
                <w:lang w:val="en-US" w:eastAsia="zh-CN"/>
              </w:rPr>
            </w:pPr>
            <w:r>
              <w:rPr>
                <w:rFonts w:hint="eastAsia"/>
                <w:lang w:val="en-US" w:eastAsia="zh-CN"/>
              </w:rPr>
              <w:t>11.75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lang w:eastAsia="zh-CN"/>
              </w:rPr>
            </w:pPr>
            <w:r>
              <w:rPr>
                <w:rFonts w:hint="eastAsia"/>
                <w:lang w:eastAsia="zh-CN"/>
              </w:rPr>
              <w:t>3、单价在50万元以上的设备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lang w:eastAsia="zh-CN"/>
              </w:rPr>
            </w:pPr>
            <w:r>
              <w:rPr>
                <w:rFonts w:hint="eastAsia"/>
                <w:lang w:eastAsia="zh-CN"/>
              </w:rPr>
              <w:t>4、其他固定资产</w:t>
            </w:r>
          </w:p>
        </w:tc>
        <w:tc>
          <w:tcPr>
            <w:tcW w:w="2835" w:type="dxa"/>
            <w:vAlign w:val="center"/>
          </w:tcPr>
          <w:p>
            <w:pPr>
              <w:pStyle w:val="14"/>
            </w:pPr>
          </w:p>
        </w:tc>
        <w:tc>
          <w:tcPr>
            <w:tcW w:w="2835" w:type="dxa"/>
            <w:vAlign w:val="center"/>
          </w:tcPr>
          <w:p>
            <w:pPr>
              <w:pStyle w:val="12"/>
              <w:jc w:val="center"/>
              <w:rPr>
                <w:rFonts w:hint="default"/>
                <w:lang w:val="en-US" w:eastAsia="zh-CN"/>
              </w:rPr>
            </w:pPr>
            <w:r>
              <w:rPr>
                <w:rFonts w:hint="eastAsia"/>
                <w:lang w:val="en-US" w:eastAsia="zh-CN"/>
              </w:rPr>
              <w:t>101.25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ind w:firstLine="640"/>
      </w:pPr>
      <w:r>
        <w:rPr>
          <w:rFonts w:eastAsia="方正仿宋_GBK"/>
          <w:color w:val="000000"/>
          <w:sz w:val="32"/>
        </w:rPr>
        <w:t xml:space="preserve"> </w:t>
      </w:r>
    </w:p>
    <w:p>
      <w:pPr>
        <w:spacing w:before="10" w:after="10"/>
        <w:ind w:firstLine="640"/>
        <w:outlineLvl w:val="0"/>
      </w:pPr>
      <w:bookmarkStart w:id="44" w:name="_Toc29669"/>
      <w:bookmarkStart w:id="45" w:name="_Toc9062"/>
      <w:bookmarkStart w:id="46" w:name="_Toc30748"/>
      <w:r>
        <w:rPr>
          <w:rFonts w:hint="eastAsia" w:ascii="黑体" w:hAnsi="黑体" w:eastAsia="黑体" w:cs="黑体"/>
          <w:color w:val="000000"/>
          <w:sz w:val="32"/>
        </w:rPr>
        <w:t>八、名词解释</w:t>
      </w:r>
      <w:bookmarkEnd w:id="44"/>
      <w:bookmarkEnd w:id="45"/>
      <w:bookmarkEnd w:id="4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0"/>
      </w:pPr>
      <w:bookmarkStart w:id="47" w:name="_Toc15683"/>
      <w:bookmarkStart w:id="48" w:name="_Toc15234"/>
      <w:bookmarkStart w:id="49" w:name="_Toc15341"/>
      <w:r>
        <w:rPr>
          <w:rFonts w:hint="eastAsia" w:ascii="黑体" w:hAnsi="黑体" w:eastAsia="黑体" w:cs="黑体"/>
          <w:color w:val="000000"/>
          <w:sz w:val="32"/>
        </w:rPr>
        <w:t>九、其他需要说明的事项</w:t>
      </w:r>
      <w:bookmarkEnd w:id="47"/>
      <w:bookmarkEnd w:id="48"/>
      <w:bookmarkEnd w:id="49"/>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roma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24A12"/>
    <w:multiLevelType w:val="singleLevel"/>
    <w:tmpl w:val="F4B24A12"/>
    <w:lvl w:ilvl="0" w:tentative="0">
      <w:start w:val="5"/>
      <w:numFmt w:val="chineseCounting"/>
      <w:suff w:val="nothing"/>
      <w:lvlText w:val="%1、"/>
      <w:lvlJc w:val="left"/>
      <w:rPr>
        <w:rFonts w:hint="eastAsia"/>
      </w:rPr>
    </w:lvl>
  </w:abstractNum>
  <w:abstractNum w:abstractNumId="1">
    <w:nsid w:val="5A080B59"/>
    <w:multiLevelType w:val="singleLevel"/>
    <w:tmpl w:val="5A080B59"/>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c1Y2I5Yjg1MzQwYzUwMGVkYjZjYTM1ZjYxNWNjMWIifQ=="/>
    <w:docVar w:name="KSO_WPS_MARK_KEY" w:val="1c7f048c-89ee-40f3-9401-95f5890de336"/>
  </w:docVars>
  <w:rsids>
    <w:rsidRoot w:val="0094071D"/>
    <w:rsid w:val="00077B55"/>
    <w:rsid w:val="0038234C"/>
    <w:rsid w:val="005E52DF"/>
    <w:rsid w:val="0094071D"/>
    <w:rsid w:val="00B1655C"/>
    <w:rsid w:val="12B81510"/>
    <w:rsid w:val="43AC5DFF"/>
    <w:rsid w:val="52907830"/>
    <w:rsid w:val="52C84ED8"/>
    <w:rsid w:val="55A972A5"/>
    <w:rsid w:val="735C077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99"/>
    <w:pPr>
      <w:spacing w:before="120"/>
      <w:ind w:firstLine="560"/>
    </w:pPr>
    <w:rPr>
      <w:rFonts w:eastAsia="方正仿宋_GBK"/>
      <w:color w:val="000000"/>
      <w:sz w:val="28"/>
    </w:rPr>
  </w:style>
  <w:style w:type="paragraph" w:styleId="3">
    <w:name w:val="toc 4"/>
    <w:basedOn w:val="1"/>
    <w:next w:val="1"/>
    <w:qFormat/>
    <w:uiPriority w:val="99"/>
    <w:pPr>
      <w:ind w:left="720"/>
    </w:pPr>
  </w:style>
  <w:style w:type="paragraph" w:styleId="4">
    <w:name w:val="Normal (Web)"/>
    <w:basedOn w:val="1"/>
    <w:qFormat/>
    <w:uiPriority w:val="0"/>
    <w:pPr>
      <w:widowControl w:val="0"/>
      <w:jc w:val="both"/>
    </w:pPr>
    <w:rPr>
      <w:rFonts w:asciiTheme="minorHAnsi" w:hAnsiTheme="minorHAnsi" w:eastAsiaTheme="minorEastAsia" w:cstheme="minorBidi"/>
      <w:kern w:val="2"/>
      <w:lang w:eastAsia="zh-CN"/>
    </w:rPr>
  </w:style>
  <w:style w:type="table" w:styleId="6">
    <w:name w:val="Table Grid"/>
    <w:basedOn w:val="5"/>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99"/>
    <w:pPr>
      <w:jc w:val="right"/>
    </w:pPr>
    <w:rPr>
      <w:rFonts w:ascii="方正小标宋_GBK" w:hAnsi="方正小标宋_GBK" w:eastAsia="方正小标宋_GBK" w:cs="方正小标宋_GBK"/>
    </w:rPr>
  </w:style>
  <w:style w:type="paragraph" w:customStyle="1" w:styleId="9">
    <w:name w:val="单元格样式21"/>
    <w:basedOn w:val="1"/>
    <w:qFormat/>
    <w:uiPriority w:val="99"/>
    <w:pPr>
      <w:jc w:val="center"/>
    </w:pPr>
    <w:rPr>
      <w:rFonts w:ascii="方正小标宋_GBK" w:hAnsi="方正小标宋_GBK" w:eastAsia="方正小标宋_GBK" w:cs="方正小标宋_GBK"/>
    </w:rPr>
  </w:style>
  <w:style w:type="paragraph" w:customStyle="1" w:styleId="10">
    <w:name w:val="单元格样式20"/>
    <w:basedOn w:val="1"/>
    <w:qFormat/>
    <w:uiPriority w:val="99"/>
    <w:rPr>
      <w:rFonts w:ascii="方正小标宋_GBK" w:hAnsi="方正小标宋_GBK" w:eastAsia="方正小标宋_GBK" w:cs="方正小标宋_GBK"/>
    </w:rPr>
  </w:style>
  <w:style w:type="paragraph" w:customStyle="1" w:styleId="11">
    <w:name w:val="单元格样式1"/>
    <w:basedOn w:val="1"/>
    <w:qFormat/>
    <w:uiPriority w:val="99"/>
    <w:pPr>
      <w:jc w:val="center"/>
    </w:pPr>
    <w:rPr>
      <w:rFonts w:ascii="方正书宋_GBK" w:hAnsi="方正书宋_GBK" w:eastAsia="方正书宋_GBK" w:cs="方正书宋_GBK"/>
      <w:b/>
      <w:sz w:val="21"/>
    </w:rPr>
  </w:style>
  <w:style w:type="paragraph" w:customStyle="1" w:styleId="12">
    <w:name w:val="单元格样式4"/>
    <w:basedOn w:val="1"/>
    <w:qFormat/>
    <w:uiPriority w:val="99"/>
    <w:pPr>
      <w:jc w:val="right"/>
    </w:pPr>
    <w:rPr>
      <w:rFonts w:ascii="方正书宋_GBK" w:hAnsi="方正书宋_GBK" w:eastAsia="方正书宋_GBK" w:cs="方正书宋_GBK"/>
      <w:sz w:val="21"/>
    </w:rPr>
  </w:style>
  <w:style w:type="paragraph" w:customStyle="1" w:styleId="13">
    <w:name w:val="单元格样式2"/>
    <w:basedOn w:val="1"/>
    <w:qFormat/>
    <w:uiPriority w:val="99"/>
    <w:rPr>
      <w:rFonts w:ascii="方正书宋_GBK" w:hAnsi="方正书宋_GBK" w:eastAsia="方正书宋_GBK" w:cs="方正书宋_GBK"/>
      <w:sz w:val="21"/>
    </w:rPr>
  </w:style>
  <w:style w:type="paragraph" w:customStyle="1" w:styleId="14">
    <w:name w:val="单元格样式3"/>
    <w:basedOn w:val="1"/>
    <w:qFormat/>
    <w:uiPriority w:val="99"/>
    <w:pPr>
      <w:jc w:val="center"/>
    </w:pPr>
    <w:rPr>
      <w:rFonts w:ascii="方正书宋_GBK" w:hAnsi="方正书宋_GBK" w:eastAsia="方正书宋_GBK" w:cs="方正书宋_GBK"/>
      <w:sz w:val="21"/>
    </w:rPr>
  </w:style>
  <w:style w:type="paragraph" w:customStyle="1" w:styleId="15">
    <w:name w:val="单元格样式6"/>
    <w:basedOn w:val="1"/>
    <w:qFormat/>
    <w:uiPriority w:val="99"/>
    <w:pPr>
      <w:jc w:val="center"/>
    </w:pPr>
    <w:rPr>
      <w:rFonts w:ascii="方正书宋_GBK" w:hAnsi="方正书宋_GBK" w:eastAsia="方正书宋_GBK" w:cs="方正书宋_GBK"/>
      <w:b/>
      <w:sz w:val="21"/>
    </w:rPr>
  </w:style>
  <w:style w:type="paragraph" w:customStyle="1" w:styleId="16">
    <w:name w:val="单元格样式7"/>
    <w:basedOn w:val="1"/>
    <w:qFormat/>
    <w:uiPriority w:val="99"/>
    <w:pPr>
      <w:jc w:val="right"/>
    </w:pPr>
    <w:rPr>
      <w:rFonts w:ascii="方正书宋_GBK" w:hAnsi="方正书宋_GBK" w:eastAsia="方正书宋_GBK" w:cs="方正书宋_GBK"/>
      <w:b/>
      <w:sz w:val="21"/>
    </w:rPr>
  </w:style>
  <w:style w:type="paragraph" w:customStyle="1" w:styleId="17">
    <w:name w:val="单元格样式5"/>
    <w:basedOn w:val="1"/>
    <w:qFormat/>
    <w:uiPriority w:val="99"/>
    <w:rPr>
      <w:rFonts w:ascii="方正书宋_GBK" w:hAnsi="方正书宋_GBK" w:eastAsia="方正书宋_GBK" w:cs="方正书宋_GBK"/>
      <w:b/>
      <w:sz w:val="21"/>
    </w:rPr>
  </w:style>
  <w:style w:type="paragraph" w:customStyle="1" w:styleId="18">
    <w:name w:val="插入文本样式-插入单位职责文件"/>
    <w:basedOn w:val="1"/>
    <w:qFormat/>
    <w:uiPriority w:val="99"/>
    <w:pPr>
      <w:spacing w:line="500" w:lineRule="exact"/>
      <w:ind w:firstLine="560"/>
    </w:pPr>
    <w:rPr>
      <w:rFonts w:eastAsia="方正仿宋_GBK"/>
      <w:sz w:val="28"/>
    </w:rPr>
  </w:style>
  <w:style w:type="paragraph" w:customStyle="1" w:styleId="19">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20">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21">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paragraph" w:customStyle="1" w:styleId="22">
    <w:name w:val="单元格样式23"/>
    <w:basedOn w:val="1"/>
    <w:qFormat/>
    <w:uiPriority w:val="99"/>
    <w:pPr>
      <w:jc w:val="right"/>
    </w:pPr>
    <w:rPr>
      <w:rFonts w:ascii="方正书宋_GBK" w:hAnsi="方正书宋_GBK" w:eastAsia="方正书宋_GBK" w:cs="方正书宋_GBK"/>
    </w:rPr>
  </w:style>
  <w:style w:type="paragraph" w:customStyle="1" w:styleId="23">
    <w:name w:val="插入文本样式-插入总体目标文件"/>
    <w:basedOn w:val="1"/>
    <w:qFormat/>
    <w:uiPriority w:val="99"/>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22</Pages>
  <Words>5840</Words>
  <Characters>7327</Characters>
  <Lines>0</Lines>
  <Paragraphs>0</Paragraphs>
  <TotalTime>0</TotalTime>
  <ScaleCrop>false</ScaleCrop>
  <LinksUpToDate>false</LinksUpToDate>
  <CharactersWithSpaces>7518</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2024-03-06T02:43:00Z</dcterms:created>
  <dc:creator>Administrator</dc:creator>
  <cp:lastModifiedBy>Administrator</cp:lastModifiedBy>
  <dcterms:modified xsi:type="dcterms:W3CDTF">2024-03-21T02:18:59Z</dcterms:modified>
  <dc:title>2024年单位预算信息公开目录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0FFC5CE1E22349A8990485B4F6150F0D_12</vt:lpwstr>
  </property>
</Properties>
</file>