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6406515</wp:posOffset>
                </wp:positionV>
                <wp:extent cx="5831205"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31205"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：203</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：成安县农业高新技术园区管理委员会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25pt;margin-top:504.45pt;height:84pt;width:459.15pt;z-index:251662336;mso-width-relative:page;mso-height-relative:page;" filled="f" stroked="f" coordsize="21600,21600" o:gfxdata="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0koD1wAAAAwBAAAPAAAAAAAAAAEAIAAAACIAAABkcnMvZG93bnJldi54bWxQSwECFAAUAAAACACH&#10;TuJAWQ28W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：203</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：成安县农业高新技术园区管理委员会</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1230630</wp:posOffset>
            </wp:positionH>
            <wp:positionV relativeFrom="margin">
              <wp:posOffset>587375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依据《中华人民共和国农业法》、《中华人民共和国农业技 术推广法》实施园区规划及指导协调。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1、引进各种农业新技术，新品种，搞好试验示范。选择适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合我县环境条件的新技术、新品种，择其经济效益较高的进行推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广应用。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2、引导农民实施农业结构调整，实现“一村一品”或“一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乡一业”的种植模式。推广适宜农业机械化作业的种植格局。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3、搞好农民农业新技术的培训工作，提高农民的农业科学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知识水平，使部分农民掌握一定的特色技术，树立典型户，进而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起到带动示范作用。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4、积极与各类科研单位和大专院校的联系，了解当前国内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国际的农业新技术，新品种，建立农业新技术、新品种信息库，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为我县农民搞好产前、产中、产后服务。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5、积极引进农产品深加工项目，提升农产品的开发利用价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值，开发农产品市场。 </w:t>
      </w:r>
    </w:p>
    <w:p>
      <w:pPr>
        <w:keepNext/>
        <w:keepLines/>
        <w:spacing w:line="580" w:lineRule="exact"/>
        <w:ind w:firstLine="640" w:firstLineChars="200"/>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6、同企业公司联手，选择适宜企业公司需要的农产品进行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 xml:space="preserve">试验种植，进而推广形成规模，为“三农”及“企业公司”提供 </w:t>
      </w:r>
    </w:p>
    <w:p>
      <w:pPr>
        <w:keepNext/>
        <w:keepLines/>
        <w:spacing w:line="580" w:lineRule="exact"/>
        <w:jc w:val="left"/>
        <w:outlineLvl w:val="0"/>
        <w:rPr>
          <w:rFonts w:ascii="仿宋_GB2312" w:hAnsi="仿宋" w:eastAsia="仿宋_GB2312" w:cs="仿宋"/>
          <w:bCs/>
          <w:kern w:val="0"/>
          <w:sz w:val="32"/>
          <w:szCs w:val="32"/>
        </w:rPr>
      </w:pPr>
      <w:r>
        <w:rPr>
          <w:rFonts w:hint="eastAsia" w:ascii="仿宋_GB2312" w:hAnsi="仿宋" w:eastAsia="仿宋_GB2312" w:cs="仿宋"/>
          <w:bCs/>
          <w:kern w:val="0"/>
          <w:sz w:val="32"/>
          <w:szCs w:val="32"/>
        </w:rPr>
        <w:t>技术管理、信息、培训等服务。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Borders>
              <w:bottom w:val="single" w:color="auto" w:sz="4" w:space="0"/>
            </w:tcBorders>
          </w:tcPr>
          <w:p>
            <w:pPr>
              <w:spacing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 xml:space="preserve">农业高新技术园区管理委 </w:t>
            </w:r>
          </w:p>
          <w:p>
            <w:pPr>
              <w:spacing w:line="560" w:lineRule="exact"/>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员会(本级)</w:t>
            </w:r>
          </w:p>
        </w:tc>
        <w:tc>
          <w:tcPr>
            <w:tcW w:w="2445" w:type="dxa"/>
            <w:tcBorders>
              <w:bottom w:val="single" w:color="auto" w:sz="4" w:space="0"/>
            </w:tcBorders>
          </w:tcPr>
          <w:p>
            <w:pPr>
              <w:spacing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 xml:space="preserve">财政补助事业单 </w:t>
            </w:r>
          </w:p>
          <w:p>
            <w:pPr>
              <w:spacing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位</w:t>
            </w: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560" w:firstLineChars="200"/>
        <w:rPr>
          <w:rFonts w:ascii="Times New Roman" w:hAnsi="Times New Roman" w:eastAsia="黑体" w:cs="Times New Roman"/>
          <w:sz w:val="28"/>
          <w:szCs w:val="28"/>
        </w:rPr>
      </w:pPr>
      <w:r>
        <w:rPr>
          <w:rFonts w:hint="eastAsia" w:ascii="Times New Roman" w:hAnsi="Times New Roman" w:eastAsia="黑体" w:cs="Times New Roman"/>
          <w:sz w:val="28"/>
          <w:szCs w:val="28"/>
        </w:rPr>
        <w:t>我部门无二级预算单位，因此，成安县农业高新技术园区管理委员会2022年度部门决算即成安县农业高新技术园区管理委员会本级2022年度决算。</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478155</wp:posOffset>
            </wp:positionH>
            <wp:positionV relativeFrom="margin">
              <wp:posOffset>7492365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1320" w:firstLineChars="3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部门：成安县农业高新技术园区管理委员会</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4.71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2.36</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11.99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81.12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r>
              <w:rPr>
                <w:rFonts w:hint="eastAsia" w:ascii="宋体" w:hAnsi="宋体" w:eastAsia="宋体" w:cs="宋体"/>
                <w:b w:val="0"/>
                <w:bCs/>
                <w:color w:val="000000"/>
                <w:sz w:val="22"/>
              </w:rPr>
              <w:t>100.19</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val="0"/>
                <w:bCs/>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321"/>
        <w:gridCol w:w="759"/>
        <w:gridCol w:w="2624"/>
        <w:gridCol w:w="1017"/>
        <w:gridCol w:w="1000"/>
        <w:gridCol w:w="933"/>
        <w:gridCol w:w="984"/>
        <w:gridCol w:w="983"/>
        <w:gridCol w:w="950"/>
        <w:gridCol w:w="913"/>
      </w:tblGrid>
      <w:tr>
        <w:tblPrEx>
          <w:tblCellMar>
            <w:top w:w="15" w:type="dxa"/>
            <w:left w:w="15" w:type="dxa"/>
            <w:bottom w:w="15" w:type="dxa"/>
            <w:right w:w="15" w:type="dxa"/>
          </w:tblCellMar>
        </w:tblPrEx>
        <w:trPr>
          <w:trHeight w:val="435" w:hRule="atLeast"/>
        </w:trPr>
        <w:tc>
          <w:tcPr>
            <w:tcW w:w="11039" w:type="dxa"/>
            <w:gridSpan w:val="11"/>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gridSpan w:val="2"/>
            <w:shd w:val="clear" w:color="auto" w:fill="FFFFFF"/>
            <w:vAlign w:val="center"/>
          </w:tcPr>
          <w:p>
            <w:pPr>
              <w:jc w:val="right"/>
              <w:rPr>
                <w:rFonts w:ascii="宋体" w:hAnsi="宋体" w:eastAsia="宋体" w:cs="宋体"/>
                <w:color w:val="000000"/>
                <w:sz w:val="24"/>
              </w:rPr>
            </w:pPr>
          </w:p>
        </w:tc>
        <w:tc>
          <w:tcPr>
            <w:tcW w:w="2624" w:type="dxa"/>
            <w:shd w:val="clear" w:color="auto" w:fill="FFFFFF"/>
            <w:vAlign w:val="center"/>
          </w:tcPr>
          <w:p>
            <w:pPr>
              <w:jc w:val="right"/>
              <w:rPr>
                <w:rFonts w:ascii="宋体" w:hAnsi="宋体" w:eastAsia="宋体" w:cs="宋体"/>
                <w:color w:val="000000"/>
                <w:sz w:val="24"/>
              </w:rPr>
            </w:pPr>
          </w:p>
        </w:tc>
        <w:tc>
          <w:tcPr>
            <w:tcW w:w="1017" w:type="dxa"/>
            <w:shd w:val="clear" w:color="auto" w:fill="FFFFFF"/>
            <w:vAlign w:val="center"/>
          </w:tcPr>
          <w:p>
            <w:pPr>
              <w:jc w:val="right"/>
              <w:rPr>
                <w:rFonts w:ascii="宋体" w:hAnsi="宋体" w:eastAsia="宋体" w:cs="宋体"/>
                <w:color w:val="000000"/>
                <w:sz w:val="24"/>
              </w:rPr>
            </w:pPr>
          </w:p>
        </w:tc>
        <w:tc>
          <w:tcPr>
            <w:tcW w:w="1000" w:type="dxa"/>
            <w:shd w:val="clear" w:color="auto" w:fill="FFFFFF"/>
            <w:vAlign w:val="center"/>
          </w:tcPr>
          <w:p>
            <w:pPr>
              <w:jc w:val="right"/>
              <w:rPr>
                <w:rFonts w:ascii="宋体" w:hAnsi="宋体" w:eastAsia="宋体" w:cs="宋体"/>
                <w:color w:val="000000"/>
                <w:sz w:val="24"/>
              </w:rPr>
            </w:pPr>
          </w:p>
        </w:tc>
        <w:tc>
          <w:tcPr>
            <w:tcW w:w="933" w:type="dxa"/>
            <w:shd w:val="clear" w:color="auto" w:fill="FFFFFF"/>
            <w:vAlign w:val="center"/>
          </w:tcPr>
          <w:p>
            <w:pPr>
              <w:jc w:val="right"/>
              <w:rPr>
                <w:rFonts w:ascii="宋体" w:hAnsi="宋体" w:eastAsia="宋体" w:cs="宋体"/>
                <w:color w:val="000000"/>
                <w:sz w:val="24"/>
              </w:rPr>
            </w:pPr>
          </w:p>
        </w:tc>
        <w:tc>
          <w:tcPr>
            <w:tcW w:w="984" w:type="dxa"/>
            <w:shd w:val="clear" w:color="auto" w:fill="FFFFFF"/>
            <w:vAlign w:val="center"/>
          </w:tcPr>
          <w:p>
            <w:pPr>
              <w:jc w:val="right"/>
              <w:rPr>
                <w:rFonts w:ascii="宋体" w:hAnsi="宋体" w:eastAsia="宋体" w:cs="宋体"/>
                <w:color w:val="000000"/>
                <w:sz w:val="24"/>
              </w:rPr>
            </w:pPr>
          </w:p>
        </w:tc>
        <w:tc>
          <w:tcPr>
            <w:tcW w:w="983" w:type="dxa"/>
            <w:shd w:val="clear" w:color="auto" w:fill="FFFFFF"/>
            <w:vAlign w:val="center"/>
          </w:tcPr>
          <w:p>
            <w:pPr>
              <w:jc w:val="right"/>
              <w:rPr>
                <w:rFonts w:ascii="宋体" w:hAnsi="宋体" w:eastAsia="宋体" w:cs="宋体"/>
                <w:color w:val="000000"/>
                <w:sz w:val="24"/>
              </w:rPr>
            </w:pPr>
          </w:p>
        </w:tc>
        <w:tc>
          <w:tcPr>
            <w:tcW w:w="950" w:type="dxa"/>
            <w:shd w:val="clear" w:color="auto" w:fill="FFFFFF"/>
            <w:vAlign w:val="center"/>
          </w:tcPr>
          <w:p>
            <w:pPr>
              <w:jc w:val="right"/>
              <w:rPr>
                <w:rFonts w:ascii="宋体" w:hAnsi="宋体" w:eastAsia="宋体" w:cs="宋体"/>
                <w:color w:val="000000"/>
                <w:sz w:val="24"/>
              </w:rPr>
            </w:pPr>
          </w:p>
        </w:tc>
        <w:tc>
          <w:tcPr>
            <w:tcW w:w="913"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4259"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部门：成安县农业高新技术园区管理委员会</w:t>
            </w:r>
          </w:p>
        </w:tc>
        <w:tc>
          <w:tcPr>
            <w:tcW w:w="1017" w:type="dxa"/>
            <w:shd w:val="clear" w:color="auto" w:fill="FFFFFF"/>
            <w:vAlign w:val="center"/>
          </w:tcPr>
          <w:p>
            <w:pPr>
              <w:jc w:val="right"/>
              <w:rPr>
                <w:rFonts w:ascii="宋体" w:hAnsi="宋体" w:eastAsia="宋体" w:cs="宋体"/>
                <w:color w:val="000000"/>
                <w:sz w:val="24"/>
              </w:rPr>
            </w:pPr>
          </w:p>
        </w:tc>
        <w:tc>
          <w:tcPr>
            <w:tcW w:w="1933"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4"/>
                <w:szCs w:val="24"/>
              </w:rPr>
              <w:t>2022年度</w:t>
            </w:r>
          </w:p>
        </w:tc>
        <w:tc>
          <w:tcPr>
            <w:tcW w:w="984" w:type="dxa"/>
            <w:shd w:val="clear" w:color="auto" w:fill="FFFFFF"/>
            <w:vAlign w:val="center"/>
          </w:tcPr>
          <w:p>
            <w:pPr>
              <w:jc w:val="right"/>
              <w:rPr>
                <w:rFonts w:ascii="宋体" w:hAnsi="宋体" w:eastAsia="宋体" w:cs="宋体"/>
                <w:color w:val="000000"/>
                <w:sz w:val="24"/>
              </w:rPr>
            </w:pPr>
          </w:p>
        </w:tc>
        <w:tc>
          <w:tcPr>
            <w:tcW w:w="983" w:type="dxa"/>
            <w:shd w:val="clear" w:color="auto" w:fill="FFFFFF"/>
            <w:vAlign w:val="center"/>
          </w:tcPr>
          <w:p>
            <w:pPr>
              <w:jc w:val="right"/>
              <w:rPr>
                <w:rFonts w:ascii="宋体" w:hAnsi="宋体" w:eastAsia="宋体" w:cs="宋体"/>
                <w:color w:val="000000"/>
                <w:sz w:val="24"/>
              </w:rPr>
            </w:pPr>
          </w:p>
        </w:tc>
        <w:tc>
          <w:tcPr>
            <w:tcW w:w="1863"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42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9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6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6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87" w:hRule="atLeast"/>
        </w:trPr>
        <w:tc>
          <w:tcPr>
            <w:tcW w:w="42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0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4259"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华文中宋" w:hAnsi="华文中宋" w:eastAsia="华文中宋" w:cs="华文中宋"/>
                <w:color w:val="000000"/>
                <w:sz w:val="24"/>
              </w:rPr>
            </w:pPr>
            <w:r>
              <w:rPr>
                <w:rFonts w:hint="eastAsia" w:ascii="宋体" w:hAnsi="宋体" w:eastAsia="宋体" w:cs="宋体"/>
                <w:color w:val="000000"/>
                <w:kern w:val="0"/>
                <w:sz w:val="22"/>
                <w:lang w:bidi="ar"/>
              </w:rPr>
              <w:t>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城乡社区管理事务</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2120101</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农林水支出</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21301</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农业农村</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7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2130101</w:t>
            </w:r>
          </w:p>
        </w:tc>
        <w:tc>
          <w:tcPr>
            <w:tcW w:w="33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1"/>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172"/>
        <w:gridCol w:w="495"/>
        <w:gridCol w:w="2505"/>
        <w:gridCol w:w="1116"/>
        <w:gridCol w:w="1055"/>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gridSpan w:val="2"/>
            <w:shd w:val="clear" w:color="auto" w:fill="FFFFFF"/>
            <w:vAlign w:val="center"/>
          </w:tcPr>
          <w:p>
            <w:pPr>
              <w:jc w:val="right"/>
              <w:rPr>
                <w:rFonts w:ascii="宋体" w:hAnsi="宋体" w:eastAsia="宋体" w:cs="宋体"/>
                <w:color w:val="000000"/>
                <w:sz w:val="24"/>
              </w:rPr>
            </w:pPr>
          </w:p>
        </w:tc>
        <w:tc>
          <w:tcPr>
            <w:tcW w:w="2505" w:type="dxa"/>
            <w:shd w:val="clear" w:color="auto" w:fill="FFFFFF"/>
            <w:vAlign w:val="center"/>
          </w:tcPr>
          <w:p>
            <w:pPr>
              <w:jc w:val="right"/>
              <w:rPr>
                <w:rFonts w:ascii="宋体" w:hAnsi="宋体" w:eastAsia="宋体" w:cs="宋体"/>
                <w:color w:val="000000"/>
                <w:sz w:val="24"/>
              </w:rPr>
            </w:pPr>
          </w:p>
        </w:tc>
        <w:tc>
          <w:tcPr>
            <w:tcW w:w="1116" w:type="dxa"/>
            <w:shd w:val="clear" w:color="auto" w:fill="FFFFFF"/>
            <w:vAlign w:val="center"/>
          </w:tcPr>
          <w:p>
            <w:pPr>
              <w:jc w:val="right"/>
              <w:rPr>
                <w:rFonts w:ascii="宋体" w:hAnsi="宋体" w:eastAsia="宋体" w:cs="宋体"/>
                <w:color w:val="000000"/>
                <w:sz w:val="24"/>
              </w:rPr>
            </w:pPr>
          </w:p>
        </w:tc>
        <w:tc>
          <w:tcPr>
            <w:tcW w:w="1055"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3843"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部门：成安县农业高新技术园区管理委员会</w:t>
            </w:r>
          </w:p>
        </w:tc>
        <w:tc>
          <w:tcPr>
            <w:tcW w:w="1116"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84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1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84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1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384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社会保障和就业支出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机关事业单位基本养老保险缴费支出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城乡社区管理事务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2120101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农林水支出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21301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农业农村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2130101</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243"/>
        <w:gridCol w:w="837"/>
        <w:gridCol w:w="641"/>
        <w:gridCol w:w="371"/>
        <w:gridCol w:w="917"/>
        <w:gridCol w:w="397"/>
        <w:gridCol w:w="2070"/>
        <w:gridCol w:w="316"/>
        <w:gridCol w:w="34"/>
        <w:gridCol w:w="833"/>
        <w:gridCol w:w="1217"/>
        <w:gridCol w:w="92"/>
        <w:gridCol w:w="1158"/>
        <w:gridCol w:w="1104"/>
        <w:gridCol w:w="18"/>
        <w:gridCol w:w="3338"/>
      </w:tblGrid>
      <w:tr>
        <w:tblPrEx>
          <w:tblCellMar>
            <w:top w:w="15" w:type="dxa"/>
            <w:left w:w="15" w:type="dxa"/>
            <w:bottom w:w="15" w:type="dxa"/>
            <w:right w:w="15" w:type="dxa"/>
          </w:tblCellMar>
        </w:tblPrEx>
        <w:trPr>
          <w:trHeight w:val="360" w:hRule="atLeast"/>
        </w:trPr>
        <w:tc>
          <w:tcPr>
            <w:tcW w:w="14186" w:type="dxa"/>
            <w:gridSpan w:val="17"/>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部门：成安县农业高新技术园区管理委员会</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0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21"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4.71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4.71</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2.36</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2.36</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11.99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11.99</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81.12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81.12</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246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12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eastAsia="宋体" w:cs="宋体"/>
                <w:color w:val="000000"/>
                <w:sz w:val="22"/>
              </w:rPr>
            </w:pPr>
            <w:r>
              <w:rPr>
                <w:rFonts w:hint="eastAsia" w:ascii="宋体" w:hAnsi="宋体" w:eastAsia="宋体" w:cs="宋体"/>
                <w:color w:val="000000"/>
                <w:sz w:val="22"/>
              </w:rPr>
              <w:t>100.19</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6"/>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gridSpan w:val="2"/>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2"/>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7"/>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部门：成安县农业高新技术园区管理委员会</w:t>
            </w:r>
          </w:p>
        </w:tc>
        <w:tc>
          <w:tcPr>
            <w:tcW w:w="2386"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kern w:val="0"/>
                <w:sz w:val="22"/>
                <w:lang w:bidi="ar"/>
              </w:rPr>
              <w:t>100.19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社会保障和就业支出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行政事业单位养老支出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2080505</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 xml:space="preserve">  机关事业单位基本养老保险缴费支出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4.71</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卫生健康支出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财政对基本医疗保险基金的补助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2101201</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财政对职工基本医疗保险基金的补助</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2.36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城乡社区管理事务</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2120101</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11.99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农林水支出</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21301</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农业农村</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2130101</w:t>
            </w:r>
          </w:p>
        </w:tc>
        <w:tc>
          <w:tcPr>
            <w:tcW w:w="31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2"/>
                <w:lang w:bidi="ar"/>
              </w:rPr>
              <w:t xml:space="preserve">  行政运行</w:t>
            </w:r>
          </w:p>
        </w:tc>
        <w:tc>
          <w:tcPr>
            <w:tcW w:w="23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2"/>
                <w:lang w:bidi="ar"/>
              </w:rPr>
              <w:t>81.12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6"/>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4305" w:type="dxa"/>
            <w:gridSpan w:val="4"/>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部门：成安县农业高新技术园区管理委员会</w:t>
            </w: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91.46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8.72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61.90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4.79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21.76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4.71</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2.36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2"/>
                <w:lang w:bidi="ar"/>
              </w:rPr>
              <w:t>0.74</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3.43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0.50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91.46</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8.72</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部门：成安县农业高新技术园区管理委员会</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b/>
                <w:sz w:val="24"/>
                <w:szCs w:val="24"/>
              </w:rPr>
            </w:pPr>
            <w:r>
              <w:rPr>
                <w:rFonts w:hint="eastAsia" w:ascii="宋体" w:hAnsi="宋体" w:eastAsia="宋体" w:cs="宋体"/>
                <w:color w:val="000000"/>
                <w:kern w:val="0"/>
                <w:sz w:val="24"/>
                <w:szCs w:val="24"/>
                <w:lang w:bidi="ar"/>
              </w:rPr>
              <w:t>注：本表反映部门本年度政府性基金预算财政拨款收入、支出及结转和结余情况。</w:t>
            </w:r>
            <w:r>
              <w:rPr>
                <w:rFonts w:hint="eastAsia" w:ascii="宋体" w:hAnsi="宋体" w:eastAsia="宋体" w:cs="宋体"/>
                <w:sz w:val="24"/>
                <w:szCs w:val="24"/>
              </w:rPr>
              <w:t>本部门本年度无政府性基金预算财政拨款收入、支出及结转和结余情况，按要求空表列示。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7284" w:type="dxa"/>
            <w:gridSpan w:val="7"/>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部门：成安县农业高新技术园区管理委员会 </w:t>
            </w:r>
            <w:r>
              <w:rPr>
                <w:rFonts w:ascii="宋体" w:hAnsi="宋体" w:eastAsia="宋体" w:cs="宋体"/>
                <w:color w:val="000000"/>
                <w:kern w:val="0"/>
                <w:sz w:val="20"/>
                <w:szCs w:val="20"/>
                <w:lang w:bidi="ar"/>
              </w:rPr>
              <w:t xml:space="preserve">           2022</w:t>
            </w:r>
            <w:r>
              <w:rPr>
                <w:rFonts w:hint="eastAsia" w:ascii="宋体" w:hAnsi="宋体" w:eastAsia="宋体" w:cs="宋体"/>
                <w:color w:val="000000"/>
                <w:kern w:val="0"/>
                <w:sz w:val="20"/>
                <w:szCs w:val="20"/>
                <w:lang w:bidi="ar"/>
              </w:rPr>
              <w:t>年度</w:t>
            </w: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b/>
                <w:sz w:val="24"/>
                <w:szCs w:val="24"/>
              </w:rPr>
            </w:pPr>
            <w:r>
              <w:rPr>
                <w:rFonts w:hint="eastAsia" w:ascii="宋体" w:hAnsi="宋体" w:eastAsia="宋体" w:cs="宋体"/>
                <w:color w:val="000000"/>
                <w:kern w:val="0"/>
                <w:sz w:val="24"/>
                <w:szCs w:val="24"/>
                <w:lang w:bidi="ar"/>
              </w:rPr>
              <w:t>注：本表反映部门本年度国有资本经营预算财政拨款支出情况。</w:t>
            </w:r>
            <w:r>
              <w:rPr>
                <w:rFonts w:hint="eastAsia" w:ascii="宋体" w:hAnsi="宋体" w:eastAsia="宋体" w:cs="宋体"/>
                <w:sz w:val="24"/>
                <w:szCs w:val="24"/>
              </w:rPr>
              <w:t>本部门本年度无国有资本经营预算财政拨款收入、支出及结转结余情况，按要求空表列示。</w:t>
            </w:r>
          </w:p>
          <w:p>
            <w:pPr>
              <w:widowControl/>
              <w:jc w:val="left"/>
              <w:textAlignment w:val="center"/>
              <w:rPr>
                <w:rFonts w:ascii="宋体" w:hAnsi="宋体" w:eastAsia="宋体" w:cs="宋体"/>
                <w:color w:val="000000"/>
                <w:sz w:val="24"/>
                <w:szCs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5425" w:type="dxa"/>
            <w:gridSpan w:val="10"/>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部门：成安县农业高新技术园区管理委员会 </w:t>
            </w:r>
            <w:r>
              <w:rPr>
                <w:rFonts w:ascii="宋体" w:hAnsi="宋体" w:eastAsia="宋体" w:cs="宋体"/>
                <w:color w:val="000000"/>
                <w:kern w:val="0"/>
                <w:sz w:val="20"/>
                <w:szCs w:val="20"/>
                <w:lang w:bidi="ar"/>
              </w:rPr>
              <w:t xml:space="preserve">       2022</w:t>
            </w:r>
            <w:r>
              <w:rPr>
                <w:rFonts w:hint="eastAsia" w:ascii="宋体" w:hAnsi="宋体" w:eastAsia="宋体" w:cs="宋体"/>
                <w:color w:val="000000"/>
                <w:kern w:val="0"/>
                <w:sz w:val="20"/>
                <w:szCs w:val="20"/>
                <w:lang w:bidi="ar"/>
              </w:rPr>
              <w:t>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r>
              <w:rPr>
                <w:rFonts w:hint="eastAsia" w:ascii="宋体" w:hAnsi="宋体" w:eastAsia="宋体" w:cs="宋体"/>
                <w:sz w:val="24"/>
                <w:szCs w:val="24"/>
              </w:rPr>
              <w:t>本部门本年度无相关收支及结转结余等情况，按要求空表列示。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-396240</wp:posOffset>
            </wp:positionH>
            <wp:positionV relativeFrom="margin">
              <wp:posOffset>3765550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本部门2022年度收、支总计（含结转和结余）100.19万元。与2021年度决算相比，收支各增加33.71万元，增长50.7%，主要原因是人员经费增加。</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本部门2022年度收入合计100.19万元，其中：财政拨款收入100.19万元，占100%；事业收入0万元，占0%；经营收入0万元，占0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本部门2022年度支出合计100.19万元，其中：基本支出100.19万元，占100%；项目支出0万元，占0%；经营支出0万元，占0%；对附属单位补助支出0万元，占0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本部门2022年度财政拨款本年收入100.19万元,比2021年度增加33.71万元，增长50.7%，主要是人员经费增加；本年支出100.19万元，增加33.71万元，增长50.7%，主要是人员经费增加。具体情况如下：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1.一般公共预算财政拨款本年收入100.19万元，比上年增加33.71万元；主要是人员经费增加；本年支出100.19万元，比上年增加33.71万元，增长50.7%，主要是人员经费增加。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0万元，比上年增加0万元，增长0%，主要原因是本部门本年度无政府性基金预算财政拨款收入；本年支出0万元，比上年增加0万元，增长0%，主要是本部门本年度无政府性基金预算财政拨款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0万元，比上年增加0万元，增长0%，主要原因是本部门本年度无国有资本经营预算财政拨款收入；本年支出0万元，比上年增加0万元，增长0%，主要是本部门本年度无国有资本经营预算财政拨款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100.19万元，完成年初预算的201%,比年初预算增加50.13万元，决算数大于预算数主要原因是人员经费增加；本年支出100.19万元，完成年初预算的201%,比年初预算增加50.13万元，决算数大于预算数主要原因是人员经费增加。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1.一般公共预算财政拨款本年收入完成年初预算201%，比年初预算增加50.13万元，主要是人员经费增加；支出完成年初预算201%，比年初预算增加50.13万元，主要是人员经费增加。</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2.政府性基金预算财政拨款本年收入完成年初预算100%，比年初预算增加0万元，与年初预算持平；支出完成年初预算0%，比年初预算增加0万元，与年初预算持平。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3.国有资本经营预算财政拨款本年收入完成年初预算0%，比年初预算增加0万元，与年初预算持平；支出完成年初预算0%，比年初预算增加0万元，与年初预算持平。</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2022年度财政拨款支出100.19万元，主要用于以下方面：城乡社区支出11.99万元，占12%，主要用于城乡社区管理事务的行政运行等支出；农林水支出81.12万元，占81%，主要用于农业农村的行政运行等支出；</w:t>
      </w:r>
      <w:r>
        <w:rPr>
          <w:rFonts w:hint="eastAsia" w:ascii="仿宋_GB2312" w:hAnsi="Times New Roman" w:eastAsia="仿宋_GB2312" w:cs="Wingdings"/>
          <w:sz w:val="32"/>
          <w:szCs w:val="32"/>
        </w:rPr>
        <w:t>社会保障和就业（类）支出 4.71万元，占4.7%，主要用于机关事业养老保险费、职业年金等支出；卫生健康支出2.36万元，占2.3%，主要用于职工医疗保险费支出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2022年度财政拨款基本支出100.19万元，其中：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人员经费91.46万元，主要包括基本工资、津贴补贴、机关事业单位基本养老保险缴费、职工基本医疗保险缴费、其他社会保障缴费。</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公用经费8.72万元，主要包括办公费、其他交通费用、其他商品和服务支出。</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本部门2022年度“三公”经费财政拨款支出预算为0万元，支出决算为0万元，完成预算的100%,较预算增加0万元，增长0%，与预算持平；较2021年度决算增加0万元，增长0%，与预算持平。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0万元，支出决算0万元，完成预算的100%。因公出国（境）费支出较预算增加0万元，增长0%,主要是本部门无因公出国（境）费支出；较上年增加0万元，增长0%,主要是本部门无因公出国（境）费支出。其中因公出国（境）团组0个、共0人、参加其他单位组织的因公出国（境）团组0个、共0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本部门2022年度公务用车购置及运行维护费预算为0万元，支出决算0万元，完成预算的0%。较预算减少0万元，降低0%,与年初预算持平；较上年减少0万元，降低0%,与上年持平。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本部门2022年度公务用车购置量0辆，发生“公务用车购置”经费支出0万元。公务用车购置费支出较预算增加0万元，增长0%,</w:t>
      </w:r>
      <w:r>
        <w:rPr>
          <w:rFonts w:hint="eastAsia" w:ascii="仿宋_GB2312" w:hAnsi="Times New Roman" w:eastAsia="仿宋_GB2312" w:cs="DengXian-Regular"/>
          <w:color w:val="000000"/>
          <w:sz w:val="32"/>
          <w:szCs w:val="32"/>
        </w:rPr>
        <w:t>与年初预算持平</w:t>
      </w:r>
      <w:r>
        <w:rPr>
          <w:rFonts w:hint="eastAsia" w:ascii="仿宋_GB2312" w:hAnsi="Times New Roman" w:eastAsia="仿宋_GB2312" w:cs="DengXian-Regular"/>
          <w:sz w:val="32"/>
          <w:szCs w:val="32"/>
        </w:rPr>
        <w:t>；较上年增加0万元，增长0%,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本部门2022年度单位公务用车保有量0辆。公车运行维护费支出较预算增加0万元，增长0%,与年初预算持平；较上年增加0万元，增长0%，与上年持平。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本部门2022年度公务接待费支出预算为0万元，支出决算0万元，完成预算的100%。公务接待费支出较预算增加0万元，降低0%,与年初预算持平；较上年度减少0万元，降低0%,</w:t>
      </w:r>
      <w:r>
        <w:rPr>
          <w:rFonts w:hint="eastAsia" w:ascii="仿宋_GB2312" w:hAnsi="Times New Roman" w:eastAsia="仿宋_GB2312" w:cs="DengXian-Regular"/>
          <w:color w:val="000000"/>
          <w:sz w:val="32"/>
          <w:szCs w:val="32"/>
        </w:rPr>
        <w:t>与2021年度决算支出持平</w:t>
      </w:r>
      <w:r>
        <w:rPr>
          <w:rFonts w:hint="eastAsia" w:ascii="仿宋_GB2312" w:hAnsi="Times New Roman" w:eastAsia="仿宋_GB2312" w:cs="DengXian-Regular"/>
          <w:sz w:val="32"/>
          <w:szCs w:val="32"/>
        </w:rPr>
        <w:t>。本年度共发生公务接待0批次、0人次。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仿宋_GB2312" w:eastAsia="仿宋_GB2312" w:cs="仿宋_GB2312"/>
          <w:sz w:val="32"/>
          <w:szCs w:val="32"/>
        </w:rPr>
        <w:t>本部门性质为事业单位，无机关运行经费支出。</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本部门2022年度政府采购支出总额0万元，从采购类型来看，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bidi="ar"/>
        </w:rPr>
        <w:t>额0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0辆，比上年增加0辆，与上年持平。其中，副部（省）级及以上领导用车0辆，主要领导干部用车0辆，机要通信用车0辆，应急保障用车0辆，执法执勤用车0辆，特种专业技术用车0辆，离退休干部用车0辆，其他用车0辆，其他用车主要是公务用车；单位价值100万元以上设备（不含车辆）0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度项目支出全面开展绩效自评，其中，一般公共预算一级项目0个，二级项目0个，共涉及资金0万元，占一般公共预算项目支出总额的0%；政府性基金预算一级项目0个，二级项目0个,共涉及资金0万元，占政府性基金预算项目支出总额的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因本部门在2022年无项目支出，故在今年部门决算公开中不再反映项目绩效自评结果。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（三）部门评价项目绩效评价结果</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w:t>
      </w:r>
      <w:r>
        <w:rPr>
          <w:rFonts w:hint="eastAsia" w:ascii="仿宋_GB2312" w:eastAsia="仿宋_GB2312" w:cs="DengXian-Regular"/>
          <w:sz w:val="32"/>
          <w:szCs w:val="32"/>
        </w:rPr>
        <w:t>“三公”经费、</w:t>
      </w:r>
      <w:r>
        <w:rPr>
          <w:rFonts w:hint="eastAsia" w:ascii="仿宋_GB2312" w:hAnsi="Times New Roman" w:eastAsia="仿宋_GB2312" w:cs="DengXian-Regular"/>
          <w:sz w:val="32"/>
          <w:szCs w:val="32"/>
        </w:rPr>
        <w:t>政府性基金预算和国有资本经营预算财政拨款无收支及结转结余情况，故07表、08表和09表以空表列示。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523240</wp:posOffset>
            </wp:positionH>
            <wp:positionV relativeFrom="margin">
              <wp:posOffset>1896745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2"/>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hint="eastAsia" w:ascii="仿宋_GB2312" w:hAnsi="Cambria" w:eastAsia="仿宋_GB2312" w:cs="ArialUnicodeMS"/>
          <w:kern w:val="0"/>
          <w:sz w:val="32"/>
          <w:szCs w:val="32"/>
          <w:lang w:eastAsia="zh-CN"/>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r>
        <w:rPr>
          <w:rFonts w:hint="eastAsia" w:ascii="仿宋_GB2312" w:hAnsi="Cambria" w:eastAsia="仿宋_GB2312" w:cs="ArialUnicodeMS"/>
          <w:kern w:val="0"/>
          <w:sz w:val="32"/>
          <w:szCs w:val="32"/>
          <w:lang w:eastAsia="zh-CN"/>
        </w:rPr>
        <w:t>。</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EsImhkaWQiOiJmMTFhYjRiNmM5NGI4NDZjMDc2NWFmNjYyOGM4ZjVmMiIsInVzZXJDb3VudCI6MX0="/>
  </w:docVars>
  <w:rsids>
    <w:rsidRoot w:val="00172A27"/>
    <w:rsid w:val="000031F7"/>
    <w:rsid w:val="00014862"/>
    <w:rsid w:val="00144CC5"/>
    <w:rsid w:val="00172A27"/>
    <w:rsid w:val="00203288"/>
    <w:rsid w:val="00262CE0"/>
    <w:rsid w:val="002C2C3F"/>
    <w:rsid w:val="00310221"/>
    <w:rsid w:val="0034600F"/>
    <w:rsid w:val="00366EA1"/>
    <w:rsid w:val="00407DB3"/>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AB8"/>
    <w:rsid w:val="006C5D6E"/>
    <w:rsid w:val="007042CC"/>
    <w:rsid w:val="00757732"/>
    <w:rsid w:val="00786182"/>
    <w:rsid w:val="007B4464"/>
    <w:rsid w:val="007D3835"/>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053772"/>
    <w:rsid w:val="06EB1AB6"/>
    <w:rsid w:val="07AA637F"/>
    <w:rsid w:val="084C5688"/>
    <w:rsid w:val="08CB37BA"/>
    <w:rsid w:val="099D6B31"/>
    <w:rsid w:val="09FD66D9"/>
    <w:rsid w:val="0A5E78F5"/>
    <w:rsid w:val="0C01522E"/>
    <w:rsid w:val="0C4B5C57"/>
    <w:rsid w:val="0C8C60AA"/>
    <w:rsid w:val="0CF0217F"/>
    <w:rsid w:val="0D5079C9"/>
    <w:rsid w:val="0F386966"/>
    <w:rsid w:val="0F580DB7"/>
    <w:rsid w:val="10B242CF"/>
    <w:rsid w:val="118122A3"/>
    <w:rsid w:val="11F4604E"/>
    <w:rsid w:val="136D16FB"/>
    <w:rsid w:val="13AA21BF"/>
    <w:rsid w:val="15995C85"/>
    <w:rsid w:val="17B53830"/>
    <w:rsid w:val="1A3D2C72"/>
    <w:rsid w:val="1BD9502D"/>
    <w:rsid w:val="216937C4"/>
    <w:rsid w:val="22A22E5B"/>
    <w:rsid w:val="22A85759"/>
    <w:rsid w:val="24D40A88"/>
    <w:rsid w:val="26467763"/>
    <w:rsid w:val="298605CB"/>
    <w:rsid w:val="29AD3016"/>
    <w:rsid w:val="2CEF036C"/>
    <w:rsid w:val="2E5457E2"/>
    <w:rsid w:val="2FC736C3"/>
    <w:rsid w:val="32A31C4C"/>
    <w:rsid w:val="32B53CA7"/>
    <w:rsid w:val="33CD2241"/>
    <w:rsid w:val="34967CFD"/>
    <w:rsid w:val="34BD6E42"/>
    <w:rsid w:val="39C2416B"/>
    <w:rsid w:val="3B744E3E"/>
    <w:rsid w:val="3DBA6615"/>
    <w:rsid w:val="3DC91A1B"/>
    <w:rsid w:val="3E9A1040"/>
    <w:rsid w:val="3F235BB1"/>
    <w:rsid w:val="3F663581"/>
    <w:rsid w:val="42A44BF6"/>
    <w:rsid w:val="433911CB"/>
    <w:rsid w:val="45061A9C"/>
    <w:rsid w:val="4571549B"/>
    <w:rsid w:val="471274FD"/>
    <w:rsid w:val="49717ADD"/>
    <w:rsid w:val="4A51609B"/>
    <w:rsid w:val="4C194D3B"/>
    <w:rsid w:val="4CE54D31"/>
    <w:rsid w:val="4D304C6C"/>
    <w:rsid w:val="4DED20EF"/>
    <w:rsid w:val="4F2A6A41"/>
    <w:rsid w:val="4FC6709B"/>
    <w:rsid w:val="500373A2"/>
    <w:rsid w:val="507C6383"/>
    <w:rsid w:val="5125276B"/>
    <w:rsid w:val="535052A1"/>
    <w:rsid w:val="53AD746D"/>
    <w:rsid w:val="549D2CD8"/>
    <w:rsid w:val="561769D4"/>
    <w:rsid w:val="58D844B0"/>
    <w:rsid w:val="5BC326E1"/>
    <w:rsid w:val="5E9F7435"/>
    <w:rsid w:val="5F4A1A8C"/>
    <w:rsid w:val="60075621"/>
    <w:rsid w:val="602001C2"/>
    <w:rsid w:val="60CE32E1"/>
    <w:rsid w:val="64C00985"/>
    <w:rsid w:val="65225D26"/>
    <w:rsid w:val="65385EEE"/>
    <w:rsid w:val="657F0B1B"/>
    <w:rsid w:val="65DB5CBA"/>
    <w:rsid w:val="674E6C15"/>
    <w:rsid w:val="67636EEB"/>
    <w:rsid w:val="697609B2"/>
    <w:rsid w:val="69F4671F"/>
    <w:rsid w:val="6B250CC2"/>
    <w:rsid w:val="6BA53F12"/>
    <w:rsid w:val="6CBF282C"/>
    <w:rsid w:val="706922F1"/>
    <w:rsid w:val="73335BEE"/>
    <w:rsid w:val="734B3BFA"/>
    <w:rsid w:val="73753308"/>
    <w:rsid w:val="77204A34"/>
    <w:rsid w:val="79442C5B"/>
    <w:rsid w:val="7A664E53"/>
    <w:rsid w:val="7ACD0A2E"/>
    <w:rsid w:val="7AEC5358"/>
    <w:rsid w:val="7BB011B5"/>
    <w:rsid w:val="7BD83B2F"/>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字符"/>
    <w:basedOn w:val="8"/>
    <w:link w:val="4"/>
    <w:qFormat/>
    <w:uiPriority w:val="0"/>
    <w:rPr>
      <w:kern w:val="2"/>
      <w:sz w:val="18"/>
      <w:szCs w:val="18"/>
    </w:rPr>
  </w:style>
  <w:style w:type="character" w:customStyle="1" w:styleId="10">
    <w:name w:val="页眉 字符"/>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27</Pages>
  <Words>8072</Words>
  <Characters>9433</Characters>
  <Lines>83</Lines>
  <Paragraphs>23</Paragraphs>
  <TotalTime>1546</TotalTime>
  <ScaleCrop>false</ScaleCrop>
  <LinksUpToDate>false</LinksUpToDate>
  <CharactersWithSpaces>9878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zhao</cp:lastModifiedBy>
  <cp:lastPrinted>2023-08-04T01:00:00Z</cp:lastPrinted>
  <dcterms:modified xsi:type="dcterms:W3CDTF">2023-12-29T09:01:19Z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TemplateUUID">
    <vt:lpwstr>v1.0_mb_S7ajbG3IpAnL1wSthNCxfw==</vt:lpwstr>
  </property>
  <property fmtid="{D5CDD505-2E9C-101B-9397-08002B2CF9AE}" pid="4" name="ICV">
    <vt:lpwstr>9D5B1092F9734615BA53DBE6DA276E40_13</vt:lpwstr>
  </property>
</Properties>
</file>