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67456" behindDoc="0" locked="0" layoutInCell="1" allowOverlap="1">
                <wp:simplePos x="0" y="0"/>
                <wp:positionH relativeFrom="column">
                  <wp:posOffset>-621030</wp:posOffset>
                </wp:positionH>
                <wp:positionV relativeFrom="paragraph">
                  <wp:posOffset>-840740</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66.2pt;height:110.55pt;width:62.8pt;z-index:251667456;mso-width-relative:page;mso-height-relative:margin;mso-height-percent:200;" fillcolor="#FFFFFF" filled="t" stroked="t" coordsize="21600,21600" o:gfxdata="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xSE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1"/>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：762001</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：成安县残疾人联合会</w:t>
                            </w:r>
                          </w:p>
                          <w:p>
                            <w:pPr>
                              <w:spacing w:line="600" w:lineRule="auto"/>
                              <w:jc w:val="left"/>
                              <w:rPr>
                                <w:rFonts w:ascii="楷体_GB2312" w:hAnsi="楷体_GB2312" w:eastAsia="楷体_GB2312" w:cs="楷体_GB2312"/>
                                <w:color w:val="000000"/>
                                <w:sz w:val="40"/>
                                <w:szCs w:val="40"/>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：762001</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：成安县残疾人联合会</w:t>
                      </w:r>
                    </w:p>
                    <w:p>
                      <w:pPr>
                        <w:spacing w:line="600" w:lineRule="auto"/>
                        <w:jc w:val="left"/>
                        <w:rPr>
                          <w:rFonts w:ascii="楷体_GB2312" w:hAnsi="楷体_GB2312" w:eastAsia="楷体_GB2312" w:cs="楷体_GB2312"/>
                          <w:color w:val="000000"/>
                          <w:sz w:val="40"/>
                          <w:szCs w:val="40"/>
                        </w:rP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3"/>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3"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黑体" w:hAnsi="黑体" w:eastAsia="黑体" w:cs="黑体"/>
          <w:sz w:val="56"/>
          <w:szCs w:val="72"/>
        </w:rPr>
        <w:t>成安县残疾人联合会</w:t>
      </w: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textFill>
            <w14:solidFill>
              <w14:schemeClr w14:val="tx1"/>
            </w14:solidFill>
          </w14:textFill>
        </w:rPr>
        <w:t>二〇二三年</w:t>
      </w:r>
      <w:r>
        <w:rPr>
          <w:rFonts w:hint="eastAsia" w:ascii="楷体_GB2312" w:hAnsi="楷体_GB2312" w:eastAsia="楷体_GB2312" w:cs="楷体_GB2312"/>
          <w:color w:val="000000" w:themeColor="text1"/>
          <w:kern w:val="0"/>
          <w:sz w:val="44"/>
          <w:szCs w:val="44"/>
          <w:lang w:eastAsia="zh-CN"/>
          <w14:textFill>
            <w14:solidFill>
              <w14:schemeClr w14:val="tx1"/>
            </w14:solidFill>
          </w14:textFill>
        </w:rPr>
        <w:t>十一</w:t>
      </w:r>
      <w:r>
        <w:rPr>
          <w:rFonts w:hint="eastAsia" w:ascii="楷体_GB2312" w:hAnsi="楷体_GB2312" w:eastAsia="楷体_GB2312" w:cs="楷体_GB2312"/>
          <w:color w:val="000000" w:themeColor="text1"/>
          <w:kern w:val="0"/>
          <w:sz w:val="44"/>
          <w:szCs w:val="44"/>
          <w14:textFill>
            <w14:solidFill>
              <w14:schemeClr w14:val="tx1"/>
            </w14:solidFill>
          </w14:textFill>
        </w:rPr>
        <w:t>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1552" behindDoc="0" locked="0" layoutInCell="1" allowOverlap="1">
            <wp:simplePos x="0" y="0"/>
            <wp:positionH relativeFrom="column">
              <wp:posOffset>1283335</wp:posOffset>
            </wp:positionH>
            <wp:positionV relativeFrom="margin">
              <wp:posOffset>259080</wp:posOffset>
            </wp:positionV>
            <wp:extent cx="639445" cy="639445"/>
            <wp:effectExtent l="0" t="0" r="8255"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4" cstate="print"/>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r>
        <w:rPr>
          <w:sz w:val="32"/>
        </w:rPr>
        <w:drawing>
          <wp:anchor distT="0" distB="0" distL="114300" distR="114300" simplePos="0" relativeHeight="251669504"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5" cstate="print"/>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numPr>
          <w:ilvl w:val="0"/>
          <w:numId w:val="1"/>
        </w:numPr>
        <w:spacing w:before="0" w:after="0" w:line="58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pStyle w:val="21"/>
        <w:spacing w:line="432" w:lineRule="auto"/>
        <w:ind w:left="567" w:right="60" w:firstLine="707" w:firstLineChars="221"/>
        <w:rPr>
          <w:rFonts w:ascii="仿宋" w:hAnsi="仿宋" w:eastAsia="仿宋"/>
          <w:sz w:val="30"/>
        </w:rPr>
      </w:pP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rPr>
        <w:t>职责</w:t>
      </w:r>
      <w:r>
        <w:rPr>
          <w:rFonts w:ascii="仿宋" w:hAnsi="仿宋" w:eastAsia="仿宋"/>
          <w:sz w:val="30"/>
        </w:rPr>
        <w:t>代表残疾人共同利益，维护残疾人合法权益；开展各项业</w:t>
      </w:r>
      <w:r>
        <w:rPr>
          <w:rFonts w:ascii="仿宋" w:hAnsi="仿宋" w:eastAsia="仿宋"/>
          <w:sz w:val="30"/>
          <w:highlight w:val="white"/>
        </w:rPr>
        <w:t>务和活动，直接为残疾人服务；承担政府委托的部分行政职能，发展和管理残疾人事业，牢固树立全心全意为残疾人民服务的宗旨意识，想残疾人所想，急残疾人所急，做到扶残、助残、安置残疾人就业，使他们的生活工作和健全人一样有保障，从各方面</w:t>
      </w:r>
      <w:r>
        <w:rPr>
          <w:rFonts w:ascii="仿宋" w:hAnsi="仿宋" w:eastAsia="仿宋"/>
          <w:sz w:val="30"/>
        </w:rPr>
        <w:t>给他们提供方便，全心全意为残疾人服务。</w:t>
      </w:r>
    </w:p>
    <w:p>
      <w:pPr>
        <w:pStyle w:val="21"/>
        <w:numPr>
          <w:ilvl w:val="0"/>
          <w:numId w:val="0"/>
        </w:numPr>
        <w:spacing w:line="48" w:lineRule="exact"/>
        <w:rPr>
          <w:rFonts w:ascii="Times New Roman" w:hAnsi="Times New Roman" w:eastAsia="Times New Roman"/>
        </w:rPr>
      </w:pPr>
      <w:r>
        <w:rPr>
          <w:rFonts w:hint="eastAsia" w:ascii="Times New Roman" w:hAnsi="Times New Roman"/>
        </w:rPr>
        <w:t xml:space="preserve"> </w:t>
      </w:r>
    </w:p>
    <w:p>
      <w:pPr>
        <w:pStyle w:val="21"/>
        <w:spacing w:line="431" w:lineRule="auto"/>
        <w:ind w:left="567" w:firstLine="708" w:firstLineChars="236"/>
        <w:rPr>
          <w:rFonts w:ascii="仿宋" w:hAnsi="仿宋" w:eastAsia="仿宋"/>
          <w:sz w:val="30"/>
        </w:rPr>
      </w:pPr>
      <w:r>
        <w:rPr>
          <w:rFonts w:hint="eastAsia" w:ascii="仿宋" w:hAnsi="仿宋" w:eastAsia="仿宋"/>
          <w:sz w:val="30"/>
          <w:highlight w:val="white"/>
        </w:rPr>
        <w:t>一、</w:t>
      </w:r>
      <w:r>
        <w:rPr>
          <w:rFonts w:ascii="仿宋" w:hAnsi="仿宋" w:eastAsia="仿宋"/>
          <w:sz w:val="30"/>
          <w:highlight w:val="white"/>
        </w:rPr>
        <w:t>听取残疾人意见，反映残疾人需求，维护残疾人权益，为残疾人服务。二、团结、教育残疾人，遵守法律，履行应尽的义务，发扬乐观进取精神，自尊、自信、自立，为社会主义建设贡献力量。三、弘扬人道主义，宣传残疾人事业，沟通政府、社会与残</w:t>
      </w:r>
      <w:r>
        <w:rPr>
          <w:rFonts w:ascii="仿宋" w:hAnsi="仿宋" w:eastAsia="仿宋"/>
          <w:sz w:val="30"/>
        </w:rPr>
        <w:t>疾人之间的联系，动员社会理解、尊重、关心，帮助残疾人。</w:t>
      </w:r>
      <w:r>
        <w:rPr>
          <w:rFonts w:ascii="仿宋" w:hAnsi="仿宋" w:eastAsia="仿宋"/>
          <w:sz w:val="30"/>
          <w:highlight w:val="white"/>
        </w:rPr>
        <w:t>四、开展残疾人康复、教育、劳动就业、文化、体育、社会保障、无障碍设施、大力开展组织建设、法律援助和残疾预防等工作。五、协助市政府研究、制度和实施残疾人事业的地方性法规和政策，并督促有关部门落实。六、承担政府残疾人工作委员会的日常工作，做好综合、组织、协调和服务。七、指导和管理各类残</w:t>
      </w:r>
      <w:r>
        <w:rPr>
          <w:rFonts w:ascii="仿宋" w:hAnsi="仿宋" w:eastAsia="仿宋"/>
          <w:sz w:val="30"/>
        </w:rPr>
        <w:t>疾人社团组织。八、承担政府交办的其他工作。</w:t>
      </w:r>
    </w:p>
    <w:p>
      <w:pPr>
        <w:keepNext/>
        <w:keepLines/>
        <w:spacing w:line="580" w:lineRule="exact"/>
        <w:ind w:firstLine="960" w:firstLineChars="3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成安县残疾人联合会</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参公事业单位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3、我部门无二级预算单位，因此，成安县残疾人联合会2022年度部门决算即成安县残疾人联合会本级2022年度决算。</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spacing w:after="160" w:line="580" w:lineRule="exact"/>
        <w:ind w:firstLine="880" w:firstLineChars="200"/>
        <w:rPr>
          <w:rFonts w:hint="eastAsia"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hint="eastAsia"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hint="eastAsia"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hint="eastAsia"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hint="eastAsia"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hint="eastAsia" w:ascii="黑体" w:hAnsi="黑体" w:eastAsia="黑体" w:cs="黑体"/>
          <w:color w:val="000000" w:themeColor="text1"/>
          <w:sz w:val="44"/>
          <w:szCs w:val="44"/>
          <w14:textFill>
            <w14:solidFill>
              <w14:schemeClr w14:val="tx1"/>
            </w14:solidFill>
          </w14:textFill>
        </w:rPr>
      </w:pPr>
    </w:p>
    <w:p>
      <w:pPr>
        <w:widowControl/>
        <w:spacing w:after="160" w:line="580" w:lineRule="exact"/>
        <w:ind w:firstLine="640" w:firstLineChars="200"/>
        <w:rPr>
          <w:rFonts w:hint="eastAsia" w:ascii="黑体" w:hAnsi="黑体" w:eastAsia="黑体" w:cs="黑体"/>
          <w:color w:val="000000" w:themeColor="text1"/>
          <w:sz w:val="44"/>
          <w:szCs w:val="44"/>
          <w14:textFill>
            <w14:solidFill>
              <w14:schemeClr w14:val="tx1"/>
            </w14:solidFill>
          </w14:textFill>
        </w:rPr>
      </w:pPr>
      <w:bookmarkStart w:id="0" w:name="_GoBack"/>
      <w:r>
        <w:rPr>
          <w:rFonts w:hint="eastAsia" w:ascii="Times New Roman" w:hAnsi="Times New Roman" w:eastAsia="黑体" w:cs="Times New Roman"/>
          <w:sz w:val="32"/>
          <w:szCs w:val="32"/>
        </w:rPr>
        <w:drawing>
          <wp:anchor distT="0" distB="0" distL="114300" distR="114300" simplePos="0" relativeHeight="251670528" behindDoc="0" locked="0" layoutInCell="1" allowOverlap="1">
            <wp:simplePos x="0" y="0"/>
            <wp:positionH relativeFrom="column">
              <wp:posOffset>304800</wp:posOffset>
            </wp:positionH>
            <wp:positionV relativeFrom="margin">
              <wp:posOffset>2668270</wp:posOffset>
            </wp:positionV>
            <wp:extent cx="579120" cy="579120"/>
            <wp:effectExtent l="0" t="0" r="11430" b="1143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6" cstate="print"/>
                    <a:stretch>
                      <a:fillRect/>
                    </a:stretch>
                  </pic:blipFill>
                  <pic:spPr>
                    <a:xfrm>
                      <a:off x="0" y="0"/>
                      <a:ext cx="579120" cy="579120"/>
                    </a:xfrm>
                    <a:prstGeom prst="rect">
                      <a:avLst/>
                    </a:prstGeom>
                  </pic:spPr>
                </pic:pic>
              </a:graphicData>
            </a:graphic>
          </wp:anchor>
        </w:drawing>
      </w:r>
      <w:bookmarkEnd w:id="0"/>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textFill>
            <w14:solidFill>
              <w14:schemeClr w14:val="tx1"/>
            </w14:solidFill>
          </w14:textFill>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部门：成安县残疾联合会</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857.47</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46.17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97.15</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783.58</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14.47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13.26</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97.15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954.62</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954.62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954.62</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954.62</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371" w:type="dxa"/>
            <w:gridSpan w:val="2"/>
            <w:shd w:val="clear" w:color="auto" w:fill="FFFFFF"/>
            <w:vAlign w:val="center"/>
          </w:tcPr>
          <w:p>
            <w:pPr>
              <w:tabs>
                <w:tab w:val="center" w:pos="1170"/>
                <w:tab w:val="right" w:pos="2461"/>
              </w:tabs>
              <w:jc w:val="left"/>
              <w:rPr>
                <w:rFonts w:ascii="宋体" w:hAnsi="宋体" w:eastAsia="宋体" w:cs="宋体"/>
                <w:color w:val="000000"/>
                <w:sz w:val="24"/>
              </w:rPr>
            </w:pPr>
            <w:r>
              <w:rPr>
                <w:rFonts w:hint="eastAsia" w:ascii="宋体" w:hAnsi="宋体" w:eastAsia="宋体" w:cs="宋体"/>
                <w:color w:val="000000"/>
                <w:sz w:val="15"/>
                <w:szCs w:val="15"/>
                <w:lang w:val="en-US" w:eastAsia="zh-CN"/>
              </w:rPr>
              <w:t>成安县</w:t>
            </w:r>
            <w:r>
              <w:rPr>
                <w:rFonts w:hint="eastAsia" w:ascii="宋体" w:hAnsi="宋体" w:eastAsia="宋体" w:cs="宋体"/>
                <w:color w:val="000000"/>
                <w:sz w:val="15"/>
                <w:szCs w:val="15"/>
              </w:rPr>
              <w:t>残疾人联合会</w:t>
            </w: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954.62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954.62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3"/>
                <w:szCs w:val="13"/>
              </w:rPr>
            </w:pPr>
            <w:r>
              <w:rPr>
                <w:rFonts w:hint="eastAsia" w:ascii="宋体" w:hAnsi="宋体" w:eastAsia="宋体" w:cs="宋体"/>
                <w:color w:val="000000"/>
                <w:sz w:val="13"/>
                <w:szCs w:val="13"/>
              </w:rPr>
              <w:t>一般公共服务支出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2012901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社会保障和就业支出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783.58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783.58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行政事业单位养老支出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机关事业单位养老保障</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47.86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47.86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机关事业职业年金支出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20811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残疾人事业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731.54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731.54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2081101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2081104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残疾人康复</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2081105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残疾人就业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85.07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85.07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2081109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 xml:space="preserve"> 其它残疾人事业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82.31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82.31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14.47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14.47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2101201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职工医疗保险基金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14.47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14.47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3"/>
                <w:szCs w:val="13"/>
              </w:rPr>
            </w:pPr>
            <w:r>
              <w:rPr>
                <w:rFonts w:hint="eastAsia" w:ascii="宋体" w:hAnsi="宋体" w:eastAsia="宋体" w:cs="宋体"/>
                <w:color w:val="000000"/>
                <w:sz w:val="13"/>
                <w:szCs w:val="13"/>
              </w:rPr>
              <w:t>住房保障支出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13.26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13.26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2210201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3"/>
                <w:szCs w:val="13"/>
              </w:rPr>
            </w:pPr>
            <w:r>
              <w:rPr>
                <w:rFonts w:hint="eastAsia" w:ascii="宋体" w:hAnsi="宋体" w:eastAsia="宋体" w:cs="宋体"/>
                <w:color w:val="000000"/>
                <w:sz w:val="13"/>
                <w:szCs w:val="13"/>
              </w:rPr>
              <w:t>住房公积金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13.26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13.26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229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其它支出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2296006</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用于福利彩票公益金支出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428" w:type="dxa"/>
        <w:tblInd w:w="0" w:type="dxa"/>
        <w:tblLayout w:type="fixed"/>
        <w:tblCellMar>
          <w:top w:w="15" w:type="dxa"/>
          <w:left w:w="15" w:type="dxa"/>
          <w:bottom w:w="15" w:type="dxa"/>
          <w:right w:w="15" w:type="dxa"/>
        </w:tblCellMar>
      </w:tblPr>
      <w:tblGrid>
        <w:gridCol w:w="1008"/>
        <w:gridCol w:w="472"/>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428"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15" w:type="dxa"/>
            <w:left w:w="15" w:type="dxa"/>
            <w:bottom w:w="15" w:type="dxa"/>
            <w:right w:w="15" w:type="dxa"/>
          </w:tblCellMar>
        </w:tblPrEx>
        <w:trPr>
          <w:trHeight w:val="286" w:hRule="atLeast"/>
        </w:trPr>
        <w:tc>
          <w:tcPr>
            <w:tcW w:w="1008" w:type="dxa"/>
            <w:shd w:val="clear" w:color="auto" w:fill="FFFFFF"/>
            <w:vAlign w:val="center"/>
          </w:tcPr>
          <w:p>
            <w:pPr>
              <w:jc w:val="right"/>
              <w:rPr>
                <w:rFonts w:ascii="宋体" w:hAnsi="宋体" w:eastAsia="宋体" w:cs="宋体"/>
                <w:color w:val="000000"/>
                <w:sz w:val="24"/>
              </w:rPr>
            </w:pPr>
          </w:p>
        </w:tc>
        <w:tc>
          <w:tcPr>
            <w:tcW w:w="472"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15" w:type="dxa"/>
            <w:left w:w="15" w:type="dxa"/>
            <w:bottom w:w="15" w:type="dxa"/>
            <w:right w:w="15" w:type="dxa"/>
          </w:tblCellMar>
        </w:tblPrEx>
        <w:trPr>
          <w:trHeight w:val="286" w:hRule="atLeast"/>
        </w:trPr>
        <w:tc>
          <w:tcPr>
            <w:tcW w:w="2711" w:type="dxa"/>
            <w:gridSpan w:val="3"/>
            <w:shd w:val="clear" w:color="auto" w:fill="FFFFFF"/>
            <w:vAlign w:val="center"/>
          </w:tcPr>
          <w:p>
            <w:pPr>
              <w:tabs>
                <w:tab w:val="center" w:pos="1340"/>
                <w:tab w:val="right" w:pos="2801"/>
              </w:tabs>
              <w:jc w:val="left"/>
              <w:rPr>
                <w:rFonts w:hint="default" w:ascii="宋体" w:hAnsi="宋体" w:eastAsia="宋体" w:cs="宋体"/>
                <w:color w:val="000000"/>
                <w:sz w:val="24"/>
                <w:lang w:val="en-US" w:eastAsia="zh-CN"/>
              </w:rPr>
            </w:pPr>
            <w:r>
              <w:rPr>
                <w:rFonts w:hint="eastAsia" w:ascii="宋体" w:hAnsi="宋体" w:eastAsia="宋体" w:cs="宋体"/>
                <w:color w:val="000000"/>
                <w:kern w:val="0"/>
                <w:sz w:val="20"/>
                <w:szCs w:val="20"/>
                <w:lang w:val="en-US" w:eastAsia="zh-CN"/>
              </w:rPr>
              <w:t>部</w:t>
            </w:r>
            <w:r>
              <w:rPr>
                <w:rFonts w:hint="eastAsia" w:ascii="宋体" w:hAnsi="宋体" w:eastAsia="宋体" w:cs="宋体"/>
                <w:color w:val="000000"/>
                <w:kern w:val="0"/>
                <w:sz w:val="20"/>
                <w:szCs w:val="20"/>
              </w:rPr>
              <w:t>门：</w:t>
            </w:r>
            <w:r>
              <w:rPr>
                <w:rFonts w:hint="eastAsia" w:ascii="宋体" w:hAnsi="宋体" w:eastAsia="宋体" w:cs="宋体"/>
                <w:color w:val="000000"/>
                <w:kern w:val="0"/>
                <w:sz w:val="20"/>
                <w:szCs w:val="20"/>
                <w:lang w:val="en-US" w:eastAsia="zh-CN"/>
              </w:rPr>
              <w:t>成安县</w:t>
            </w:r>
            <w:r>
              <w:rPr>
                <w:rFonts w:hint="eastAsia" w:ascii="宋体" w:hAnsi="宋体" w:eastAsia="宋体" w:cs="宋体"/>
                <w:color w:val="000000"/>
                <w:kern w:val="0"/>
                <w:sz w:val="20"/>
                <w:szCs w:val="20"/>
              </w:rPr>
              <w:t>残疾</w:t>
            </w:r>
            <w:r>
              <w:rPr>
                <w:rFonts w:hint="eastAsia" w:ascii="宋体" w:hAnsi="宋体" w:eastAsia="宋体" w:cs="宋体"/>
                <w:color w:val="000000"/>
                <w:kern w:val="0"/>
                <w:sz w:val="20"/>
                <w:szCs w:val="20"/>
                <w:lang w:val="en-US" w:eastAsia="zh-CN"/>
              </w:rPr>
              <w:t>人联合会</w:t>
            </w:r>
          </w:p>
        </w:tc>
        <w:tc>
          <w:tcPr>
            <w:tcW w:w="1706" w:type="dxa"/>
            <w:shd w:val="clear" w:color="auto" w:fill="FFFFFF"/>
            <w:vAlign w:val="center"/>
          </w:tcPr>
          <w:p>
            <w:pPr>
              <w:wordWrap w:val="0"/>
              <w:ind w:right="24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7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CellMar>
            <w:top w:w="15" w:type="dxa"/>
            <w:left w:w="15" w:type="dxa"/>
            <w:bottom w:w="15" w:type="dxa"/>
            <w:right w:w="15" w:type="dxa"/>
          </w:tblCellMar>
        </w:tblPrEx>
        <w:trPr>
          <w:trHeight w:val="450" w:hRule="atLeast"/>
        </w:trPr>
        <w:tc>
          <w:tcPr>
            <w:tcW w:w="14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7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71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954.62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278.54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676.08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3"/>
                <w:szCs w:val="13"/>
              </w:rPr>
            </w:pPr>
            <w:r>
              <w:rPr>
                <w:rFonts w:hint="eastAsia" w:ascii="宋体" w:hAnsi="宋体" w:eastAsia="宋体" w:cs="宋体"/>
                <w:color w:val="000000"/>
                <w:sz w:val="13"/>
                <w:szCs w:val="13"/>
              </w:rPr>
              <w:t>一般公共服务支出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2012901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行政运行</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社会保障和就业支出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783.58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260.99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522.59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行政事业单位养老支出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52.03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24.49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27.54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机关事业单位养老保障</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47.86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24.49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23.37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机关事业职业年金支出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4.17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4.17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20811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残疾人事业</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731.54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495.05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2081101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行政运行</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331.46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94.97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2081104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残疾人康复</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232.7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232.7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2081105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残疾人就业</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85.07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85.07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2081109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 xml:space="preserve"> 其它残疾人事业</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82.31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82.31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卫生健康支出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14.47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9.64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2101201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职工医疗保险基金</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14.47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9.64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3"/>
                <w:szCs w:val="13"/>
              </w:rPr>
            </w:pPr>
            <w:r>
              <w:rPr>
                <w:rFonts w:hint="eastAsia" w:ascii="宋体" w:hAnsi="宋体" w:eastAsia="宋体" w:cs="宋体"/>
                <w:color w:val="000000"/>
                <w:sz w:val="13"/>
                <w:szCs w:val="13"/>
              </w:rPr>
              <w:t>住房保障支出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13.26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7.91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5.35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2210201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3"/>
                <w:szCs w:val="13"/>
              </w:rPr>
            </w:pPr>
            <w:r>
              <w:rPr>
                <w:rFonts w:hint="eastAsia" w:ascii="宋体" w:hAnsi="宋体" w:eastAsia="宋体" w:cs="宋体"/>
                <w:color w:val="000000"/>
                <w:sz w:val="13"/>
                <w:szCs w:val="13"/>
              </w:rPr>
              <w:t>住房公积金</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13.26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7.91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5.35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229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其它支出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2"/>
              </w:rPr>
            </w:pPr>
            <w:r>
              <w:rPr>
                <w:rFonts w:hint="eastAsia" w:ascii="宋体" w:hAnsi="宋体" w:eastAsia="宋体" w:cs="宋体"/>
                <w:color w:val="000000"/>
                <w:sz w:val="22"/>
              </w:rPr>
              <w:t>2296006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用于福利彩票公益金支出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428"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867"/>
        <w:gridCol w:w="447"/>
        <w:gridCol w:w="1679"/>
        <w:gridCol w:w="567"/>
        <w:gridCol w:w="140"/>
        <w:gridCol w:w="711"/>
        <w:gridCol w:w="992"/>
        <w:gridCol w:w="473"/>
        <w:gridCol w:w="661"/>
        <w:gridCol w:w="1276"/>
        <w:gridCol w:w="343"/>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1134"/>
              <w:gridCol w:w="111"/>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1134" w:type="dxa"/>
                  <w:shd w:val="clear" w:color="auto" w:fill="FFFFFF"/>
                  <w:vAlign w:val="center"/>
                </w:tcPr>
                <w:p>
                  <w:pPr>
                    <w:jc w:val="right"/>
                    <w:rPr>
                      <w:rFonts w:ascii="宋体" w:hAnsi="宋体" w:eastAsia="宋体" w:cs="宋体"/>
                      <w:color w:val="000000"/>
                      <w:sz w:val="24"/>
                    </w:rPr>
                  </w:pPr>
                </w:p>
              </w:tc>
              <w:tc>
                <w:tcPr>
                  <w:tcW w:w="111"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CellMar>
                  <w:top w:w="15" w:type="dxa"/>
                  <w:left w:w="15" w:type="dxa"/>
                  <w:bottom w:w="15" w:type="dxa"/>
                  <w:right w:w="15" w:type="dxa"/>
                </w:tblCellMar>
              </w:tblPrEx>
              <w:trPr>
                <w:trHeight w:val="286" w:hRule="atLeast"/>
              </w:trPr>
              <w:tc>
                <w:tcPr>
                  <w:tcW w:w="2490" w:type="dxa"/>
                  <w:gridSpan w:val="3"/>
                  <w:shd w:val="clear" w:color="auto" w:fill="FFFFFF"/>
                  <w:vAlign w:val="center"/>
                </w:tcPr>
                <w:p>
                  <w:pPr>
                    <w:jc w:val="both"/>
                    <w:rPr>
                      <w:rFonts w:hint="default" w:ascii="宋体" w:hAnsi="宋体" w:eastAsia="宋体" w:cs="宋体"/>
                      <w:color w:val="000000"/>
                      <w:sz w:val="24"/>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成安县残疾人联合会</w:t>
                  </w: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CellMar>
            <w:top w:w="15" w:type="dxa"/>
            <w:left w:w="15" w:type="dxa"/>
            <w:bottom w:w="15" w:type="dxa"/>
            <w:right w:w="15" w:type="dxa"/>
          </w:tblCellMar>
        </w:tblPrEx>
        <w:trPr>
          <w:gridAfter w:val="2"/>
          <w:wAfter w:w="3681" w:type="dxa"/>
          <w:trHeight w:val="221" w:hRule="atLeast"/>
        </w:trPr>
        <w:tc>
          <w:tcPr>
            <w:tcW w:w="355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6946"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2"/>
          <w:wAfter w:w="3681" w:type="dxa"/>
          <w:trHeight w:val="56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国有资本经营预算财政拨款</w:t>
            </w:r>
          </w:p>
        </w:tc>
      </w:tr>
      <w:tr>
        <w:tblPrEx>
          <w:tblCellMar>
            <w:top w:w="15" w:type="dxa"/>
            <w:left w:w="15" w:type="dxa"/>
            <w:bottom w:w="15" w:type="dxa"/>
            <w:right w:w="15" w:type="dxa"/>
          </w:tblCellMar>
        </w:tblPrEx>
        <w:trPr>
          <w:gridAfter w:val="2"/>
          <w:wAfter w:w="3681"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857.47</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46.17</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46.17</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97.15</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783.58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783.58</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14.47</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14.47</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13.26</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13.26</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97.15</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r>
              <w:rPr>
                <w:rFonts w:hint="eastAsia" w:ascii="宋体" w:hAnsi="宋体" w:eastAsia="宋体" w:cs="宋体"/>
                <w:color w:val="000000"/>
                <w:sz w:val="22"/>
              </w:rPr>
              <w:t>97.15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954.62</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本年支出合计</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954.62</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857.47</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97.15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954.62</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954.62</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857.47</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97.15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681" w:type="dxa"/>
          <w:trHeight w:val="585" w:hRule="atLeast"/>
        </w:trPr>
        <w:tc>
          <w:tcPr>
            <w:tcW w:w="10505"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1"/>
                <w:rFonts w:hint="default"/>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406" w:type="dxa"/>
            <w:gridSpan w:val="5"/>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lang w:val="en-US" w:eastAsia="zh-CN"/>
              </w:rPr>
              <w:t>成安县残疾人联合会</w:t>
            </w: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2"/>
                <w:rFonts w:hint="default"/>
              </w:rPr>
              <w:t xml:space="preserve">   </w:t>
            </w:r>
            <w:r>
              <w:rPr>
                <w:rStyle w:val="13"/>
                <w:rFonts w:hint="default"/>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857.47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278．54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578.93</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13"/>
                <w:szCs w:val="13"/>
              </w:rPr>
            </w:pPr>
            <w:r>
              <w:rPr>
                <w:rFonts w:hint="eastAsia" w:ascii="宋体" w:hAnsi="宋体" w:eastAsia="宋体" w:cs="宋体"/>
                <w:color w:val="000000"/>
                <w:sz w:val="13"/>
                <w:szCs w:val="13"/>
              </w:rPr>
              <w:t>一般公共服务支出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2012901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46.17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社会保障和就业支出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783.58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260.99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522.59</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行政事业单位养老支出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52.03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24.49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27.54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机关事业单位养老保障</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47.86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24.49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23.37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机关事业职业年金支出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4.17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4.17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20811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残疾人事业</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731.54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236.5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495.05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2081101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331.46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236.5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94.97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2081104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残疾人康复</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232.7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232.7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2081105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残疾人就业</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85.07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85.07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2081109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 xml:space="preserve"> 其它残疾人事业</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82.31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82.31</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卫生健康支出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14.47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9.64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4.82</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2101201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职工医疗保险基金</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14.47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9.64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4.82</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13"/>
                <w:szCs w:val="13"/>
              </w:rPr>
            </w:pPr>
            <w:r>
              <w:rPr>
                <w:rFonts w:hint="eastAsia" w:ascii="宋体" w:hAnsi="宋体" w:eastAsia="宋体" w:cs="宋体"/>
                <w:color w:val="000000"/>
                <w:sz w:val="13"/>
                <w:szCs w:val="13"/>
              </w:rPr>
              <w:t>住房保障支出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13.26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7.91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5.35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22"/>
              </w:rPr>
            </w:pPr>
            <w:r>
              <w:rPr>
                <w:rFonts w:hint="eastAsia" w:ascii="宋体" w:hAnsi="宋体" w:eastAsia="宋体" w:cs="宋体"/>
                <w:color w:val="000000"/>
                <w:sz w:val="22"/>
              </w:rPr>
              <w:t>2210201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sz w:val="13"/>
                <w:szCs w:val="13"/>
              </w:rPr>
            </w:pPr>
            <w:r>
              <w:rPr>
                <w:rFonts w:hint="eastAsia" w:ascii="宋体" w:hAnsi="宋体" w:eastAsia="宋体" w:cs="宋体"/>
                <w:color w:val="000000"/>
                <w:sz w:val="13"/>
                <w:szCs w:val="13"/>
              </w:rPr>
              <w:t>住房公积金</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13.26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7.91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5.35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4"/>
                <w:rFonts w:hint="default"/>
              </w:rPr>
              <w:t>明细</w:t>
            </w:r>
            <w:r>
              <w:rPr>
                <w:rStyle w:val="15"/>
                <w:rFonts w:hint="default"/>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138" w:type="dxa"/>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成安县残疾人联合会</w:t>
            </w: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261.48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10.3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72.22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3.9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62.54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9.9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69.42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5．05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22.43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19.45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6.75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6.75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1.59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4.8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268.24</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10.3</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401" w:type="dxa"/>
            <w:gridSpan w:val="2"/>
            <w:shd w:val="clear" w:color="auto" w:fill="FFFFFF"/>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成安县残疾人联合会</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97.15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97.15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kern w:val="2"/>
                <w:sz w:val="24"/>
                <w:szCs w:val="22"/>
                <w:lang w:val="en-US" w:eastAsia="zh-CN" w:bidi="ar-SA"/>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2"/>
                <w:sz w:val="24"/>
                <w:szCs w:val="22"/>
                <w:lang w:val="en-US" w:eastAsia="zh-CN" w:bidi="ar-SA"/>
              </w:rPr>
            </w:pPr>
            <w:r>
              <w:rPr>
                <w:rFonts w:hint="eastAsia" w:ascii="宋体" w:hAnsi="宋体" w:eastAsia="宋体" w:cs="宋体"/>
                <w:color w:val="000000"/>
                <w:sz w:val="24"/>
              </w:rPr>
              <w:t>97.15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229</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其它支出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2296006</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用于福利彩票公益金支出</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97.15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rPr>
            </w:pPr>
            <w:r>
              <w:rPr>
                <w:rFonts w:hint="eastAsia" w:ascii="宋体" w:hAnsi="宋体" w:eastAsia="宋体" w:cs="宋体"/>
                <w:color w:val="000000"/>
                <w:kern w:val="0"/>
                <w:sz w:val="24"/>
                <w:szCs w:val="24"/>
              </w:rPr>
              <w:t>注：本表反映部门本年度政府性基金预算财政拨款收入、支出及结转和结余情况。</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both"/>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成安县残疾人联合会</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rPr>
              <w:t>注：本部门本年度无相关收入（或支出、收支及结转结余等）情况，按要求空表列示。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809"/>
        <w:gridCol w:w="311"/>
        <w:gridCol w:w="416"/>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15" w:type="dxa"/>
            <w:left w:w="15" w:type="dxa"/>
            <w:bottom w:w="15" w:type="dxa"/>
            <w:right w:w="15" w:type="dxa"/>
          </w:tblCellMar>
        </w:tblPrEx>
        <w:trPr>
          <w:gridAfter w:val="1"/>
          <w:wAfter w:w="1767" w:type="dxa"/>
          <w:trHeight w:val="179" w:hRule="atLeast"/>
        </w:trPr>
        <w:tc>
          <w:tcPr>
            <w:tcW w:w="1843" w:type="dxa"/>
            <w:gridSpan w:val="3"/>
            <w:shd w:val="clear" w:color="auto" w:fill="auto"/>
            <w:vAlign w:val="center"/>
          </w:tcPr>
          <w:p>
            <w:pPr>
              <w:jc w:val="center"/>
              <w:rPr>
                <w:rFonts w:ascii="宋体" w:hAnsi="宋体" w:eastAsia="宋体" w:cs="宋体"/>
                <w:color w:val="000000"/>
                <w:sz w:val="24"/>
              </w:rPr>
            </w:pPr>
          </w:p>
        </w:tc>
        <w:tc>
          <w:tcPr>
            <w:tcW w:w="416" w:type="dxa"/>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部门：成安县残疾人联合会</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ind w:firstLine="100" w:firstLineChars="5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8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7．10</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7.10</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7.10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7.10</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eastAsia="黑体"/>
          <w:sz w:val="32"/>
          <w:szCs w:val="32"/>
        </w:rPr>
        <w:drawing>
          <wp:anchor distT="0" distB="0" distL="114300" distR="114300" simplePos="0" relativeHeight="251672576"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7" cstate="print"/>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textFill>
            <w14:solidFill>
              <w14:schemeClr w14:val="tx1"/>
            </w14:solidFill>
          </w14:textFill>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本部门2022年度收、支总计（含结转和结余）954.62万元。与2021年度决算相比，收支各增加286万元，增长29%，主要原因是残疾人服务项目增加，资金量加大。</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本部门2022年度收入合计954.62万元，其中：财政拨款收入954.62万元，占100%；事业收入0万元，占0%；经营收入0万元，占0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954.62</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278.54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29</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578.93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71</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954.62</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286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残疾人服务项目增加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954.62</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286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残疾人服务项目增加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857.47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236.77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28</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残疾人服务项目增加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857.47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236.77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残疾人服务项目增加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97.15</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49.23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残疾人康复项目增加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97.15</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49.23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残疾人康复项目增加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954.62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414..64</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一些残疾人服务项目未列入年初预算</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954.62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414.64</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残疾人服务项目未列年预算</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317.49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残疾人服务项目增加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317.49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残疾人服务项目增加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40.6</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残疾人康复项目增加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40.6</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残疾人康复项目增加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w:t>
      </w:r>
      <w:r>
        <w:rPr>
          <w:rFonts w:hint="eastAsia" w:ascii="仿宋_GB2312" w:hAnsi="Times New Roman" w:eastAsia="仿宋_GB2312" w:cs="DengXian-Regular"/>
          <w:sz w:val="32"/>
          <w:szCs w:val="32"/>
          <w:lang w:val="en-US" w:eastAsia="zh-CN"/>
        </w:rPr>
        <w:t>954.62</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w:t>
      </w:r>
      <w:r>
        <w:rPr>
          <w:rFonts w:hint="eastAsia" w:ascii="仿宋_GB2312" w:hAnsi="Times New Roman" w:eastAsia="仿宋_GB2312" w:cs="DengXian-Regular"/>
          <w:sz w:val="32"/>
          <w:szCs w:val="32"/>
          <w:lang w:val="en-US" w:eastAsia="zh-CN"/>
        </w:rPr>
        <w:t>出857.47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残疾人服务项目</w:t>
      </w:r>
      <w:r>
        <w:rPr>
          <w:rFonts w:hint="eastAsia" w:ascii="仿宋_GB2312" w:hAnsi="Times New Roman" w:eastAsia="仿宋_GB2312" w:cs="DengXian-Regular"/>
          <w:sz w:val="32"/>
          <w:szCs w:val="32"/>
        </w:rPr>
        <w:t>支出；公共安全类（类）支出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；教育（类）支出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等支出；科学技术（类）支出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857.47</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90</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主要用于残疾人服务项目。</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960" w:firstLineChars="3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278.54</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268.24</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住房公积金、其他社会保障缴费、其他工资福利支出、抚恤金、生活补助、医疗费补助、奖励金、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10.3</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7.1</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7.1</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公务用车维护费</w:t>
      </w:r>
      <w:r>
        <w:rPr>
          <w:rFonts w:hint="eastAsia" w:ascii="仿宋_GB2312" w:hAnsi="Times New Roman" w:eastAsia="仿宋_GB2312" w:cs="DengXian-Regular"/>
          <w:sz w:val="32"/>
          <w:szCs w:val="32"/>
        </w:rPr>
        <w:t>；较2021年度决算增加</w:t>
      </w:r>
      <w:r>
        <w:rPr>
          <w:rFonts w:hint="eastAsia" w:ascii="仿宋_GB2312" w:hAnsi="Times New Roman" w:eastAsia="仿宋_GB2312" w:cs="DengXian-Regular"/>
          <w:sz w:val="32"/>
          <w:szCs w:val="32"/>
          <w:lang w:val="en-US" w:eastAsia="zh-CN"/>
        </w:rPr>
        <w:t>4.29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60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残疾人服务项目增加，公务用车增多</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7.1</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7.1</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公务用车维护费</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公务用车维护费</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用车购置量0辆，发生“公务用车购置”经费支出0万元。公务用车购置费支出较预算增加0万元，增长0%,主要是未发生“公务用车购置”经费支出，与预算持平；较上年增加0万元，增长0%,主要是未发生“公务用车购置”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7.1</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2.81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增加公务用车运行费</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2.81</w:t>
      </w:r>
      <w:r>
        <w:rPr>
          <w:rFonts w:hint="eastAsia" w:ascii="仿宋_GB2312" w:hAnsi="Times New Roman" w:eastAsia="仿宋_GB2312" w:cs="DengXian-Regular"/>
          <w:sz w:val="32"/>
          <w:szCs w:val="32"/>
        </w:rPr>
        <w:t>万元，增长（降低）</w:t>
      </w:r>
      <w:r>
        <w:rPr>
          <w:rFonts w:hint="eastAsia" w:ascii="仿宋_GB2312" w:hAnsi="Times New Roman" w:eastAsia="仿宋_GB2312" w:cs="DengXian-Regular"/>
          <w:sz w:val="32"/>
          <w:szCs w:val="32"/>
          <w:lang w:val="en-US" w:eastAsia="zh-CN"/>
        </w:rPr>
        <w:t>39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公务用车运行费增加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default" w:ascii="黑体" w:hAnsi="Calibri" w:eastAsia="黑体" w:cs="Times New Roman"/>
          <w:sz w:val="32"/>
          <w:szCs w:val="32"/>
          <w:lang w:val="en-US" w:eastAsia="zh-CN"/>
        </w:rPr>
      </w:pPr>
      <w:r>
        <w:rPr>
          <w:rFonts w:hint="eastAsia" w:ascii="仿宋" w:hAnsi="仿宋" w:eastAsia="仿宋" w:cs="仿宋"/>
          <w:sz w:val="32"/>
          <w:szCs w:val="32"/>
          <w:lang w:val="en-US" w:eastAsia="zh-CN"/>
        </w:rPr>
        <w:t>本单位为事业单位，故无机关运行经费支出。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3.574</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3.574</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3.574</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100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车辆已报废</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320.645</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残疾人儿童康复</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97.15</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97.15</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残疾人精神病服药</w:t>
      </w:r>
      <w:r>
        <w:rPr>
          <w:rFonts w:hint="eastAsia" w:ascii="仿宋" w:hAnsi="仿宋" w:eastAsia="仿宋" w:cs="仿宋"/>
          <w:bCs/>
          <w:sz w:val="32"/>
          <w:szCs w:val="32"/>
        </w:rPr>
        <w:t>本次绩效评价从整体上看，</w:t>
      </w:r>
      <w:r>
        <w:rPr>
          <w:rFonts w:hint="eastAsia" w:ascii="仿宋" w:hAnsi="仿宋" w:eastAsia="仿宋" w:cs="仿宋"/>
          <w:bCs/>
          <w:sz w:val="32"/>
          <w:szCs w:val="32"/>
          <w:lang w:val="en-US"/>
        </w:rPr>
        <w:t>成安县残疾人联合会</w:t>
      </w:r>
      <w:r>
        <w:rPr>
          <w:rFonts w:hint="eastAsia" w:ascii="仿宋" w:hAnsi="仿宋" w:eastAsia="仿宋" w:cs="仿宋"/>
          <w:bCs/>
          <w:sz w:val="32"/>
          <w:szCs w:val="32"/>
        </w:rPr>
        <w:t>负责的</w:t>
      </w:r>
      <w:r>
        <w:rPr>
          <w:rFonts w:hint="eastAsia" w:ascii="仿宋" w:hAnsi="仿宋" w:eastAsia="仿宋" w:cs="仿宋"/>
          <w:bCs/>
          <w:sz w:val="32"/>
          <w:szCs w:val="32"/>
          <w:lang w:val="en-US" w:eastAsia="zh-CN"/>
        </w:rPr>
        <w:t>2022</w:t>
      </w:r>
      <w:r>
        <w:rPr>
          <w:rFonts w:hint="eastAsia" w:ascii="仿宋" w:hAnsi="仿宋" w:eastAsia="仿宋" w:cs="仿宋"/>
          <w:bCs/>
          <w:sz w:val="32"/>
          <w:szCs w:val="32"/>
          <w:lang w:val="en-US"/>
        </w:rPr>
        <w:t>年成安县精神残疾人服药救助项目，</w:t>
      </w:r>
      <w:r>
        <w:rPr>
          <w:rFonts w:hint="eastAsia" w:ascii="仿宋" w:hAnsi="仿宋" w:eastAsia="仿宋" w:cs="仿宋"/>
          <w:bCs/>
          <w:sz w:val="32"/>
          <w:szCs w:val="32"/>
        </w:rPr>
        <w:t>管理规范，监督到位，政策执行较好，发挥了财政资金的使用效能，绩效目标达标较好，产生了较</w:t>
      </w:r>
      <w:r>
        <w:rPr>
          <w:rFonts w:hint="eastAsia" w:ascii="仿宋" w:hAnsi="仿宋" w:eastAsia="仿宋" w:cs="仿宋"/>
          <w:bCs/>
          <w:sz w:val="32"/>
          <w:szCs w:val="32"/>
          <w:lang w:val="en-US"/>
        </w:rPr>
        <w:t>好</w:t>
      </w:r>
      <w:r>
        <w:rPr>
          <w:rFonts w:hint="eastAsia" w:ascii="仿宋" w:hAnsi="仿宋" w:eastAsia="仿宋" w:cs="仿宋"/>
          <w:bCs/>
          <w:sz w:val="32"/>
          <w:szCs w:val="32"/>
        </w:rPr>
        <w:t>的社会效益。</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根据项目承担单位提供的资料及相关凭证，在全面整理分析对照项目绩效评价指标体系，综合评价项目绩效得分为</w:t>
      </w:r>
      <w:r>
        <w:rPr>
          <w:rFonts w:hint="eastAsia" w:ascii="仿宋" w:hAnsi="仿宋" w:eastAsia="仿宋" w:cs="仿宋"/>
          <w:bCs/>
          <w:sz w:val="32"/>
          <w:szCs w:val="32"/>
          <w:lang w:val="en-US"/>
        </w:rPr>
        <w:t>100分</w:t>
      </w:r>
      <w:r>
        <w:rPr>
          <w:rFonts w:hint="eastAsia" w:ascii="仿宋" w:hAnsi="仿宋" w:eastAsia="仿宋" w:cs="仿宋"/>
          <w:bCs/>
          <w:sz w:val="32"/>
          <w:szCs w:val="32"/>
        </w:rPr>
        <w:t>，对应级别为“</w:t>
      </w:r>
      <w:r>
        <w:rPr>
          <w:rFonts w:hint="eastAsia" w:ascii="仿宋" w:hAnsi="仿宋" w:eastAsia="仿宋" w:cs="仿宋"/>
          <w:bCs/>
          <w:sz w:val="32"/>
          <w:szCs w:val="32"/>
          <w:lang w:val="en-US"/>
        </w:rPr>
        <w:t>优</w:t>
      </w:r>
      <w:r>
        <w:rPr>
          <w:rFonts w:hint="eastAsia" w:ascii="仿宋" w:hAnsi="仿宋" w:eastAsia="仿宋" w:cs="仿宋"/>
          <w:bCs/>
          <w:sz w:val="32"/>
          <w:szCs w:val="32"/>
        </w:rPr>
        <w:t>”。</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sz w:val="32"/>
          <w:szCs w:val="32"/>
          <w:lang w:val="en-US" w:eastAsia="zh-CN"/>
        </w:rPr>
        <w:t>残疾人居家托养</w:t>
      </w:r>
      <w:r>
        <w:rPr>
          <w:rFonts w:hint="eastAsia" w:ascii="仿宋" w:hAnsi="仿宋" w:eastAsia="仿宋" w:cs="仿宋"/>
          <w:sz w:val="32"/>
          <w:szCs w:val="32"/>
        </w:rPr>
        <w:t>项目绩效自评综述：</w:t>
      </w:r>
      <w:r>
        <w:rPr>
          <w:rFonts w:hint="eastAsia" w:ascii="仿宋" w:hAnsi="仿宋" w:eastAsia="仿宋" w:cs="仿宋"/>
          <w:bCs/>
          <w:sz w:val="32"/>
          <w:szCs w:val="32"/>
        </w:rPr>
        <w:t>本次绩效评价从整体上看，</w:t>
      </w:r>
      <w:r>
        <w:rPr>
          <w:rFonts w:hint="eastAsia" w:ascii="仿宋" w:hAnsi="仿宋" w:eastAsia="仿宋" w:cs="仿宋"/>
          <w:bCs/>
          <w:sz w:val="32"/>
          <w:szCs w:val="32"/>
          <w:lang w:val="en-US"/>
        </w:rPr>
        <w:t>成安县残疾人联合会</w:t>
      </w:r>
      <w:r>
        <w:rPr>
          <w:rFonts w:hint="eastAsia" w:ascii="仿宋" w:hAnsi="仿宋" w:eastAsia="仿宋" w:cs="仿宋"/>
          <w:bCs/>
          <w:sz w:val="32"/>
          <w:szCs w:val="32"/>
        </w:rPr>
        <w:t>负责的</w:t>
      </w:r>
      <w:r>
        <w:rPr>
          <w:rFonts w:hint="eastAsia" w:ascii="仿宋" w:hAnsi="仿宋" w:eastAsia="仿宋" w:cs="仿宋"/>
          <w:bCs/>
          <w:sz w:val="32"/>
          <w:szCs w:val="32"/>
          <w:lang w:val="en-US" w:eastAsia="zh-CN"/>
        </w:rPr>
        <w:t>2022</w:t>
      </w:r>
      <w:r>
        <w:rPr>
          <w:rFonts w:hint="eastAsia" w:ascii="仿宋" w:hAnsi="仿宋" w:eastAsia="仿宋" w:cs="仿宋"/>
          <w:bCs/>
          <w:sz w:val="32"/>
          <w:szCs w:val="32"/>
          <w:lang w:val="en-US"/>
        </w:rPr>
        <w:t>年度成安县残疾人“阳光家园”居家托养项目，</w:t>
      </w:r>
      <w:r>
        <w:rPr>
          <w:rFonts w:hint="eastAsia" w:ascii="仿宋" w:hAnsi="仿宋" w:eastAsia="仿宋" w:cs="仿宋"/>
          <w:bCs/>
          <w:sz w:val="32"/>
          <w:szCs w:val="32"/>
        </w:rPr>
        <w:t>管理规范，监督到位，政策执行较好，发挥了财政资金的使用效能，绩效目标达标较好，产生了较</w:t>
      </w:r>
      <w:r>
        <w:rPr>
          <w:rFonts w:hint="eastAsia" w:ascii="仿宋" w:hAnsi="仿宋" w:eastAsia="仿宋" w:cs="仿宋"/>
          <w:bCs/>
          <w:sz w:val="32"/>
          <w:szCs w:val="32"/>
          <w:lang w:val="en-US"/>
        </w:rPr>
        <w:t>好</w:t>
      </w:r>
      <w:r>
        <w:rPr>
          <w:rFonts w:hint="eastAsia" w:ascii="仿宋" w:hAnsi="仿宋" w:eastAsia="仿宋" w:cs="仿宋"/>
          <w:bCs/>
          <w:sz w:val="32"/>
          <w:szCs w:val="32"/>
        </w:rPr>
        <w:t>的社会效益。</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根据项目承担单位提供的资料及相关凭证，在全面整理分析对照项目绩效评价指标体系，综合评价项目绩效得分为</w:t>
      </w:r>
      <w:r>
        <w:rPr>
          <w:rFonts w:hint="eastAsia" w:ascii="仿宋" w:hAnsi="仿宋" w:eastAsia="仿宋" w:cs="仿宋"/>
          <w:bCs/>
          <w:sz w:val="32"/>
          <w:szCs w:val="32"/>
          <w:lang w:val="en-US"/>
        </w:rPr>
        <w:t>98分</w:t>
      </w:r>
      <w:r>
        <w:rPr>
          <w:rFonts w:hint="eastAsia" w:ascii="仿宋" w:hAnsi="仿宋" w:eastAsia="仿宋" w:cs="仿宋"/>
          <w:bCs/>
          <w:sz w:val="32"/>
          <w:szCs w:val="32"/>
        </w:rPr>
        <w:t>，对应级别为“</w:t>
      </w:r>
      <w:r>
        <w:rPr>
          <w:rFonts w:hint="eastAsia" w:ascii="仿宋" w:hAnsi="仿宋" w:eastAsia="仿宋" w:cs="仿宋"/>
          <w:bCs/>
          <w:sz w:val="32"/>
          <w:szCs w:val="32"/>
          <w:lang w:val="en-US"/>
        </w:rPr>
        <w:t>优</w:t>
      </w:r>
      <w:r>
        <w:rPr>
          <w:rFonts w:hint="eastAsia" w:ascii="仿宋" w:hAnsi="仿宋" w:eastAsia="仿宋" w:cs="仿宋"/>
          <w:bCs/>
          <w:sz w:val="32"/>
          <w:szCs w:val="32"/>
        </w:rPr>
        <w:t>”。</w:t>
      </w:r>
    </w:p>
    <w:p>
      <w:pPr>
        <w:numPr>
          <w:ilvl w:val="0"/>
          <w:numId w:val="0"/>
        </w:numPr>
        <w:adjustRightInd w:val="0"/>
        <w:snapToGrid w:val="0"/>
        <w:spacing w:line="580" w:lineRule="exact"/>
        <w:ind w:leftChars="200"/>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部门</w:t>
      </w:r>
      <w:r>
        <w:rPr>
          <w:rFonts w:hint="eastAsia" w:ascii="仿宋_GB2312" w:hAnsi="仿宋_GB2312" w:eastAsia="仿宋_GB2312" w:cs="仿宋_GB2312"/>
          <w:b/>
          <w:bCs/>
          <w:color w:val="000000" w:themeColor="text1"/>
          <w:sz w:val="32"/>
          <w:szCs w:val="32"/>
          <w14:textFill>
            <w14:solidFill>
              <w14:schemeClr w14:val="tx1"/>
            </w14:solidFill>
          </w14:textFill>
        </w:rPr>
        <w:t>评</w:t>
      </w:r>
      <w:r>
        <w:rPr>
          <w:rFonts w:hint="eastAsia" w:ascii="仿宋_GB2312" w:hAnsi="仿宋_GB2312" w:eastAsia="仿宋_GB2312" w:cs="仿宋_GB2312"/>
          <w:b/>
          <w:bCs/>
          <w:sz w:val="32"/>
          <w:szCs w:val="32"/>
        </w:rPr>
        <w:t>价项目绩效评价结果</w:t>
      </w:r>
    </w:p>
    <w:p>
      <w:pPr>
        <w:spacing w:line="580" w:lineRule="exact"/>
        <w:ind w:firstLine="750" w:firstLineChars="250"/>
        <w:rPr>
          <w:rFonts w:ascii="仿宋" w:hAnsi="仿宋" w:eastAsia="仿宋" w:cs="仿宋_GB2312"/>
          <w:sz w:val="30"/>
          <w:szCs w:val="30"/>
        </w:rPr>
      </w:pPr>
      <w:r>
        <w:rPr>
          <w:rFonts w:hint="eastAsia" w:ascii="仿宋" w:hAnsi="仿宋" w:eastAsia="仿宋"/>
          <w:sz w:val="30"/>
          <w:szCs w:val="30"/>
        </w:rPr>
        <w:t>通过实施“阳光家园计划”项目，使残疾人托养服务水平和能力得到显著提高，残疾人社会适应能力得到提高，融入社会生活程度得到一定程度的提升，被服务对象对阳光家园的满意度大于85%以上。过开展农村贫困残疾人实用技术培训，培训农村贫困残疾人掌握了1-2门生产增收的技能，增强了自信，为今后的发展奠定了良好的基础</w:t>
      </w:r>
      <w:r>
        <w:rPr>
          <w:rFonts w:hint="eastAsia" w:ascii="仿宋" w:hAnsi="仿宋" w:eastAsia="仿宋" w:cs="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对各项目进行绩效评价，项目均能够严格数量指标、时效指标、社会效应指标和服务对象满意度指标等指标要求认真完成，对完成服务较好的机构在政策支持、资金拨付时效等方面予以倾斜，对不能按指标完成的机构及时下达整改通知书，限期整改，逾期未整改的，将列入机构黑名单，终止一切残疾人康复项目，取消其定点机构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后附绩效自评表（一）</w:t>
      </w:r>
    </w:p>
    <w:tbl>
      <w:tblPr>
        <w:tblStyle w:val="6"/>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750"/>
        <w:gridCol w:w="1231"/>
        <w:gridCol w:w="2232"/>
        <w:gridCol w:w="921"/>
        <w:gridCol w:w="1182"/>
        <w:gridCol w:w="947"/>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 w:hRule="atLeast"/>
        </w:trPr>
        <w:tc>
          <w:tcPr>
            <w:tcW w:w="90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12"/>
                <w:szCs w:val="12"/>
                <w:u w:val="none"/>
              </w:rPr>
            </w:pPr>
            <w:r>
              <w:rPr>
                <w:rFonts w:hint="default" w:ascii="方正小标宋_GBK" w:hAnsi="方正小标宋_GBK" w:eastAsia="方正小标宋_GBK" w:cs="方正小标宋_GBK"/>
                <w:i w:val="0"/>
                <w:iCs w:val="0"/>
                <w:color w:val="000000"/>
                <w:kern w:val="0"/>
                <w:sz w:val="12"/>
                <w:szCs w:val="12"/>
                <w:u w:val="none"/>
                <w:lang w:val="en-US" w:eastAsia="zh-CN" w:bidi="ar"/>
              </w:rPr>
              <w:t>转移支付区域（项目）绩效目标自评表 （148号17.85万元，46号1.2万）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 w:hRule="atLeast"/>
        </w:trPr>
        <w:tc>
          <w:tcPr>
            <w:tcW w:w="9060" w:type="dxa"/>
            <w:gridSpan w:val="8"/>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w:t>
            </w:r>
            <w:r>
              <w:rPr>
                <w:rStyle w:val="22"/>
                <w:rFonts w:eastAsia="方正仿宋_GBK"/>
                <w:lang w:val="en-US" w:eastAsia="zh-CN" w:bidi="ar"/>
              </w:rPr>
              <w:t>2022</w:t>
            </w:r>
            <w:r>
              <w:rPr>
                <w:rStyle w:val="23"/>
                <w:rFonts w:ascii="宋体" w:hAnsi="宋体" w:eastAsia="宋体" w:cs="宋体"/>
                <w:sz w:val="24"/>
                <w:szCs w:val="24"/>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 w:hRule="atLeast"/>
        </w:trPr>
        <w:tc>
          <w:tcPr>
            <w:tcW w:w="2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转移支付（项目）名称</w:t>
            </w:r>
          </w:p>
        </w:tc>
        <w:tc>
          <w:tcPr>
            <w:tcW w:w="63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残疾人事业发展补助资金（一般公共预算）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中央主管部门</w:t>
            </w:r>
          </w:p>
        </w:tc>
        <w:tc>
          <w:tcPr>
            <w:tcW w:w="63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中国残疾人联合会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地方主管部门</w:t>
            </w: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河北省残疾人联合会</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资金使用单位</w:t>
            </w:r>
          </w:p>
        </w:tc>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 xml:space="preserve">   </w:t>
            </w:r>
            <w:r>
              <w:rPr>
                <w:rStyle w:val="24"/>
                <w:lang w:val="en-US" w:eastAsia="zh-CN" w:bidi="ar"/>
              </w:rPr>
              <w:t>成安县</w:t>
            </w:r>
            <w:r>
              <w:rPr>
                <w:rStyle w:val="25"/>
                <w:rFonts w:eastAsia="宋体"/>
                <w:lang w:val="en-US" w:eastAsia="zh-CN" w:bidi="ar"/>
              </w:rPr>
              <w:t xml:space="preserve">  </w:t>
            </w:r>
            <w:r>
              <w:rPr>
                <w:rStyle w:val="24"/>
                <w:lang w:val="en-US" w:eastAsia="zh-CN" w:bidi="ar"/>
              </w:rPr>
              <w:t>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 w:hRule="atLeast"/>
        </w:trPr>
        <w:tc>
          <w:tcPr>
            <w:tcW w:w="273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资金投入情况</w:t>
            </w:r>
            <w:r>
              <w:rPr>
                <w:rFonts w:hint="default" w:ascii="方正黑体_GBK" w:hAnsi="方正黑体_GBK" w:eastAsia="方正黑体_GBK" w:cs="方正黑体_GBK"/>
                <w:i w:val="0"/>
                <w:iCs w:val="0"/>
                <w:color w:val="000000"/>
                <w:kern w:val="0"/>
                <w:sz w:val="12"/>
                <w:szCs w:val="12"/>
                <w:u w:val="none"/>
                <w:lang w:val="en-US" w:eastAsia="zh-CN" w:bidi="ar"/>
              </w:rPr>
              <w:br w:type="textWrapping"/>
            </w:r>
            <w:r>
              <w:rPr>
                <w:rFonts w:hint="default" w:ascii="方正黑体_GBK" w:hAnsi="方正黑体_GBK" w:eastAsia="方正黑体_GBK" w:cs="方正黑体_GBK"/>
                <w:i w:val="0"/>
                <w:iCs w:val="0"/>
                <w:color w:val="000000"/>
                <w:kern w:val="0"/>
                <w:sz w:val="12"/>
                <w:szCs w:val="12"/>
                <w:u w:val="none"/>
                <w:lang w:val="en-US" w:eastAsia="zh-CN" w:bidi="ar"/>
              </w:rPr>
              <w:t>（万元）</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全年预算数（</w:t>
            </w:r>
            <w:r>
              <w:rPr>
                <w:rStyle w:val="22"/>
                <w:rFonts w:eastAsia="方正仿宋_GBK"/>
                <w:lang w:val="en-US" w:eastAsia="zh-CN" w:bidi="ar"/>
              </w:rPr>
              <w:t>A</w:t>
            </w:r>
            <w:r>
              <w:rPr>
                <w:rStyle w:val="23"/>
                <w:rFonts w:ascii="宋体" w:hAnsi="宋体" w:eastAsia="宋体" w:cs="宋体"/>
                <w:sz w:val="24"/>
                <w:szCs w:val="24"/>
                <w:lang w:val="en-US" w:eastAsia="zh-CN" w:bidi="ar"/>
              </w:rPr>
              <w:t>）</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全年执行数（</w:t>
            </w:r>
            <w:r>
              <w:rPr>
                <w:rStyle w:val="22"/>
                <w:rFonts w:eastAsia="方正仿宋_GBK"/>
                <w:lang w:val="en-US" w:eastAsia="zh-CN" w:bidi="ar"/>
              </w:rPr>
              <w:t>B</w:t>
            </w:r>
            <w:r>
              <w:rPr>
                <w:rStyle w:val="23"/>
                <w:rFonts w:ascii="宋体" w:hAnsi="宋体" w:eastAsia="宋体" w:cs="宋体"/>
                <w:sz w:val="24"/>
                <w:szCs w:val="24"/>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预算执行率</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w:t>
            </w:r>
            <w:r>
              <w:rPr>
                <w:rStyle w:val="22"/>
                <w:rFonts w:eastAsia="方正仿宋_GBK"/>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年度资金总额：</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36.15</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36.15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 xml:space="preserve"> </w:t>
            </w:r>
            <w:r>
              <w:rPr>
                <w:rStyle w:val="23"/>
                <w:rFonts w:ascii="宋体" w:hAnsi="宋体" w:eastAsia="宋体" w:cs="宋体"/>
                <w:sz w:val="24"/>
                <w:szCs w:val="24"/>
                <w:lang w:val="en-US" w:eastAsia="zh-CN" w:bidi="ar"/>
              </w:rPr>
              <w:t>其中：中央财政资金</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19.05</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19.05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 xml:space="preserve">     地方资金</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17.1</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17.1</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 xml:space="preserve">     其他资金</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 w:hRule="atLeast"/>
        </w:trPr>
        <w:tc>
          <w:tcPr>
            <w:tcW w:w="273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资金管理情况</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3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情况说明</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分配科学性</w:t>
            </w:r>
          </w:p>
        </w:tc>
        <w:tc>
          <w:tcPr>
            <w:tcW w:w="3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下达及时性</w:t>
            </w:r>
          </w:p>
        </w:tc>
        <w:tc>
          <w:tcPr>
            <w:tcW w:w="3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拨付合规性</w:t>
            </w:r>
          </w:p>
        </w:tc>
        <w:tc>
          <w:tcPr>
            <w:tcW w:w="3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使用规范性</w:t>
            </w:r>
          </w:p>
        </w:tc>
        <w:tc>
          <w:tcPr>
            <w:tcW w:w="3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执行准确性</w:t>
            </w:r>
          </w:p>
        </w:tc>
        <w:tc>
          <w:tcPr>
            <w:tcW w:w="3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预算绩效管理情况</w:t>
            </w:r>
          </w:p>
        </w:tc>
        <w:tc>
          <w:tcPr>
            <w:tcW w:w="3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27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支出责任履行情况</w:t>
            </w:r>
          </w:p>
        </w:tc>
        <w:tc>
          <w:tcPr>
            <w:tcW w:w="3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总体目标完成情况</w:t>
            </w:r>
          </w:p>
        </w:tc>
        <w:tc>
          <w:tcPr>
            <w:tcW w:w="51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总体目标</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51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目标1：实施残疾人实用技术培训项目，帮助农村困难残疾人提高生产增收技能。</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 xml:space="preserve">目标2：实施“阳光家园计划”，帮助残疾人得到托养照料。                                                                                                             </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目标3完成情况：为</w:t>
            </w:r>
            <w:r>
              <w:rPr>
                <w:rStyle w:val="26"/>
                <w:lang w:val="en-US" w:eastAsia="zh-CN" w:bidi="ar"/>
              </w:rPr>
              <w:t xml:space="preserve"> 59  </w:t>
            </w:r>
            <w:r>
              <w:rPr>
                <w:rFonts w:hint="eastAsia" w:ascii="宋体" w:hAnsi="宋体" w:eastAsia="宋体" w:cs="宋体"/>
                <w:i w:val="0"/>
                <w:iCs w:val="0"/>
                <w:color w:val="000000"/>
                <w:kern w:val="0"/>
                <w:sz w:val="12"/>
                <w:szCs w:val="12"/>
                <w:u w:val="none"/>
                <w:lang w:val="en-US" w:eastAsia="zh-CN" w:bidi="ar"/>
              </w:rPr>
              <w:t>名实施了残疾人实用技术培训，提高他们生产增收技能。                                         目标4完成情况：通过实施“阳光家园计划”，帮助</w:t>
            </w:r>
            <w:r>
              <w:rPr>
                <w:rStyle w:val="26"/>
                <w:lang w:val="en-US" w:eastAsia="zh-CN" w:bidi="ar"/>
              </w:rPr>
              <w:t xml:space="preserve">  68 </w:t>
            </w:r>
            <w:r>
              <w:rPr>
                <w:rFonts w:hint="eastAsia" w:ascii="宋体" w:hAnsi="宋体" w:eastAsia="宋体" w:cs="宋体"/>
                <w:i w:val="0"/>
                <w:iCs w:val="0"/>
                <w:color w:val="000000"/>
                <w:kern w:val="0"/>
                <w:sz w:val="12"/>
                <w:szCs w:val="12"/>
                <w:u w:val="none"/>
                <w:lang w:val="en-US" w:eastAsia="zh-CN" w:bidi="ar"/>
              </w:rPr>
              <w:t xml:space="preserve">名残疾人得到托养照料。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绩效指标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一级</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指标</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二级指标</w:t>
            </w: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三级指标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指标值</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全年实际完成值</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产</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出</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指</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标</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数量指标</w:t>
            </w: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接受农村实用技术培训人数</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≥59人</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r>
              <w:rPr>
                <w:rStyle w:val="22"/>
                <w:rFonts w:eastAsia="宋体"/>
                <w:lang w:val="en-US" w:eastAsia="zh-CN" w:bidi="ar"/>
              </w:rPr>
              <w:t>59</w:t>
            </w:r>
            <w:r>
              <w:rPr>
                <w:rStyle w:val="27"/>
                <w:rFonts w:ascii="宋体" w:hAnsi="宋体" w:eastAsia="宋体" w:cs="宋体"/>
                <w:sz w:val="24"/>
                <w:szCs w:val="24"/>
                <w:lang w:val="en-US" w:eastAsia="zh-CN" w:bidi="ar"/>
              </w:rPr>
              <w:t>人</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资助接受托养服务人次</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≥68人</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完成</w:t>
            </w:r>
            <w:r>
              <w:rPr>
                <w:rStyle w:val="22"/>
                <w:rFonts w:eastAsia="宋体"/>
                <w:lang w:val="en-US" w:eastAsia="zh-CN" w:bidi="ar"/>
              </w:rPr>
              <w:t>60</w:t>
            </w:r>
            <w:r>
              <w:rPr>
                <w:rStyle w:val="27"/>
                <w:rFonts w:ascii="宋体" w:hAnsi="宋体" w:eastAsia="宋体" w:cs="宋体"/>
                <w:sz w:val="24"/>
                <w:szCs w:val="24"/>
                <w:lang w:val="en-US" w:eastAsia="zh-CN" w:bidi="ar"/>
              </w:rPr>
              <w:t>人</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质量指标</w:t>
            </w:r>
          </w:p>
        </w:tc>
        <w:tc>
          <w:tcPr>
            <w:tcW w:w="315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通过托养提高残疾人社会适应能力</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有所提高</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有所提高</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3153" w:type="dxa"/>
            <w:gridSpan w:val="2"/>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接受农村实用技术培训残疾人掌握的生产技能数量</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≥1门</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掌握一门技术</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项目完成及时率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成本指标</w:t>
            </w:r>
          </w:p>
        </w:tc>
        <w:tc>
          <w:tcPr>
            <w:tcW w:w="315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残疾人实用技术培训标准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1500元/人</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315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托养残疾人受托标准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1500元/人</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效</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益</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指</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标</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经济效益</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指标</w:t>
            </w: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接受农村实用技术培训的残疾人生活生产能力</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托养项目提升社会公众及媒体关注度</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托养残疾人生活的改善</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有所提高</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有所提高</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接受培训人员生活水平</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有所提高</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有所提高</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生态效益</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指标</w:t>
            </w: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关心、理解、支持残疾人社会氛围</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可持续影响指标</w:t>
            </w: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w:t>
            </w: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满意度指标</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服务对象</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满意度指标</w:t>
            </w: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接受农村实用技术培训残疾人或其家属满意度</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90%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3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接受托养服务残疾人或其家属的满意度</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90%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绩效自评表（二）</w:t>
      </w:r>
    </w:p>
    <w:tbl>
      <w:tblPr>
        <w:tblStyle w:val="6"/>
        <w:tblW w:w="9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9"/>
        <w:gridCol w:w="809"/>
        <w:gridCol w:w="1459"/>
        <w:gridCol w:w="1713"/>
        <w:gridCol w:w="1308"/>
        <w:gridCol w:w="1216"/>
        <w:gridCol w:w="2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trPr>
        <w:tc>
          <w:tcPr>
            <w:tcW w:w="942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12"/>
                <w:szCs w:val="12"/>
                <w:u w:val="none"/>
              </w:rPr>
            </w:pPr>
            <w:r>
              <w:rPr>
                <w:rFonts w:hint="default" w:ascii="方正小标宋_GBK" w:hAnsi="方正小标宋_GBK" w:eastAsia="方正小标宋_GBK" w:cs="方正小标宋_GBK"/>
                <w:i w:val="0"/>
                <w:iCs w:val="0"/>
                <w:color w:val="000000"/>
                <w:kern w:val="0"/>
                <w:sz w:val="12"/>
                <w:szCs w:val="12"/>
                <w:u w:val="none"/>
                <w:lang w:val="en-US" w:eastAsia="zh-CN" w:bidi="ar"/>
              </w:rPr>
              <w:t>转移支付区域（项目）绩效目标自评表 （148号3.3万，46号28.1）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trPr>
        <w:tc>
          <w:tcPr>
            <w:tcW w:w="942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w:t>
            </w:r>
            <w:r>
              <w:rPr>
                <w:rStyle w:val="28"/>
                <w:rFonts w:eastAsia="方正仿宋_GBK"/>
                <w:lang w:val="en-US" w:eastAsia="zh-CN" w:bidi="ar"/>
              </w:rPr>
              <w:t>2022</w:t>
            </w:r>
            <w:r>
              <w:rPr>
                <w:rFonts w:hint="default"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转移支付（项目）名称</w:t>
            </w:r>
          </w:p>
        </w:tc>
        <w:tc>
          <w:tcPr>
            <w:tcW w:w="63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残疾人事业发展补助资金（一般公共预算）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中央主管部门</w:t>
            </w:r>
          </w:p>
        </w:tc>
        <w:tc>
          <w:tcPr>
            <w:tcW w:w="63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中国残疾人联合会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地方主管部门</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河北省残疾人联合会</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资金使用单位</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成安县残疾人联合会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07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资金投入情况</w:t>
            </w:r>
            <w:r>
              <w:rPr>
                <w:rFonts w:hint="default" w:ascii="方正黑体_GBK" w:hAnsi="方正黑体_GBK" w:eastAsia="方正黑体_GBK" w:cs="方正黑体_GBK"/>
                <w:i w:val="0"/>
                <w:iCs w:val="0"/>
                <w:color w:val="000000"/>
                <w:kern w:val="0"/>
                <w:sz w:val="12"/>
                <w:szCs w:val="12"/>
                <w:u w:val="none"/>
                <w:lang w:val="en-US" w:eastAsia="zh-CN" w:bidi="ar"/>
              </w:rPr>
              <w:br w:type="textWrapping"/>
            </w:r>
            <w:r>
              <w:rPr>
                <w:rFonts w:hint="default" w:ascii="方正黑体_GBK" w:hAnsi="方正黑体_GBK" w:eastAsia="方正黑体_GBK" w:cs="方正黑体_GBK"/>
                <w:i w:val="0"/>
                <w:iCs w:val="0"/>
                <w:color w:val="000000"/>
                <w:kern w:val="0"/>
                <w:sz w:val="12"/>
                <w:szCs w:val="12"/>
                <w:u w:val="none"/>
                <w:lang w:val="en-US" w:eastAsia="zh-CN" w:bidi="ar"/>
              </w:rPr>
              <w:t>（万元）</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全年执行数（</w:t>
            </w:r>
            <w:r>
              <w:rPr>
                <w:rStyle w:val="28"/>
                <w:rFonts w:eastAsia="方正仿宋_GBK"/>
                <w:lang w:val="en-US" w:eastAsia="zh-CN" w:bidi="ar"/>
              </w:rPr>
              <w:t>B</w:t>
            </w:r>
            <w:r>
              <w:rPr>
                <w:rFonts w:hint="default" w:ascii="宋体" w:hAnsi="宋体" w:eastAsia="宋体" w:cs="宋体"/>
                <w:i w:val="0"/>
                <w:iCs w:val="0"/>
                <w:color w:val="000000"/>
                <w:kern w:val="0"/>
                <w:sz w:val="24"/>
                <w:szCs w:val="24"/>
                <w:u w:val="none"/>
                <w:lang w:val="en-US" w:eastAsia="zh-CN" w:bidi="ar"/>
              </w:rPr>
              <w:t>）</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预算执行率</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w:t>
            </w:r>
            <w:r>
              <w:rPr>
                <w:rStyle w:val="28"/>
                <w:rFonts w:eastAsia="方正仿宋_GBK"/>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年度资金总额：</w:t>
            </w:r>
          </w:p>
        </w:tc>
        <w:tc>
          <w:tcPr>
            <w:tcW w:w="2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62.7</w:t>
            </w:r>
            <w:r>
              <w:rPr>
                <w:rStyle w:val="29"/>
                <w:rFonts w:ascii="宋体" w:hAnsi="宋体" w:eastAsia="宋体" w:cs="宋体"/>
                <w:sz w:val="24"/>
                <w:szCs w:val="24"/>
                <w:lang w:val="en-US" w:eastAsia="zh-CN" w:bidi="ar"/>
              </w:rPr>
              <w:t>万</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 xml:space="preserve"> </w:t>
            </w:r>
            <w:r>
              <w:rPr>
                <w:rFonts w:hint="default" w:ascii="宋体" w:hAnsi="宋体" w:eastAsia="宋体" w:cs="宋体"/>
                <w:i w:val="0"/>
                <w:iCs w:val="0"/>
                <w:color w:val="000000"/>
                <w:kern w:val="0"/>
                <w:sz w:val="24"/>
                <w:szCs w:val="24"/>
                <w:u w:val="none"/>
                <w:lang w:val="en-US" w:eastAsia="zh-CN" w:bidi="ar"/>
              </w:rPr>
              <w:t>其中：中央财政资金</w:t>
            </w:r>
          </w:p>
        </w:tc>
        <w:tc>
          <w:tcPr>
            <w:tcW w:w="2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31.4</w:t>
            </w:r>
            <w:r>
              <w:rPr>
                <w:rStyle w:val="29"/>
                <w:rFonts w:ascii="宋体" w:hAnsi="宋体" w:eastAsia="宋体" w:cs="宋体"/>
                <w:sz w:val="24"/>
                <w:szCs w:val="24"/>
                <w:lang w:val="en-US" w:eastAsia="zh-CN" w:bidi="ar"/>
              </w:rPr>
              <w:t>万</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 xml:space="preserve">     地方资金</w:t>
            </w:r>
          </w:p>
        </w:tc>
        <w:tc>
          <w:tcPr>
            <w:tcW w:w="2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31.3</w:t>
            </w:r>
            <w:r>
              <w:rPr>
                <w:rStyle w:val="29"/>
                <w:rFonts w:ascii="宋体" w:hAnsi="宋体" w:eastAsia="宋体" w:cs="宋体"/>
                <w:sz w:val="24"/>
                <w:szCs w:val="24"/>
                <w:lang w:val="en-US" w:eastAsia="zh-CN" w:bidi="ar"/>
              </w:rPr>
              <w:t>万</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 xml:space="preserve">     其他资金</w:t>
            </w:r>
          </w:p>
        </w:tc>
        <w:tc>
          <w:tcPr>
            <w:tcW w:w="2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资金管理情况</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52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情况说明</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分配科学性</w:t>
            </w:r>
          </w:p>
        </w:tc>
        <w:tc>
          <w:tcPr>
            <w:tcW w:w="2524"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下达及时性</w:t>
            </w:r>
          </w:p>
        </w:tc>
        <w:tc>
          <w:tcPr>
            <w:tcW w:w="2524"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拨付合规性</w:t>
            </w:r>
          </w:p>
        </w:tc>
        <w:tc>
          <w:tcPr>
            <w:tcW w:w="2524"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使用规范性</w:t>
            </w:r>
          </w:p>
        </w:tc>
        <w:tc>
          <w:tcPr>
            <w:tcW w:w="2524"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执行准确性</w:t>
            </w:r>
          </w:p>
        </w:tc>
        <w:tc>
          <w:tcPr>
            <w:tcW w:w="2524"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预算绩效管理情况</w:t>
            </w:r>
          </w:p>
        </w:tc>
        <w:tc>
          <w:tcPr>
            <w:tcW w:w="2524"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0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支出责任履行情况</w:t>
            </w:r>
          </w:p>
        </w:tc>
        <w:tc>
          <w:tcPr>
            <w:tcW w:w="2524" w:type="dxa"/>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总体目标完成情况</w:t>
            </w:r>
          </w:p>
        </w:tc>
        <w:tc>
          <w:tcPr>
            <w:tcW w:w="398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总体目标</w:t>
            </w:r>
          </w:p>
        </w:tc>
        <w:tc>
          <w:tcPr>
            <w:tcW w:w="46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39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46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绩效指标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一级</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指标</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二级指标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三级指标</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指标值</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全年实际完成值</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产</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出</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指</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标</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数量指标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配置辅助器具残疾人人数</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≥314</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497</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质量指标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时效指标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项目完成时间</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2022年12月底</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2022年12月底</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成本指标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效</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益</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指</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标</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经济效益</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社会效益</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残疾人辅具适配服务水平</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有所提高</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有所提高</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生态效益</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可持续影响指标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满意度指标</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服务对象</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满意度指标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残疾人或其家属对辅具适配服务的满意度</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95%</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绩效自评表（三）</w:t>
      </w:r>
    </w:p>
    <w:tbl>
      <w:tblPr>
        <w:tblStyle w:val="6"/>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8"/>
        <w:gridCol w:w="680"/>
        <w:gridCol w:w="892"/>
        <w:gridCol w:w="2443"/>
        <w:gridCol w:w="1100"/>
        <w:gridCol w:w="872"/>
        <w:gridCol w:w="662"/>
        <w:gridCol w:w="839"/>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94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2022年中央专项转移支付资金绩效自评表（133号文）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专项名称</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残疾人事业发展补助资金（专项彩票公益金）</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负责人及电话</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中央主管部门</w:t>
            </w:r>
          </w:p>
        </w:tc>
        <w:tc>
          <w:tcPr>
            <w:tcW w:w="69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中国残疾人联合会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地方主管部门</w:t>
            </w:r>
          </w:p>
        </w:tc>
        <w:tc>
          <w:tcPr>
            <w:tcW w:w="24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河北省残疾人联合会</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实施单位</w:t>
            </w: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河北省残疾人联合会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项目资金（万元）</w:t>
            </w:r>
          </w:p>
        </w:tc>
        <w:tc>
          <w:tcPr>
            <w:tcW w:w="2443"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全年预算数（A)</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年度执行数(B)</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年度资金总额</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176.21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176.21</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其中： 中央财政资金(含2020年12月下达残疾儿童康复资金2249万元)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87.95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87.95</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省财政资金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66.36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66.36</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市、县（区）资金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21.9</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其他资金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2"/>
                <w:szCs w:val="12"/>
                <w:u w:val="none"/>
              </w:rPr>
            </w:pP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年度</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总体     目标</w:t>
            </w:r>
          </w:p>
        </w:tc>
        <w:tc>
          <w:tcPr>
            <w:tcW w:w="5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预期目标</w:t>
            </w: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5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目标1：为符合条件的0-6岁残疾儿童提供人工耳蜗及助听器验配、肢体矫治手术、功能训练等基本康复服务，改善残疾儿童功能状况，不断提高残疾儿童生活自理能力，增强社会参与；为早期干预试点地区有需求的小龄听力、肢体等残疾儿童提供亲子同训、家长培训等以家庭为中心的早期干预康复服务，改善残疾儿童功能状况，不断提高残疾儿童生活自理能力，增强社会参与。</w:t>
            </w:r>
          </w:p>
        </w:tc>
        <w:tc>
          <w:tcPr>
            <w:tcW w:w="34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目标1完成情况：为</w:t>
            </w:r>
            <w:r>
              <w:rPr>
                <w:rFonts w:hint="eastAsia" w:ascii="宋体" w:hAnsi="宋体" w:eastAsia="宋体" w:cs="宋体"/>
                <w:i w:val="0"/>
                <w:iCs w:val="0"/>
                <w:color w:val="000000"/>
                <w:kern w:val="0"/>
                <w:sz w:val="12"/>
                <w:szCs w:val="12"/>
                <w:u w:val="single"/>
                <w:lang w:val="en-US" w:eastAsia="zh-CN" w:bidi="ar"/>
              </w:rPr>
              <w:t xml:space="preserve"> 21 </w:t>
            </w:r>
            <w:r>
              <w:rPr>
                <w:rFonts w:hint="eastAsia" w:ascii="宋体" w:hAnsi="宋体" w:eastAsia="宋体" w:cs="宋体"/>
                <w:i w:val="0"/>
                <w:iCs w:val="0"/>
                <w:color w:val="000000"/>
                <w:kern w:val="0"/>
                <w:sz w:val="12"/>
                <w:szCs w:val="12"/>
                <w:u w:val="none"/>
                <w:lang w:val="en-US" w:eastAsia="zh-CN" w:bidi="ar"/>
              </w:rPr>
              <w:t>名0-6岁残疾儿童提供人工耳蜗及助听器验配、肢体矫治手术、功能训练等基本康复服务，改善残疾儿童功能状况，不断提高残疾儿童生活自理能力，增强社会参与能力。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绩       效</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指       标</w:t>
            </w: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一级指标</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二级指标</w:t>
            </w:r>
          </w:p>
        </w:tc>
        <w:tc>
          <w:tcPr>
            <w:tcW w:w="2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三级指标</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年度指标值</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全年完成值</w:t>
            </w:r>
          </w:p>
        </w:tc>
        <w:tc>
          <w:tcPr>
            <w:tcW w:w="150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中央任务完成值</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其中2020年12月下达儿童康复资金完成值</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产</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出</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指</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标</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数量指标</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得到基本康复服务的残疾儿童数量（含2020年12月下达残疾儿童康复资金任务数1874名）</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≥21人</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37.8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时效指标</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向本行政区域县级以上财政部门下达补助资金</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收到预算文件30日内</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项目完成时间</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2022年12月底前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2022年12月底前</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2022年12月底前</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2022年12月底前</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效益   指标</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社会效益</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指标</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有需求的残疾儿童得到基本康复服务覆盖率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≥90%</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关心、理解、支持残疾人的社会氛围</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有所改善</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有所改善</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有所改善</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有所改善</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满意  度指  标</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服务对象</w:t>
            </w:r>
            <w:r>
              <w:rPr>
                <w:rFonts w:hint="eastAsia" w:ascii="宋体" w:hAnsi="宋体" w:eastAsia="宋体" w:cs="宋体"/>
                <w:i w:val="0"/>
                <w:iCs w:val="0"/>
                <w:color w:val="000000"/>
                <w:kern w:val="0"/>
                <w:sz w:val="12"/>
                <w:szCs w:val="12"/>
                <w:u w:val="none"/>
                <w:lang w:val="en-US" w:eastAsia="zh-CN" w:bidi="ar"/>
              </w:rPr>
              <w:br w:type="textWrapping"/>
            </w:r>
            <w:r>
              <w:rPr>
                <w:rFonts w:hint="eastAsia" w:ascii="宋体" w:hAnsi="宋体" w:eastAsia="宋体" w:cs="宋体"/>
                <w:i w:val="0"/>
                <w:iCs w:val="0"/>
                <w:color w:val="000000"/>
                <w:kern w:val="0"/>
                <w:sz w:val="12"/>
                <w:szCs w:val="12"/>
                <w:u w:val="none"/>
                <w:lang w:val="en-US" w:eastAsia="zh-CN" w:bidi="ar"/>
              </w:rPr>
              <w:t>满意度指    标</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残疾儿童或家属对基本康复服务的满意度</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≥80%</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2"/>
                <w:szCs w:val="1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r>
    </w:tbl>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后附绩效自评表（四）</w:t>
      </w:r>
    </w:p>
    <w:tbl>
      <w:tblPr>
        <w:tblStyle w:val="6"/>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5"/>
        <w:gridCol w:w="755"/>
        <w:gridCol w:w="1049"/>
        <w:gridCol w:w="2113"/>
        <w:gridCol w:w="655"/>
        <w:gridCol w:w="692"/>
        <w:gridCol w:w="1444"/>
        <w:gridCol w:w="1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 w:hRule="atLeast"/>
        </w:trPr>
        <w:tc>
          <w:tcPr>
            <w:tcW w:w="894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12"/>
                <w:szCs w:val="12"/>
                <w:u w:val="none"/>
              </w:rPr>
            </w:pPr>
            <w:r>
              <w:rPr>
                <w:rFonts w:hint="default" w:ascii="方正小标宋_GBK" w:hAnsi="方正小标宋_GBK" w:eastAsia="方正小标宋_GBK" w:cs="方正小标宋_GBK"/>
                <w:i w:val="0"/>
                <w:iCs w:val="0"/>
                <w:color w:val="000000"/>
                <w:kern w:val="0"/>
                <w:sz w:val="12"/>
                <w:szCs w:val="12"/>
                <w:u w:val="none"/>
                <w:lang w:val="en-US" w:eastAsia="zh-CN" w:bidi="ar"/>
              </w:rPr>
              <w:t>成安县转移支付区域（项目）绩效目标自评表 （133号11.55万元，191号33.6万）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 w:hRule="atLeast"/>
        </w:trPr>
        <w:tc>
          <w:tcPr>
            <w:tcW w:w="8940" w:type="dxa"/>
            <w:gridSpan w:val="8"/>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w:t>
            </w:r>
            <w:r>
              <w:rPr>
                <w:rFonts w:hint="default" w:ascii="Times New Roman" w:hAnsi="Times New Roman" w:eastAsia="方正仿宋_GBK" w:cs="Times New Roman"/>
                <w:i w:val="0"/>
                <w:iCs w:val="0"/>
                <w:color w:val="000000"/>
                <w:kern w:val="0"/>
                <w:sz w:val="12"/>
                <w:szCs w:val="12"/>
                <w:u w:val="none"/>
                <w:lang w:val="en-US" w:eastAsia="zh-CN" w:bidi="ar"/>
              </w:rPr>
              <w:t>2022</w:t>
            </w:r>
            <w:r>
              <w:rPr>
                <w:rFonts w:hint="default" w:ascii="方正仿宋_GBK" w:hAnsi="方正仿宋_GBK" w:eastAsia="方正仿宋_GBK" w:cs="方正仿宋_GBK"/>
                <w:i w:val="0"/>
                <w:iCs w:val="0"/>
                <w:color w:val="000000"/>
                <w:kern w:val="0"/>
                <w:sz w:val="12"/>
                <w:szCs w:val="1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转移支付（项目）名称</w:t>
            </w:r>
          </w:p>
        </w:tc>
        <w:tc>
          <w:tcPr>
            <w:tcW w:w="65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建档立卡残疾人家庭无障碍改造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中央主管部门</w:t>
            </w:r>
          </w:p>
        </w:tc>
        <w:tc>
          <w:tcPr>
            <w:tcW w:w="65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中国残联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4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地方主管部门</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邯郸市残联</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资金使用单位</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成安县残联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4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资金投入情况</w:t>
            </w:r>
            <w:r>
              <w:rPr>
                <w:rFonts w:hint="default" w:ascii="方正黑体_GBK" w:hAnsi="方正黑体_GBK" w:eastAsia="方正黑体_GBK" w:cs="方正黑体_GBK"/>
                <w:i w:val="0"/>
                <w:iCs w:val="0"/>
                <w:color w:val="000000"/>
                <w:kern w:val="0"/>
                <w:sz w:val="12"/>
                <w:szCs w:val="12"/>
                <w:u w:val="none"/>
                <w:lang w:val="en-US" w:eastAsia="zh-CN" w:bidi="ar"/>
              </w:rPr>
              <w:br w:type="textWrapping"/>
            </w:r>
            <w:r>
              <w:rPr>
                <w:rFonts w:hint="default" w:ascii="方正黑体_GBK" w:hAnsi="方正黑体_GBK" w:eastAsia="方正黑体_GBK" w:cs="方正黑体_GBK"/>
                <w:i w:val="0"/>
                <w:iCs w:val="0"/>
                <w:color w:val="000000"/>
                <w:kern w:val="0"/>
                <w:sz w:val="12"/>
                <w:szCs w:val="12"/>
                <w:u w:val="none"/>
                <w:lang w:val="en-US" w:eastAsia="zh-CN" w:bidi="ar"/>
              </w:rPr>
              <w:t>（万元）</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全年预算数（</w:t>
            </w:r>
            <w:r>
              <w:rPr>
                <w:rFonts w:hint="default" w:ascii="Times New Roman" w:hAnsi="Times New Roman" w:eastAsia="方正仿宋_GBK" w:cs="Times New Roman"/>
                <w:i w:val="0"/>
                <w:iCs w:val="0"/>
                <w:color w:val="000000"/>
                <w:kern w:val="0"/>
                <w:sz w:val="12"/>
                <w:szCs w:val="12"/>
                <w:u w:val="none"/>
                <w:lang w:val="en-US" w:eastAsia="zh-CN" w:bidi="ar"/>
              </w:rPr>
              <w:t>A</w:t>
            </w:r>
            <w:r>
              <w:rPr>
                <w:rFonts w:hint="default" w:ascii="方正仿宋_GBK" w:hAnsi="方正仿宋_GBK" w:eastAsia="方正仿宋_GBK" w:cs="方正仿宋_GBK"/>
                <w:i w:val="0"/>
                <w:iCs w:val="0"/>
                <w:color w:val="000000"/>
                <w:kern w:val="0"/>
                <w:sz w:val="12"/>
                <w:szCs w:val="12"/>
                <w:u w:val="none"/>
                <w:lang w:val="en-US" w:eastAsia="zh-CN" w:bidi="ar"/>
              </w:rPr>
              <w:t>）</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全年执行数（</w:t>
            </w:r>
            <w:r>
              <w:rPr>
                <w:rFonts w:hint="default" w:ascii="Times New Roman" w:hAnsi="Times New Roman" w:eastAsia="方正仿宋_GBK" w:cs="Times New Roman"/>
                <w:i w:val="0"/>
                <w:iCs w:val="0"/>
                <w:color w:val="000000"/>
                <w:kern w:val="0"/>
                <w:sz w:val="12"/>
                <w:szCs w:val="12"/>
                <w:u w:val="none"/>
                <w:lang w:val="en-US" w:eastAsia="zh-CN" w:bidi="ar"/>
              </w:rPr>
              <w:t>B</w:t>
            </w:r>
            <w:r>
              <w:rPr>
                <w:rFonts w:hint="default" w:ascii="方正仿宋_GBK" w:hAnsi="方正仿宋_GBK" w:eastAsia="方正仿宋_GBK" w:cs="方正仿宋_GBK"/>
                <w:i w:val="0"/>
                <w:iCs w:val="0"/>
                <w:color w:val="000000"/>
                <w:kern w:val="0"/>
                <w:sz w:val="12"/>
                <w:szCs w:val="12"/>
                <w:u w:val="none"/>
                <w:lang w:val="en-US" w:eastAsia="zh-CN" w:bidi="ar"/>
              </w:rPr>
              <w:t>）</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预算执行率</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w:t>
            </w:r>
            <w:r>
              <w:rPr>
                <w:rFonts w:hint="default" w:ascii="Times New Roman" w:hAnsi="Times New Roman" w:eastAsia="方正仿宋_GBK" w:cs="Times New Roman"/>
                <w:i w:val="0"/>
                <w:iCs w:val="0"/>
                <w:color w:val="000000"/>
                <w:kern w:val="0"/>
                <w:sz w:val="12"/>
                <w:szCs w:val="12"/>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年度资金总额：</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45.15</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45.15</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 xml:space="preserve"> </w:t>
            </w:r>
            <w:r>
              <w:rPr>
                <w:rFonts w:hint="default" w:ascii="方正仿宋_GBK" w:hAnsi="方正仿宋_GBK" w:eastAsia="方正仿宋_GBK" w:cs="方正仿宋_GBK"/>
                <w:i w:val="0"/>
                <w:iCs w:val="0"/>
                <w:color w:val="000000"/>
                <w:kern w:val="0"/>
                <w:sz w:val="12"/>
                <w:szCs w:val="12"/>
                <w:u w:val="none"/>
                <w:lang w:val="en-US" w:eastAsia="zh-CN" w:bidi="ar"/>
              </w:rPr>
              <w:t>其中：中央财政资金</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45.15</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45.15</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 xml:space="preserve">     地方资金</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 xml:space="preserve">     其他资金</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资金管理情况</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情况说明</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分配科学性</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下达及时性</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拨付合规性</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使用规范性</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执行准确性</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预算绩效管理情况</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24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支出责任履行情况</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总体目标完成情况</w:t>
            </w:r>
          </w:p>
        </w:tc>
        <w:tc>
          <w:tcPr>
            <w:tcW w:w="4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总体目标</w:t>
            </w:r>
          </w:p>
        </w:tc>
        <w:tc>
          <w:tcPr>
            <w:tcW w:w="3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_GBK" w:hAnsi="方正黑体_GBK" w:eastAsia="方正黑体_GBK" w:cs="方正黑体_GBK"/>
                <w:i w:val="0"/>
                <w:iCs w:val="0"/>
                <w:color w:val="000000"/>
                <w:sz w:val="12"/>
                <w:szCs w:val="12"/>
                <w:u w:val="none"/>
              </w:rPr>
            </w:pPr>
          </w:p>
        </w:tc>
        <w:tc>
          <w:tcPr>
            <w:tcW w:w="4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2022</w:t>
            </w:r>
            <w:r>
              <w:rPr>
                <w:rFonts w:hint="eastAsia" w:ascii="宋体" w:hAnsi="宋体" w:eastAsia="宋体" w:cs="宋体"/>
                <w:i w:val="0"/>
                <w:iCs w:val="0"/>
                <w:color w:val="000000"/>
                <w:kern w:val="0"/>
                <w:sz w:val="12"/>
                <w:szCs w:val="12"/>
                <w:u w:val="none"/>
                <w:lang w:val="en-US" w:eastAsia="zh-CN" w:bidi="ar"/>
              </w:rPr>
              <w:t>年残疾人家庭无障碍改造中央项目</w:t>
            </w:r>
            <w:r>
              <w:rPr>
                <w:rFonts w:hint="default" w:ascii="Times New Roman" w:hAnsi="Times New Roman" w:eastAsia="宋体" w:cs="Times New Roman"/>
                <w:i w:val="0"/>
                <w:iCs w:val="0"/>
                <w:color w:val="000000"/>
                <w:kern w:val="0"/>
                <w:sz w:val="12"/>
                <w:szCs w:val="12"/>
                <w:u w:val="none"/>
                <w:lang w:val="en-US" w:eastAsia="zh-CN" w:bidi="ar"/>
              </w:rPr>
              <w:t>129</w:t>
            </w:r>
            <w:r>
              <w:rPr>
                <w:rFonts w:hint="eastAsia" w:ascii="宋体" w:hAnsi="宋体" w:eastAsia="宋体" w:cs="宋体"/>
                <w:i w:val="0"/>
                <w:iCs w:val="0"/>
                <w:color w:val="000000"/>
                <w:kern w:val="0"/>
                <w:sz w:val="12"/>
                <w:szCs w:val="12"/>
                <w:u w:val="none"/>
                <w:lang w:val="en-US" w:eastAsia="zh-CN" w:bidi="ar"/>
              </w:rPr>
              <w:t>户</w:t>
            </w:r>
          </w:p>
        </w:tc>
        <w:tc>
          <w:tcPr>
            <w:tcW w:w="3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2022</w:t>
            </w:r>
            <w:r>
              <w:rPr>
                <w:rFonts w:hint="eastAsia" w:ascii="宋体" w:hAnsi="宋体" w:eastAsia="宋体" w:cs="宋体"/>
                <w:i w:val="0"/>
                <w:iCs w:val="0"/>
                <w:color w:val="000000"/>
                <w:kern w:val="0"/>
                <w:sz w:val="12"/>
                <w:szCs w:val="12"/>
                <w:u w:val="none"/>
                <w:lang w:val="en-US" w:eastAsia="zh-CN" w:bidi="ar"/>
              </w:rPr>
              <w:t>年</w:t>
            </w:r>
            <w:r>
              <w:rPr>
                <w:rFonts w:hint="default" w:ascii="Times New Roman" w:hAnsi="Times New Roman" w:eastAsia="宋体" w:cs="Times New Roman"/>
                <w:i w:val="0"/>
                <w:iCs w:val="0"/>
                <w:color w:val="000000"/>
                <w:kern w:val="0"/>
                <w:sz w:val="12"/>
                <w:szCs w:val="12"/>
                <w:u w:val="none"/>
                <w:lang w:val="en-US" w:eastAsia="zh-CN" w:bidi="ar"/>
              </w:rPr>
              <w:t>10</w:t>
            </w:r>
            <w:r>
              <w:rPr>
                <w:rFonts w:hint="eastAsia" w:ascii="宋体" w:hAnsi="宋体" w:eastAsia="宋体" w:cs="宋体"/>
                <w:i w:val="0"/>
                <w:iCs w:val="0"/>
                <w:color w:val="000000"/>
                <w:kern w:val="0"/>
                <w:sz w:val="12"/>
                <w:szCs w:val="12"/>
                <w:u w:val="none"/>
                <w:lang w:val="en-US" w:eastAsia="zh-CN" w:bidi="ar"/>
              </w:rPr>
              <w:t>月残疾人家庭无障碍改造</w:t>
            </w:r>
            <w:r>
              <w:rPr>
                <w:rFonts w:hint="default" w:ascii="Times New Roman" w:hAnsi="Times New Roman" w:eastAsia="宋体" w:cs="Times New Roman"/>
                <w:i w:val="0"/>
                <w:iCs w:val="0"/>
                <w:color w:val="000000"/>
                <w:kern w:val="0"/>
                <w:sz w:val="12"/>
                <w:szCs w:val="12"/>
                <w:u w:val="none"/>
                <w:lang w:val="en-US" w:eastAsia="zh-CN" w:bidi="ar"/>
              </w:rPr>
              <w:t>580</w:t>
            </w:r>
            <w:r>
              <w:rPr>
                <w:rFonts w:hint="eastAsia" w:ascii="宋体" w:hAnsi="宋体" w:eastAsia="宋体" w:cs="宋体"/>
                <w:i w:val="0"/>
                <w:iCs w:val="0"/>
                <w:color w:val="000000"/>
                <w:kern w:val="0"/>
                <w:sz w:val="12"/>
                <w:szCs w:val="12"/>
                <w:u w:val="none"/>
                <w:lang w:val="en-US" w:eastAsia="zh-CN" w:bidi="ar"/>
              </w:rPr>
              <w:t>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12"/>
                <w:szCs w:val="12"/>
                <w:u w:val="none"/>
              </w:rPr>
            </w:pPr>
            <w:r>
              <w:rPr>
                <w:rFonts w:hint="default" w:ascii="方正黑体_GBK" w:hAnsi="方正黑体_GBK" w:eastAsia="方正黑体_GBK" w:cs="方正黑体_GBK"/>
                <w:i w:val="0"/>
                <w:iCs w:val="0"/>
                <w:color w:val="000000"/>
                <w:kern w:val="0"/>
                <w:sz w:val="12"/>
                <w:szCs w:val="12"/>
                <w:u w:val="none"/>
                <w:lang w:val="en-US" w:eastAsia="zh-CN" w:bidi="ar"/>
              </w:rPr>
              <w:t>绩效指标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一级</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指标</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二级指标</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三级指标</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指标值</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全年实际完成值</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产</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出</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指</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标</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数量指标</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残疾人家庭进行无障碍改造户数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129</w:t>
            </w:r>
          </w:p>
        </w:tc>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129</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质量指标</w:t>
            </w:r>
          </w:p>
        </w:tc>
        <w:tc>
          <w:tcPr>
            <w:tcW w:w="27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残疾人居家生活便利程度</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有所提高</w:t>
            </w:r>
          </w:p>
        </w:tc>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有所提高</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时效指标</w:t>
            </w:r>
          </w:p>
        </w:tc>
        <w:tc>
          <w:tcPr>
            <w:tcW w:w="27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项目实施进度</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按计划实施</w:t>
            </w:r>
          </w:p>
        </w:tc>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2022/10/30</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成本指标</w:t>
            </w:r>
          </w:p>
        </w:tc>
        <w:tc>
          <w:tcPr>
            <w:tcW w:w="27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资金到位</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203</w:t>
            </w:r>
            <w:r>
              <w:rPr>
                <w:rFonts w:hint="eastAsia" w:ascii="宋体" w:hAnsi="宋体" w:eastAsia="宋体" w:cs="宋体"/>
                <w:i w:val="0"/>
                <w:iCs w:val="0"/>
                <w:color w:val="000000"/>
                <w:kern w:val="0"/>
                <w:sz w:val="12"/>
                <w:szCs w:val="12"/>
                <w:u w:val="none"/>
                <w:lang w:val="en-US" w:eastAsia="zh-CN" w:bidi="ar"/>
              </w:rPr>
              <w:t>万元</w:t>
            </w:r>
          </w:p>
        </w:tc>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203</w:t>
            </w:r>
            <w:r>
              <w:rPr>
                <w:rFonts w:hint="eastAsia" w:ascii="宋体" w:hAnsi="宋体" w:eastAsia="宋体" w:cs="宋体"/>
                <w:i w:val="0"/>
                <w:iCs w:val="0"/>
                <w:color w:val="000000"/>
                <w:kern w:val="0"/>
                <w:sz w:val="12"/>
                <w:szCs w:val="12"/>
                <w:u w:val="none"/>
                <w:lang w:val="en-US" w:eastAsia="zh-CN" w:bidi="ar"/>
              </w:rPr>
              <w:t>万元</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效</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益</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指</w:t>
            </w:r>
            <w:r>
              <w:rPr>
                <w:rFonts w:hint="default" w:ascii="方正仿宋_GBK" w:hAnsi="方正仿宋_GBK" w:eastAsia="方正仿宋_GBK" w:cs="方正仿宋_GBK"/>
                <w:b/>
                <w:bCs/>
                <w:i w:val="0"/>
                <w:iCs w:val="0"/>
                <w:color w:val="000000"/>
                <w:kern w:val="0"/>
                <w:sz w:val="12"/>
                <w:szCs w:val="12"/>
                <w:u w:val="none"/>
                <w:lang w:val="en-US" w:eastAsia="zh-CN" w:bidi="ar"/>
              </w:rPr>
              <w:br w:type="textWrapping"/>
            </w:r>
            <w:r>
              <w:rPr>
                <w:rFonts w:hint="default" w:ascii="方正仿宋_GBK" w:hAnsi="方正仿宋_GBK" w:eastAsia="方正仿宋_GBK" w:cs="方正仿宋_GBK"/>
                <w:b/>
                <w:bCs/>
                <w:i w:val="0"/>
                <w:iCs w:val="0"/>
                <w:color w:val="000000"/>
                <w:kern w:val="0"/>
                <w:sz w:val="12"/>
                <w:szCs w:val="12"/>
                <w:u w:val="none"/>
                <w:lang w:val="en-US" w:eastAsia="zh-CN" w:bidi="ar"/>
              </w:rPr>
              <w:t>标</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经济效益</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指标</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减轻残疾人生活负担</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有减轻</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有减轻</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社会效益</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指标</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关心关爱残疾人社会氛围得到改善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有改善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生态效益</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指标</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对周边环境影响程度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无影响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无影响</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可持续影响指标</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改善残疾人生存和发展状况</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有改善</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有改善</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12"/>
                <w:szCs w:val="12"/>
                <w:u w:val="none"/>
              </w:rPr>
            </w:pPr>
            <w:r>
              <w:rPr>
                <w:rFonts w:hint="default" w:ascii="方正仿宋_GBK" w:hAnsi="方正仿宋_GBK" w:eastAsia="方正仿宋_GBK" w:cs="方正仿宋_GBK"/>
                <w:b/>
                <w:bCs/>
                <w:i w:val="0"/>
                <w:iCs w:val="0"/>
                <w:color w:val="000000"/>
                <w:kern w:val="0"/>
                <w:sz w:val="12"/>
                <w:szCs w:val="12"/>
                <w:u w:val="none"/>
                <w:lang w:val="en-US" w:eastAsia="zh-CN" w:bidi="ar"/>
              </w:rPr>
              <w:t>满意度指标</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12"/>
                <w:szCs w:val="12"/>
                <w:u w:val="none"/>
              </w:rPr>
            </w:pPr>
            <w:r>
              <w:rPr>
                <w:rFonts w:hint="default" w:ascii="方正仿宋_GBK" w:hAnsi="方正仿宋_GBK" w:eastAsia="方正仿宋_GBK" w:cs="方正仿宋_GBK"/>
                <w:i w:val="0"/>
                <w:iCs w:val="0"/>
                <w:color w:val="000000"/>
                <w:kern w:val="0"/>
                <w:sz w:val="12"/>
                <w:szCs w:val="12"/>
                <w:u w:val="none"/>
                <w:lang w:val="en-US" w:eastAsia="zh-CN" w:bidi="ar"/>
              </w:rPr>
              <w:t>服务对象</w:t>
            </w:r>
            <w:r>
              <w:rPr>
                <w:rFonts w:hint="default" w:ascii="方正仿宋_GBK" w:hAnsi="方正仿宋_GBK" w:eastAsia="方正仿宋_GBK" w:cs="方正仿宋_GBK"/>
                <w:i w:val="0"/>
                <w:iCs w:val="0"/>
                <w:color w:val="000000"/>
                <w:kern w:val="0"/>
                <w:sz w:val="12"/>
                <w:szCs w:val="12"/>
                <w:u w:val="none"/>
                <w:lang w:val="en-US" w:eastAsia="zh-CN" w:bidi="ar"/>
              </w:rPr>
              <w:br w:type="textWrapping"/>
            </w:r>
            <w:r>
              <w:rPr>
                <w:rFonts w:hint="default" w:ascii="方正仿宋_GBK" w:hAnsi="方正仿宋_GBK" w:eastAsia="方正仿宋_GBK" w:cs="方正仿宋_GBK"/>
                <w:i w:val="0"/>
                <w:iCs w:val="0"/>
                <w:color w:val="000000"/>
                <w:kern w:val="0"/>
                <w:sz w:val="12"/>
                <w:szCs w:val="12"/>
                <w:u w:val="none"/>
                <w:lang w:val="en-US" w:eastAsia="zh-CN" w:bidi="ar"/>
              </w:rPr>
              <w:t>满意度指标</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残疾人及其亲属满意度</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≥90</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≥90</w:t>
            </w: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i w:val="0"/>
                <w:iCs w:val="0"/>
                <w:color w:val="000000"/>
                <w:sz w:val="12"/>
                <w:szCs w:val="12"/>
                <w:u w:val="none"/>
              </w:rPr>
            </w:pP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方正黑体_GBK" w:hAnsi="方正黑体_GBK" w:eastAsia="方正黑体_GBK" w:cs="方正黑体_GBK"/>
                <w:i w:val="0"/>
                <w:iCs w:val="0"/>
                <w:color w:val="000000"/>
                <w:sz w:val="12"/>
                <w:szCs w:val="12"/>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b/>
                <w:bCs/>
                <w:i w:val="0"/>
                <w:iCs w:val="0"/>
                <w:color w:val="000000"/>
                <w:sz w:val="12"/>
                <w:szCs w:val="12"/>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2"/>
                <w:szCs w:val="12"/>
                <w:u w:val="none"/>
              </w:rPr>
            </w:pPr>
            <w:r>
              <w:rPr>
                <w:rFonts w:hint="default" w:ascii="Times New Roman" w:hAnsi="Times New Roman" w:eastAsia="宋体" w:cs="Times New Roman"/>
                <w:i w:val="0"/>
                <w:iCs w:val="0"/>
                <w:color w:val="000000"/>
                <w:kern w:val="0"/>
                <w:sz w:val="12"/>
                <w:szCs w:val="12"/>
                <w:u w:val="none"/>
                <w:lang w:val="en-US" w:eastAsia="zh-CN" w:bidi="ar"/>
              </w:rPr>
              <w:t>……</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12"/>
                <w:szCs w:val="12"/>
                <w:u w:val="none"/>
              </w:rPr>
            </w:pPr>
          </w:p>
        </w:tc>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2"/>
                <w:szCs w:val="12"/>
                <w:u w:val="none"/>
              </w:rPr>
            </w:pPr>
          </w:p>
        </w:tc>
      </w:tr>
    </w:tbl>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本部门2022年度无收支及结转结余情况，故</w:t>
      </w:r>
      <w:r>
        <w:rPr>
          <w:rFonts w:hint="eastAsia" w:ascii="仿宋_GB2312" w:hAnsi="Times New Roman" w:eastAsia="仿宋_GB2312" w:cs="DengXian-Regular"/>
          <w:sz w:val="32"/>
          <w:szCs w:val="32"/>
          <w:lang w:val="en-US" w:eastAsia="zh-CN"/>
        </w:rPr>
        <w:t>以</w:t>
      </w:r>
      <w:r>
        <w:rPr>
          <w:rFonts w:hint="eastAsia" w:ascii="仿宋_GB2312" w:hAnsi="Times New Roman" w:eastAsia="仿宋_GB2312" w:cs="DengXian-Regular"/>
          <w:sz w:val="32"/>
          <w:szCs w:val="32"/>
        </w:rPr>
        <w:t>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sz w:val="44"/>
          <w:szCs w:val="44"/>
        </w:rPr>
      </w:pPr>
      <w:r>
        <w:rPr>
          <w:rFonts w:hint="eastAsia" w:ascii="黑体" w:hAnsi="黑体" w:eastAsia="黑体" w:cs="黑体"/>
          <w:color w:val="000000" w:themeColor="text1"/>
          <w:sz w:val="44"/>
          <w:szCs w:val="44"/>
          <w14:textFill>
            <w14:solidFill>
              <w14:schemeClr w14:val="tx1"/>
            </w14:solidFill>
          </w14:textFill>
        </w:rPr>
        <w:t>第四部分  名词解释</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仿宋_GB2312" w:hAnsi="宋体" w:eastAsia="仿宋_GB2312" w:cs="Times New Roman"/>
          <w:color w:val="000000"/>
          <w:kern w:val="0"/>
          <w:sz w:val="32"/>
          <w:szCs w:val="32"/>
        </w:rPr>
        <w:drawing>
          <wp:anchor distT="0" distB="0" distL="114300" distR="114300" simplePos="0" relativeHeight="251673600"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8" cstate="print"/>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sectPr>
      <w:headerReference r:id="rId8" w:type="default"/>
      <w:footerReference r:id="rId9" w:type="default"/>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86730D"/>
    <w:multiLevelType w:val="multilevel"/>
    <w:tmpl w:val="5386730D"/>
    <w:lvl w:ilvl="0" w:tentative="0">
      <w:start w:val="1"/>
      <w:numFmt w:val="japaneseCounting"/>
      <w:lvlText w:val="%1、"/>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IxLCJoZGlkIjoiZjExYWI0YjZjOTRiODQ2YzA3NjVhZjY2MjhjOGY1ZjIiLCJ1c2VyQ291bnQiOjh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4361EF8"/>
    <w:rsid w:val="05273E55"/>
    <w:rsid w:val="0626186C"/>
    <w:rsid w:val="06A97436"/>
    <w:rsid w:val="06EB1AB6"/>
    <w:rsid w:val="072D1A33"/>
    <w:rsid w:val="076516F4"/>
    <w:rsid w:val="08EB5E2A"/>
    <w:rsid w:val="099D6B31"/>
    <w:rsid w:val="09EA5159"/>
    <w:rsid w:val="09FD66D9"/>
    <w:rsid w:val="0B075F20"/>
    <w:rsid w:val="0BFB189F"/>
    <w:rsid w:val="0C104C1F"/>
    <w:rsid w:val="0CCF0636"/>
    <w:rsid w:val="0D2070E4"/>
    <w:rsid w:val="0DD51C7C"/>
    <w:rsid w:val="0F8441FA"/>
    <w:rsid w:val="0FBF0E36"/>
    <w:rsid w:val="109235B3"/>
    <w:rsid w:val="10B242CF"/>
    <w:rsid w:val="10BC7123"/>
    <w:rsid w:val="118122A3"/>
    <w:rsid w:val="11F4604E"/>
    <w:rsid w:val="12753A2E"/>
    <w:rsid w:val="136D16FB"/>
    <w:rsid w:val="13AA21BF"/>
    <w:rsid w:val="14BC76F2"/>
    <w:rsid w:val="152B4878"/>
    <w:rsid w:val="163D4862"/>
    <w:rsid w:val="164200CB"/>
    <w:rsid w:val="16FE5C3D"/>
    <w:rsid w:val="17484233"/>
    <w:rsid w:val="179903D4"/>
    <w:rsid w:val="18CA54AB"/>
    <w:rsid w:val="19BE3B68"/>
    <w:rsid w:val="1A3D2C72"/>
    <w:rsid w:val="1CE819CC"/>
    <w:rsid w:val="20016913"/>
    <w:rsid w:val="20987265"/>
    <w:rsid w:val="20F6042F"/>
    <w:rsid w:val="216937C4"/>
    <w:rsid w:val="22B12ABD"/>
    <w:rsid w:val="23E7405F"/>
    <w:rsid w:val="2409047A"/>
    <w:rsid w:val="25421E95"/>
    <w:rsid w:val="28561E71"/>
    <w:rsid w:val="298605CB"/>
    <w:rsid w:val="2AC21702"/>
    <w:rsid w:val="2B7921FB"/>
    <w:rsid w:val="2C26290B"/>
    <w:rsid w:val="2CEF036C"/>
    <w:rsid w:val="2D2554EB"/>
    <w:rsid w:val="2FA459A5"/>
    <w:rsid w:val="318850D4"/>
    <w:rsid w:val="32A31C4C"/>
    <w:rsid w:val="32B53CA7"/>
    <w:rsid w:val="33CD2241"/>
    <w:rsid w:val="34967CFD"/>
    <w:rsid w:val="34A2025B"/>
    <w:rsid w:val="35814314"/>
    <w:rsid w:val="392A7969"/>
    <w:rsid w:val="39C2416B"/>
    <w:rsid w:val="39F77B7D"/>
    <w:rsid w:val="3A140DB1"/>
    <w:rsid w:val="3A26548A"/>
    <w:rsid w:val="3A52627F"/>
    <w:rsid w:val="3B6C3370"/>
    <w:rsid w:val="3B744E3E"/>
    <w:rsid w:val="3BDA4A64"/>
    <w:rsid w:val="3DC91A1B"/>
    <w:rsid w:val="3E955D48"/>
    <w:rsid w:val="3F235BB1"/>
    <w:rsid w:val="3F663581"/>
    <w:rsid w:val="40873A09"/>
    <w:rsid w:val="412C22DC"/>
    <w:rsid w:val="41B00850"/>
    <w:rsid w:val="41EF0857"/>
    <w:rsid w:val="422A188F"/>
    <w:rsid w:val="42653F5F"/>
    <w:rsid w:val="42A44BF6"/>
    <w:rsid w:val="42F223AD"/>
    <w:rsid w:val="446612A5"/>
    <w:rsid w:val="4571549B"/>
    <w:rsid w:val="46873754"/>
    <w:rsid w:val="471274FD"/>
    <w:rsid w:val="48D667B0"/>
    <w:rsid w:val="49717ADD"/>
    <w:rsid w:val="4A51609B"/>
    <w:rsid w:val="4BD36D29"/>
    <w:rsid w:val="4C194D3B"/>
    <w:rsid w:val="4C274493"/>
    <w:rsid w:val="4C950B7A"/>
    <w:rsid w:val="4D304C6C"/>
    <w:rsid w:val="4EB42C0C"/>
    <w:rsid w:val="4F2A6A41"/>
    <w:rsid w:val="500373A2"/>
    <w:rsid w:val="507C6383"/>
    <w:rsid w:val="523302EC"/>
    <w:rsid w:val="53AD746D"/>
    <w:rsid w:val="55E4027B"/>
    <w:rsid w:val="56114DE8"/>
    <w:rsid w:val="561769D4"/>
    <w:rsid w:val="566070FF"/>
    <w:rsid w:val="57353B1D"/>
    <w:rsid w:val="58117322"/>
    <w:rsid w:val="58D844B0"/>
    <w:rsid w:val="58E018B2"/>
    <w:rsid w:val="592B7F6F"/>
    <w:rsid w:val="5B3550D5"/>
    <w:rsid w:val="5C9518C8"/>
    <w:rsid w:val="5E8A5738"/>
    <w:rsid w:val="5EBB7FE7"/>
    <w:rsid w:val="5F4A1A8C"/>
    <w:rsid w:val="5FF9606D"/>
    <w:rsid w:val="60075621"/>
    <w:rsid w:val="602001C2"/>
    <w:rsid w:val="602504CD"/>
    <w:rsid w:val="605C705E"/>
    <w:rsid w:val="60CE32E1"/>
    <w:rsid w:val="61FD2112"/>
    <w:rsid w:val="632717A7"/>
    <w:rsid w:val="64C00985"/>
    <w:rsid w:val="65225D26"/>
    <w:rsid w:val="65AD72DF"/>
    <w:rsid w:val="65DB5CBA"/>
    <w:rsid w:val="674E6C15"/>
    <w:rsid w:val="67636EEB"/>
    <w:rsid w:val="679E3E90"/>
    <w:rsid w:val="69200ED4"/>
    <w:rsid w:val="696E7B9D"/>
    <w:rsid w:val="697609B2"/>
    <w:rsid w:val="69E85295"/>
    <w:rsid w:val="69F4671F"/>
    <w:rsid w:val="6BA53F12"/>
    <w:rsid w:val="6C9F33D4"/>
    <w:rsid w:val="6CBF282C"/>
    <w:rsid w:val="6DF8446C"/>
    <w:rsid w:val="6E7111DB"/>
    <w:rsid w:val="6FEA072C"/>
    <w:rsid w:val="706922F1"/>
    <w:rsid w:val="731D3DCF"/>
    <w:rsid w:val="73335BEE"/>
    <w:rsid w:val="7335228A"/>
    <w:rsid w:val="734B3BFA"/>
    <w:rsid w:val="73707147"/>
    <w:rsid w:val="73753308"/>
    <w:rsid w:val="73CD1365"/>
    <w:rsid w:val="746B3219"/>
    <w:rsid w:val="76F105F2"/>
    <w:rsid w:val="77232FAB"/>
    <w:rsid w:val="774B7D02"/>
    <w:rsid w:val="77B43AFA"/>
    <w:rsid w:val="79442C5B"/>
    <w:rsid w:val="797E7793"/>
    <w:rsid w:val="798E3ED6"/>
    <w:rsid w:val="798F1CDA"/>
    <w:rsid w:val="7AC35E02"/>
    <w:rsid w:val="7B9D312D"/>
    <w:rsid w:val="7BB011B5"/>
    <w:rsid w:val="7BE06448"/>
    <w:rsid w:val="7C2A2F43"/>
    <w:rsid w:val="7D3B6123"/>
    <w:rsid w:val="7D551446"/>
    <w:rsid w:val="7EAD450C"/>
    <w:rsid w:val="7ECF3C23"/>
    <w:rsid w:val="7F441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 w:type="character" w:customStyle="1" w:styleId="18">
    <w:name w:val="font21"/>
    <w:basedOn w:val="8"/>
    <w:qFormat/>
    <w:uiPriority w:val="0"/>
    <w:rPr>
      <w:rFonts w:hint="default" w:ascii="Calibri" w:hAnsi="Calibri" w:cs="Calibri"/>
      <w:color w:val="000000"/>
      <w:sz w:val="22"/>
      <w:szCs w:val="22"/>
      <w:u w:val="none"/>
    </w:rPr>
  </w:style>
  <w:style w:type="character" w:customStyle="1" w:styleId="19">
    <w:name w:val="font61"/>
    <w:basedOn w:val="8"/>
    <w:qFormat/>
    <w:uiPriority w:val="0"/>
    <w:rPr>
      <w:rFonts w:hint="eastAsia" w:ascii="宋体" w:hAnsi="宋体" w:eastAsia="宋体" w:cs="宋体"/>
      <w:b/>
      <w:bCs/>
      <w:color w:val="000000"/>
      <w:sz w:val="22"/>
      <w:szCs w:val="22"/>
      <w:u w:val="none"/>
    </w:rPr>
  </w:style>
  <w:style w:type="character" w:customStyle="1" w:styleId="20">
    <w:name w:val="font71"/>
    <w:basedOn w:val="8"/>
    <w:qFormat/>
    <w:uiPriority w:val="0"/>
    <w:rPr>
      <w:rFonts w:hint="default" w:ascii="Calibri" w:hAnsi="Calibri" w:cs="Calibri"/>
      <w:color w:val="000000"/>
      <w:sz w:val="22"/>
      <w:szCs w:val="22"/>
      <w:u w:val="none"/>
    </w:rPr>
  </w:style>
  <w:style w:type="paragraph" w:styleId="21">
    <w:name w:val="List Paragraph"/>
    <w:basedOn w:val="1"/>
    <w:unhideWhenUsed/>
    <w:qFormat/>
    <w:uiPriority w:val="99"/>
    <w:pPr>
      <w:ind w:firstLine="420" w:firstLineChars="200"/>
    </w:pPr>
  </w:style>
  <w:style w:type="character" w:customStyle="1" w:styleId="22">
    <w:name w:val="font171"/>
    <w:basedOn w:val="8"/>
    <w:qFormat/>
    <w:uiPriority w:val="0"/>
    <w:rPr>
      <w:rFonts w:hint="default" w:ascii="Times New Roman" w:hAnsi="Times New Roman" w:cs="Times New Roman"/>
      <w:color w:val="000000"/>
      <w:sz w:val="12"/>
      <w:szCs w:val="12"/>
      <w:u w:val="none"/>
    </w:rPr>
  </w:style>
  <w:style w:type="character" w:customStyle="1" w:styleId="23">
    <w:name w:val="font112"/>
    <w:basedOn w:val="8"/>
    <w:qFormat/>
    <w:uiPriority w:val="0"/>
    <w:rPr>
      <w:rFonts w:hint="default" w:ascii="方正仿宋_GBK" w:hAnsi="方正仿宋_GBK" w:eastAsia="方正仿宋_GBK" w:cs="方正仿宋_GBK"/>
      <w:color w:val="000000"/>
      <w:sz w:val="12"/>
      <w:szCs w:val="12"/>
      <w:u w:val="none"/>
    </w:rPr>
  </w:style>
  <w:style w:type="character" w:customStyle="1" w:styleId="24">
    <w:name w:val="font141"/>
    <w:basedOn w:val="8"/>
    <w:qFormat/>
    <w:uiPriority w:val="0"/>
    <w:rPr>
      <w:rFonts w:hint="eastAsia" w:ascii="宋体" w:hAnsi="宋体" w:eastAsia="宋体" w:cs="宋体"/>
      <w:color w:val="000000"/>
      <w:sz w:val="12"/>
      <w:szCs w:val="12"/>
      <w:u w:val="none"/>
    </w:rPr>
  </w:style>
  <w:style w:type="character" w:customStyle="1" w:styleId="25">
    <w:name w:val="font121"/>
    <w:basedOn w:val="8"/>
    <w:qFormat/>
    <w:uiPriority w:val="0"/>
    <w:rPr>
      <w:rFonts w:hint="default" w:ascii="Times New Roman" w:hAnsi="Times New Roman" w:cs="Times New Roman"/>
      <w:color w:val="000000"/>
      <w:sz w:val="12"/>
      <w:szCs w:val="12"/>
      <w:u w:val="none"/>
    </w:rPr>
  </w:style>
  <w:style w:type="character" w:customStyle="1" w:styleId="26">
    <w:name w:val="font241"/>
    <w:basedOn w:val="8"/>
    <w:qFormat/>
    <w:uiPriority w:val="0"/>
    <w:rPr>
      <w:rFonts w:hint="eastAsia" w:ascii="宋体" w:hAnsi="宋体" w:eastAsia="宋体" w:cs="宋体"/>
      <w:color w:val="000000"/>
      <w:sz w:val="12"/>
      <w:szCs w:val="12"/>
      <w:u w:val="single"/>
    </w:rPr>
  </w:style>
  <w:style w:type="character" w:customStyle="1" w:styleId="27">
    <w:name w:val="font222"/>
    <w:basedOn w:val="8"/>
    <w:qFormat/>
    <w:uiPriority w:val="0"/>
    <w:rPr>
      <w:rFonts w:hint="eastAsia" w:ascii="宋体" w:hAnsi="宋体" w:eastAsia="宋体" w:cs="宋体"/>
      <w:color w:val="000000"/>
      <w:sz w:val="12"/>
      <w:szCs w:val="12"/>
      <w:u w:val="none"/>
    </w:rPr>
  </w:style>
  <w:style w:type="character" w:customStyle="1" w:styleId="28">
    <w:name w:val="font201"/>
    <w:basedOn w:val="8"/>
    <w:qFormat/>
    <w:uiPriority w:val="0"/>
    <w:rPr>
      <w:rFonts w:hint="default" w:ascii="Times New Roman" w:hAnsi="Times New Roman" w:cs="Times New Roman"/>
      <w:color w:val="000000"/>
      <w:sz w:val="12"/>
      <w:szCs w:val="12"/>
      <w:u w:val="none"/>
    </w:rPr>
  </w:style>
  <w:style w:type="character" w:customStyle="1" w:styleId="29">
    <w:name w:val="font212"/>
    <w:basedOn w:val="8"/>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34</Pages>
  <Words>11276</Words>
  <Characters>13448</Characters>
  <Lines>84</Lines>
  <Paragraphs>23</Paragraphs>
  <TotalTime>0</TotalTime>
  <ScaleCrop>false</ScaleCrop>
  <LinksUpToDate>false</LinksUpToDate>
  <CharactersWithSpaces>14123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zhao</cp:lastModifiedBy>
  <cp:lastPrinted>2023-12-06T02:11:00Z</cp:lastPrinted>
  <dcterms:modified xsi:type="dcterms:W3CDTF">2023-12-12T01:24:27Z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TemplateUUID">
    <vt:lpwstr>v1.0_mb_S7ajbG3IpAnL1wSthNCxfw==</vt:lpwstr>
  </property>
  <property fmtid="{D5CDD505-2E9C-101B-9397-08002B2CF9AE}" pid="4" name="ICV">
    <vt:lpwstr>FBB4FB5AB53A43749B2C128EB8C94C50</vt:lpwstr>
  </property>
</Properties>
</file>