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成安县消防救援大队所属单位</w:t>
      </w: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4118"/>
        <w:gridCol w:w="2319"/>
        <w:gridCol w:w="3390"/>
        <w:gridCol w:w="1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9" w:type="dxa"/>
            <w:gridSpan w:val="2"/>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2319" w:type="dxa"/>
            <w:tcBorders>
              <w:top w:val="single" w:color="FFFFFF" w:sz="6" w:space="0"/>
              <w:left w:val="single" w:color="FFFFFF" w:sz="6" w:space="0"/>
              <w:right w:val="single" w:color="FFFFFF" w:sz="6" w:space="0"/>
            </w:tcBorders>
            <w:vAlign w:val="center"/>
          </w:tcPr>
          <w:p>
            <w:pPr>
              <w:pStyle w:val="10"/>
              <w:jc w:val="both"/>
            </w:pPr>
            <w:r>
              <w:t>预算年度：2023</w:t>
            </w:r>
          </w:p>
        </w:tc>
        <w:tc>
          <w:tcPr>
            <w:tcW w:w="509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restart"/>
            <w:vAlign w:val="center"/>
          </w:tcPr>
          <w:p>
            <w:pPr>
              <w:pStyle w:val="12"/>
            </w:pPr>
            <w:r>
              <w:t>序号</w:t>
            </w:r>
          </w:p>
        </w:tc>
        <w:tc>
          <w:tcPr>
            <w:tcW w:w="6437" w:type="dxa"/>
            <w:gridSpan w:val="2"/>
            <w:vAlign w:val="center"/>
          </w:tcPr>
          <w:p>
            <w:pPr>
              <w:pStyle w:val="12"/>
            </w:pPr>
            <w:r>
              <w:t>收入</w:t>
            </w:r>
          </w:p>
        </w:tc>
        <w:tc>
          <w:tcPr>
            <w:tcW w:w="509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Merge w:val="continue"/>
          </w:tcPr>
          <w:p/>
        </w:tc>
        <w:tc>
          <w:tcPr>
            <w:tcW w:w="4118" w:type="dxa"/>
            <w:vAlign w:val="center"/>
          </w:tcPr>
          <w:p>
            <w:pPr>
              <w:pStyle w:val="12"/>
            </w:pPr>
            <w:r>
              <w:t>项  目</w:t>
            </w:r>
          </w:p>
        </w:tc>
        <w:tc>
          <w:tcPr>
            <w:tcW w:w="2319" w:type="dxa"/>
            <w:vAlign w:val="center"/>
          </w:tcPr>
          <w:p>
            <w:pPr>
              <w:pStyle w:val="12"/>
            </w:pPr>
            <w:r>
              <w:t>预算数</w:t>
            </w:r>
          </w:p>
        </w:tc>
        <w:tc>
          <w:tcPr>
            <w:tcW w:w="3390" w:type="dxa"/>
            <w:vAlign w:val="center"/>
          </w:tcPr>
          <w:p>
            <w:pPr>
              <w:pStyle w:val="12"/>
            </w:pPr>
            <w:r>
              <w:t>项  目</w:t>
            </w:r>
          </w:p>
        </w:tc>
        <w:tc>
          <w:tcPr>
            <w:tcW w:w="1708"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1" w:type="dxa"/>
            <w:vAlign w:val="center"/>
          </w:tcPr>
          <w:p>
            <w:pPr>
              <w:pStyle w:val="12"/>
            </w:pPr>
            <w:r>
              <w:t>栏次</w:t>
            </w:r>
          </w:p>
        </w:tc>
        <w:tc>
          <w:tcPr>
            <w:tcW w:w="4118" w:type="dxa"/>
            <w:vAlign w:val="center"/>
          </w:tcPr>
          <w:p>
            <w:pPr>
              <w:pStyle w:val="12"/>
            </w:pPr>
            <w:r>
              <w:t>1</w:t>
            </w:r>
          </w:p>
        </w:tc>
        <w:tc>
          <w:tcPr>
            <w:tcW w:w="2319" w:type="dxa"/>
            <w:vAlign w:val="center"/>
          </w:tcPr>
          <w:p>
            <w:pPr>
              <w:pStyle w:val="12"/>
            </w:pPr>
            <w:r>
              <w:t>2</w:t>
            </w:r>
          </w:p>
        </w:tc>
        <w:tc>
          <w:tcPr>
            <w:tcW w:w="3390" w:type="dxa"/>
            <w:vAlign w:val="center"/>
          </w:tcPr>
          <w:p>
            <w:pPr>
              <w:pStyle w:val="12"/>
            </w:pPr>
            <w:r>
              <w:t>3</w:t>
            </w:r>
          </w:p>
        </w:tc>
        <w:tc>
          <w:tcPr>
            <w:tcW w:w="1708"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w:t>
            </w:r>
          </w:p>
        </w:tc>
        <w:tc>
          <w:tcPr>
            <w:tcW w:w="4118" w:type="dxa"/>
            <w:vAlign w:val="center"/>
          </w:tcPr>
          <w:p>
            <w:pPr>
              <w:pStyle w:val="14"/>
            </w:pPr>
            <w:r>
              <w:t>一、一般公共预算拨款收入</w:t>
            </w:r>
          </w:p>
        </w:tc>
        <w:tc>
          <w:tcPr>
            <w:tcW w:w="2319" w:type="dxa"/>
            <w:vAlign w:val="center"/>
          </w:tcPr>
          <w:p>
            <w:pPr>
              <w:pStyle w:val="13"/>
            </w:pPr>
            <w:r>
              <w:t>1203.37</w:t>
            </w:r>
          </w:p>
        </w:tc>
        <w:tc>
          <w:tcPr>
            <w:tcW w:w="3390" w:type="dxa"/>
            <w:vAlign w:val="center"/>
          </w:tcPr>
          <w:p>
            <w:pPr>
              <w:pStyle w:val="14"/>
            </w:pPr>
            <w:r>
              <w:t>一、一般公共服务支出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w:t>
            </w:r>
          </w:p>
        </w:tc>
        <w:tc>
          <w:tcPr>
            <w:tcW w:w="4118" w:type="dxa"/>
            <w:vAlign w:val="center"/>
          </w:tcPr>
          <w:p>
            <w:pPr>
              <w:pStyle w:val="14"/>
            </w:pPr>
            <w:r>
              <w:t>二、政府性基金预算拨款收入</w:t>
            </w:r>
          </w:p>
        </w:tc>
        <w:tc>
          <w:tcPr>
            <w:tcW w:w="2319" w:type="dxa"/>
            <w:vAlign w:val="center"/>
          </w:tcPr>
          <w:p>
            <w:pPr>
              <w:pStyle w:val="13"/>
            </w:pPr>
          </w:p>
        </w:tc>
        <w:tc>
          <w:tcPr>
            <w:tcW w:w="3390" w:type="dxa"/>
            <w:vAlign w:val="center"/>
          </w:tcPr>
          <w:p>
            <w:pPr>
              <w:pStyle w:val="14"/>
            </w:pPr>
            <w:r>
              <w:t>二、外交支出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w:t>
            </w:r>
          </w:p>
        </w:tc>
        <w:tc>
          <w:tcPr>
            <w:tcW w:w="4118" w:type="dxa"/>
            <w:vAlign w:val="center"/>
          </w:tcPr>
          <w:p>
            <w:pPr>
              <w:pStyle w:val="14"/>
            </w:pPr>
            <w:r>
              <w:t>三、国有资本经营预算拨款收入</w:t>
            </w:r>
          </w:p>
        </w:tc>
        <w:tc>
          <w:tcPr>
            <w:tcW w:w="2319" w:type="dxa"/>
            <w:vAlign w:val="center"/>
          </w:tcPr>
          <w:p>
            <w:pPr>
              <w:pStyle w:val="13"/>
            </w:pPr>
          </w:p>
        </w:tc>
        <w:tc>
          <w:tcPr>
            <w:tcW w:w="3390" w:type="dxa"/>
            <w:vAlign w:val="center"/>
          </w:tcPr>
          <w:p>
            <w:pPr>
              <w:pStyle w:val="14"/>
            </w:pPr>
            <w:r>
              <w:t>三、国防支出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4</w:t>
            </w:r>
          </w:p>
        </w:tc>
        <w:tc>
          <w:tcPr>
            <w:tcW w:w="4118" w:type="dxa"/>
            <w:vAlign w:val="center"/>
          </w:tcPr>
          <w:p>
            <w:pPr>
              <w:pStyle w:val="14"/>
            </w:pPr>
            <w:r>
              <w:t>四、财政专户管理资金收入</w:t>
            </w:r>
          </w:p>
        </w:tc>
        <w:tc>
          <w:tcPr>
            <w:tcW w:w="2319" w:type="dxa"/>
            <w:vAlign w:val="center"/>
          </w:tcPr>
          <w:p>
            <w:pPr>
              <w:pStyle w:val="13"/>
            </w:pPr>
          </w:p>
        </w:tc>
        <w:tc>
          <w:tcPr>
            <w:tcW w:w="3390" w:type="dxa"/>
            <w:vAlign w:val="center"/>
          </w:tcPr>
          <w:p>
            <w:pPr>
              <w:pStyle w:val="14"/>
            </w:pPr>
            <w:r>
              <w:t>四、公共安全支出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5</w:t>
            </w:r>
          </w:p>
        </w:tc>
        <w:tc>
          <w:tcPr>
            <w:tcW w:w="4118" w:type="dxa"/>
            <w:vAlign w:val="center"/>
          </w:tcPr>
          <w:p>
            <w:pPr>
              <w:pStyle w:val="14"/>
            </w:pPr>
            <w:r>
              <w:t>五、事业收入</w:t>
            </w:r>
          </w:p>
        </w:tc>
        <w:tc>
          <w:tcPr>
            <w:tcW w:w="2319" w:type="dxa"/>
            <w:vAlign w:val="center"/>
          </w:tcPr>
          <w:p>
            <w:pPr>
              <w:pStyle w:val="13"/>
            </w:pPr>
          </w:p>
        </w:tc>
        <w:tc>
          <w:tcPr>
            <w:tcW w:w="3390" w:type="dxa"/>
            <w:vAlign w:val="center"/>
          </w:tcPr>
          <w:p>
            <w:pPr>
              <w:pStyle w:val="14"/>
            </w:pPr>
            <w:r>
              <w:t>五、教育支出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6</w:t>
            </w:r>
          </w:p>
        </w:tc>
        <w:tc>
          <w:tcPr>
            <w:tcW w:w="4118" w:type="dxa"/>
            <w:vAlign w:val="center"/>
          </w:tcPr>
          <w:p>
            <w:pPr>
              <w:pStyle w:val="14"/>
            </w:pPr>
            <w:r>
              <w:t>六、事业单位经营收入</w:t>
            </w:r>
          </w:p>
        </w:tc>
        <w:tc>
          <w:tcPr>
            <w:tcW w:w="2319" w:type="dxa"/>
            <w:vAlign w:val="center"/>
          </w:tcPr>
          <w:p>
            <w:pPr>
              <w:pStyle w:val="13"/>
            </w:pPr>
          </w:p>
        </w:tc>
        <w:tc>
          <w:tcPr>
            <w:tcW w:w="3390" w:type="dxa"/>
            <w:vAlign w:val="center"/>
          </w:tcPr>
          <w:p>
            <w:pPr>
              <w:pStyle w:val="14"/>
            </w:pPr>
            <w:r>
              <w:t>六、科学技术支出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7</w:t>
            </w:r>
          </w:p>
        </w:tc>
        <w:tc>
          <w:tcPr>
            <w:tcW w:w="4118" w:type="dxa"/>
            <w:vAlign w:val="center"/>
          </w:tcPr>
          <w:p>
            <w:pPr>
              <w:pStyle w:val="14"/>
            </w:pPr>
            <w:r>
              <w:t>七、上级补助收入</w:t>
            </w:r>
          </w:p>
        </w:tc>
        <w:tc>
          <w:tcPr>
            <w:tcW w:w="2319" w:type="dxa"/>
            <w:vAlign w:val="center"/>
          </w:tcPr>
          <w:p>
            <w:pPr>
              <w:pStyle w:val="13"/>
            </w:pPr>
          </w:p>
        </w:tc>
        <w:tc>
          <w:tcPr>
            <w:tcW w:w="3390" w:type="dxa"/>
            <w:vAlign w:val="center"/>
          </w:tcPr>
          <w:p>
            <w:pPr>
              <w:pStyle w:val="14"/>
            </w:pPr>
            <w:r>
              <w:t>七、文化旅游体育与传媒支出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8</w:t>
            </w:r>
          </w:p>
        </w:tc>
        <w:tc>
          <w:tcPr>
            <w:tcW w:w="4118" w:type="dxa"/>
            <w:vAlign w:val="center"/>
          </w:tcPr>
          <w:p>
            <w:pPr>
              <w:pStyle w:val="14"/>
            </w:pPr>
            <w:r>
              <w:t>八、附属单位上缴收入</w:t>
            </w:r>
          </w:p>
        </w:tc>
        <w:tc>
          <w:tcPr>
            <w:tcW w:w="2319" w:type="dxa"/>
            <w:vAlign w:val="center"/>
          </w:tcPr>
          <w:p>
            <w:pPr>
              <w:pStyle w:val="13"/>
            </w:pPr>
          </w:p>
        </w:tc>
        <w:tc>
          <w:tcPr>
            <w:tcW w:w="3390" w:type="dxa"/>
            <w:vAlign w:val="center"/>
          </w:tcPr>
          <w:p>
            <w:pPr>
              <w:pStyle w:val="14"/>
            </w:pPr>
            <w:r>
              <w:t>八、社会保障和就业支出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9</w:t>
            </w:r>
          </w:p>
        </w:tc>
        <w:tc>
          <w:tcPr>
            <w:tcW w:w="4118" w:type="dxa"/>
            <w:vAlign w:val="center"/>
          </w:tcPr>
          <w:p>
            <w:pPr>
              <w:pStyle w:val="14"/>
            </w:pPr>
            <w:r>
              <w:t>九、其他收入</w:t>
            </w:r>
          </w:p>
        </w:tc>
        <w:tc>
          <w:tcPr>
            <w:tcW w:w="2319" w:type="dxa"/>
            <w:vAlign w:val="center"/>
          </w:tcPr>
          <w:p>
            <w:pPr>
              <w:pStyle w:val="13"/>
            </w:pPr>
          </w:p>
        </w:tc>
        <w:tc>
          <w:tcPr>
            <w:tcW w:w="3390" w:type="dxa"/>
            <w:vAlign w:val="center"/>
          </w:tcPr>
          <w:p>
            <w:pPr>
              <w:pStyle w:val="14"/>
            </w:pPr>
            <w:r>
              <w:t>九、社会保险基金支出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10</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十、卫生健康支出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11</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十一、节能环保支出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12</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十二、城乡社区支出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13</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十三、农林水支出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14</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十四、交通运输支出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15</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十五、资源勘探工业信息等支出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16</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十六、商业服务业等支出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17</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十七、金融支出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18</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十八、援助其他地区支出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19</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十九、自然资源海洋气象等支出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20</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二十、住房保障支出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21</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二十一、粮油物资储备支出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22</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二十二、国有资本经营预算支出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23</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二十三、灾害防治及应急管理支出</w:t>
            </w:r>
          </w:p>
        </w:tc>
        <w:tc>
          <w:tcPr>
            <w:tcW w:w="1708" w:type="dxa"/>
            <w:vAlign w:val="center"/>
          </w:tcPr>
          <w:p>
            <w:pPr>
              <w:pStyle w:val="13"/>
            </w:pPr>
            <w:r>
              <w:t>1203.37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24</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二十四、预备费</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25</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二十五、其他支出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26</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二十六、转移性支出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27</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二十七、债务还本支出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28</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二十八、债务付息支出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29</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二十九、债务发行费用支出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30</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三十、抗疫特别国债安排的支出</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31</w:t>
            </w:r>
          </w:p>
        </w:tc>
        <w:tc>
          <w:tcPr>
            <w:tcW w:w="4118" w:type="dxa"/>
            <w:vAlign w:val="center"/>
          </w:tcPr>
          <w:p>
            <w:pPr>
              <w:pStyle w:val="14"/>
            </w:pPr>
          </w:p>
        </w:tc>
        <w:tc>
          <w:tcPr>
            <w:tcW w:w="2319" w:type="dxa"/>
            <w:vAlign w:val="center"/>
          </w:tcPr>
          <w:p>
            <w:pPr>
              <w:pStyle w:val="13"/>
            </w:pPr>
          </w:p>
        </w:tc>
        <w:tc>
          <w:tcPr>
            <w:tcW w:w="3390" w:type="dxa"/>
            <w:vAlign w:val="center"/>
          </w:tcPr>
          <w:p>
            <w:pPr>
              <w:pStyle w:val="14"/>
            </w:pPr>
            <w:r>
              <w:t>三十一、人行科目</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32</w:t>
            </w:r>
          </w:p>
        </w:tc>
        <w:tc>
          <w:tcPr>
            <w:tcW w:w="4118" w:type="dxa"/>
            <w:vAlign w:val="center"/>
          </w:tcPr>
          <w:p>
            <w:pPr>
              <w:pStyle w:val="16"/>
            </w:pPr>
            <w:r>
              <w:t>本年收入合计</w:t>
            </w:r>
          </w:p>
        </w:tc>
        <w:tc>
          <w:tcPr>
            <w:tcW w:w="2319" w:type="dxa"/>
            <w:vAlign w:val="center"/>
          </w:tcPr>
          <w:p>
            <w:pPr>
              <w:pStyle w:val="17"/>
            </w:pPr>
            <w:r>
              <w:t>1203.37</w:t>
            </w:r>
          </w:p>
        </w:tc>
        <w:tc>
          <w:tcPr>
            <w:tcW w:w="3390" w:type="dxa"/>
            <w:vAlign w:val="center"/>
          </w:tcPr>
          <w:p>
            <w:pPr>
              <w:pStyle w:val="16"/>
            </w:pPr>
            <w:r>
              <w:t>本年支出合计</w:t>
            </w:r>
          </w:p>
        </w:tc>
        <w:tc>
          <w:tcPr>
            <w:tcW w:w="1708" w:type="dxa"/>
            <w:vAlign w:val="center"/>
          </w:tcPr>
          <w:p>
            <w:pPr>
              <w:pStyle w:val="17"/>
            </w:pPr>
            <w:r>
              <w:t>1203.37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33</w:t>
            </w:r>
          </w:p>
        </w:tc>
        <w:tc>
          <w:tcPr>
            <w:tcW w:w="4118" w:type="dxa"/>
            <w:vAlign w:val="center"/>
          </w:tcPr>
          <w:p>
            <w:pPr>
              <w:pStyle w:val="14"/>
            </w:pPr>
            <w:r>
              <w:t>上年结转结余</w:t>
            </w:r>
          </w:p>
        </w:tc>
        <w:tc>
          <w:tcPr>
            <w:tcW w:w="2319" w:type="dxa"/>
            <w:vAlign w:val="center"/>
          </w:tcPr>
          <w:p>
            <w:pPr>
              <w:pStyle w:val="13"/>
            </w:pPr>
          </w:p>
        </w:tc>
        <w:tc>
          <w:tcPr>
            <w:tcW w:w="3390" w:type="dxa"/>
            <w:vAlign w:val="center"/>
          </w:tcPr>
          <w:p>
            <w:pPr>
              <w:pStyle w:val="14"/>
            </w:pPr>
            <w:r>
              <w:t>年终结转结余</w:t>
            </w:r>
          </w:p>
        </w:tc>
        <w:tc>
          <w:tcPr>
            <w:tcW w:w="17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1" w:type="dxa"/>
            <w:vAlign w:val="center"/>
          </w:tcPr>
          <w:p>
            <w:pPr>
              <w:pStyle w:val="15"/>
            </w:pPr>
            <w:r>
              <w:t>34</w:t>
            </w:r>
          </w:p>
        </w:tc>
        <w:tc>
          <w:tcPr>
            <w:tcW w:w="4118" w:type="dxa"/>
            <w:vAlign w:val="center"/>
          </w:tcPr>
          <w:p>
            <w:pPr>
              <w:pStyle w:val="16"/>
            </w:pPr>
            <w:r>
              <w:t>收入总计</w:t>
            </w:r>
          </w:p>
        </w:tc>
        <w:tc>
          <w:tcPr>
            <w:tcW w:w="2319" w:type="dxa"/>
            <w:vAlign w:val="center"/>
          </w:tcPr>
          <w:p>
            <w:pPr>
              <w:pStyle w:val="17"/>
            </w:pPr>
            <w:r>
              <w:t>1203.37</w:t>
            </w:r>
          </w:p>
        </w:tc>
        <w:tc>
          <w:tcPr>
            <w:tcW w:w="3390" w:type="dxa"/>
            <w:vAlign w:val="center"/>
          </w:tcPr>
          <w:p>
            <w:pPr>
              <w:pStyle w:val="16"/>
            </w:pPr>
            <w:r>
              <w:t>支出总计</w:t>
            </w:r>
          </w:p>
        </w:tc>
        <w:tc>
          <w:tcPr>
            <w:tcW w:w="1708" w:type="dxa"/>
            <w:vAlign w:val="center"/>
          </w:tcPr>
          <w:p>
            <w:pPr>
              <w:pStyle w:val="17"/>
            </w:pPr>
            <w:r>
              <w:t>1203.37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2"/>
        <w:gridCol w:w="1155"/>
        <w:gridCol w:w="3000"/>
        <w:gridCol w:w="1200"/>
        <w:gridCol w:w="1082"/>
        <w:gridCol w:w="1138"/>
        <w:gridCol w:w="705"/>
        <w:gridCol w:w="555"/>
        <w:gridCol w:w="634"/>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9" w:type="dxa"/>
            <w:gridSpan w:val="5"/>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239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66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restart"/>
            <w:vAlign w:val="center"/>
          </w:tcPr>
          <w:p>
            <w:pPr>
              <w:pStyle w:val="12"/>
            </w:pPr>
            <w:r>
              <w:t>序号</w:t>
            </w:r>
          </w:p>
        </w:tc>
        <w:tc>
          <w:tcPr>
            <w:tcW w:w="4155" w:type="dxa"/>
            <w:gridSpan w:val="2"/>
            <w:vAlign w:val="center"/>
          </w:tcPr>
          <w:p>
            <w:pPr>
              <w:pStyle w:val="12"/>
            </w:pPr>
            <w:r>
              <w:t>功能分类科目</w:t>
            </w:r>
          </w:p>
        </w:tc>
        <w:tc>
          <w:tcPr>
            <w:tcW w:w="1200" w:type="dxa"/>
            <w:vMerge w:val="restart"/>
            <w:vAlign w:val="center"/>
          </w:tcPr>
          <w:p>
            <w:pPr>
              <w:pStyle w:val="12"/>
            </w:pPr>
            <w:r>
              <w:t>合计</w:t>
            </w:r>
          </w:p>
        </w:tc>
        <w:tc>
          <w:tcPr>
            <w:tcW w:w="6388"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Merge w:val="continue"/>
          </w:tcPr>
          <w:p/>
        </w:tc>
        <w:tc>
          <w:tcPr>
            <w:tcW w:w="1155" w:type="dxa"/>
            <w:vAlign w:val="center"/>
          </w:tcPr>
          <w:p>
            <w:pPr>
              <w:pStyle w:val="12"/>
            </w:pPr>
            <w:r>
              <w:t>科目    编码</w:t>
            </w:r>
          </w:p>
        </w:tc>
        <w:tc>
          <w:tcPr>
            <w:tcW w:w="3000" w:type="dxa"/>
            <w:vAlign w:val="center"/>
          </w:tcPr>
          <w:p>
            <w:pPr>
              <w:pStyle w:val="12"/>
            </w:pPr>
            <w:r>
              <w:t>科目名称</w:t>
            </w:r>
          </w:p>
        </w:tc>
        <w:tc>
          <w:tcPr>
            <w:tcW w:w="1200" w:type="dxa"/>
            <w:vMerge w:val="continue"/>
          </w:tcPr>
          <w:p/>
        </w:tc>
        <w:tc>
          <w:tcPr>
            <w:tcW w:w="1082" w:type="dxa"/>
            <w:vAlign w:val="center"/>
          </w:tcPr>
          <w:p>
            <w:pPr>
              <w:pStyle w:val="12"/>
            </w:pPr>
            <w:r>
              <w:t>小计</w:t>
            </w:r>
          </w:p>
        </w:tc>
        <w:tc>
          <w:tcPr>
            <w:tcW w:w="1138" w:type="dxa"/>
            <w:vAlign w:val="center"/>
          </w:tcPr>
          <w:p>
            <w:pPr>
              <w:pStyle w:val="12"/>
            </w:pPr>
            <w:r>
              <w:t>财政拨款 收入</w:t>
            </w:r>
          </w:p>
        </w:tc>
        <w:tc>
          <w:tcPr>
            <w:tcW w:w="705" w:type="dxa"/>
            <w:vAlign w:val="center"/>
          </w:tcPr>
          <w:p>
            <w:pPr>
              <w:pStyle w:val="12"/>
            </w:pPr>
            <w:r>
              <w:t>财政专户 收入</w:t>
            </w:r>
          </w:p>
        </w:tc>
        <w:tc>
          <w:tcPr>
            <w:tcW w:w="555" w:type="dxa"/>
            <w:vAlign w:val="center"/>
          </w:tcPr>
          <w:p>
            <w:pPr>
              <w:pStyle w:val="12"/>
            </w:pPr>
            <w:r>
              <w:t>事业收入</w:t>
            </w:r>
          </w:p>
        </w:tc>
        <w:tc>
          <w:tcPr>
            <w:tcW w:w="634"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2" w:type="dxa"/>
            <w:vAlign w:val="center"/>
          </w:tcPr>
          <w:p>
            <w:pPr>
              <w:pStyle w:val="12"/>
            </w:pPr>
            <w:r>
              <w:t>栏次</w:t>
            </w:r>
          </w:p>
        </w:tc>
        <w:tc>
          <w:tcPr>
            <w:tcW w:w="1155" w:type="dxa"/>
            <w:vAlign w:val="center"/>
          </w:tcPr>
          <w:p>
            <w:pPr>
              <w:pStyle w:val="12"/>
            </w:pPr>
            <w:r>
              <w:t>1</w:t>
            </w:r>
          </w:p>
        </w:tc>
        <w:tc>
          <w:tcPr>
            <w:tcW w:w="3000" w:type="dxa"/>
            <w:vAlign w:val="center"/>
          </w:tcPr>
          <w:p>
            <w:pPr>
              <w:pStyle w:val="12"/>
            </w:pPr>
            <w:r>
              <w:t>2</w:t>
            </w:r>
          </w:p>
        </w:tc>
        <w:tc>
          <w:tcPr>
            <w:tcW w:w="1200" w:type="dxa"/>
            <w:vAlign w:val="center"/>
          </w:tcPr>
          <w:p>
            <w:pPr>
              <w:pStyle w:val="12"/>
            </w:pPr>
            <w:r>
              <w:t>3</w:t>
            </w:r>
          </w:p>
        </w:tc>
        <w:tc>
          <w:tcPr>
            <w:tcW w:w="1082" w:type="dxa"/>
            <w:vAlign w:val="center"/>
          </w:tcPr>
          <w:p>
            <w:pPr>
              <w:pStyle w:val="12"/>
            </w:pPr>
            <w:r>
              <w:t>4</w:t>
            </w:r>
          </w:p>
        </w:tc>
        <w:tc>
          <w:tcPr>
            <w:tcW w:w="1138" w:type="dxa"/>
            <w:vAlign w:val="center"/>
          </w:tcPr>
          <w:p>
            <w:pPr>
              <w:pStyle w:val="12"/>
            </w:pPr>
            <w:r>
              <w:t>5</w:t>
            </w:r>
          </w:p>
        </w:tc>
        <w:tc>
          <w:tcPr>
            <w:tcW w:w="705" w:type="dxa"/>
            <w:vAlign w:val="center"/>
          </w:tcPr>
          <w:p>
            <w:pPr>
              <w:pStyle w:val="12"/>
            </w:pPr>
            <w:r>
              <w:t>6</w:t>
            </w:r>
          </w:p>
        </w:tc>
        <w:tc>
          <w:tcPr>
            <w:tcW w:w="555" w:type="dxa"/>
            <w:vAlign w:val="center"/>
          </w:tcPr>
          <w:p>
            <w:pPr>
              <w:pStyle w:val="12"/>
            </w:pPr>
            <w:r>
              <w:t>7</w:t>
            </w:r>
          </w:p>
        </w:tc>
        <w:tc>
          <w:tcPr>
            <w:tcW w:w="634"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1</w:t>
            </w:r>
          </w:p>
        </w:tc>
        <w:tc>
          <w:tcPr>
            <w:tcW w:w="1155" w:type="dxa"/>
            <w:vAlign w:val="center"/>
          </w:tcPr>
          <w:p>
            <w:pPr>
              <w:pStyle w:val="18"/>
            </w:pPr>
          </w:p>
        </w:tc>
        <w:tc>
          <w:tcPr>
            <w:tcW w:w="3000" w:type="dxa"/>
            <w:vAlign w:val="center"/>
          </w:tcPr>
          <w:p>
            <w:pPr>
              <w:pStyle w:val="16"/>
            </w:pPr>
            <w:r>
              <w:t>合计</w:t>
            </w:r>
          </w:p>
        </w:tc>
        <w:tc>
          <w:tcPr>
            <w:tcW w:w="1200" w:type="dxa"/>
            <w:vAlign w:val="center"/>
          </w:tcPr>
          <w:p>
            <w:pPr>
              <w:pStyle w:val="17"/>
            </w:pPr>
            <w:r>
              <w:t>1203.37</w:t>
            </w:r>
          </w:p>
        </w:tc>
        <w:tc>
          <w:tcPr>
            <w:tcW w:w="1082" w:type="dxa"/>
            <w:vAlign w:val="center"/>
          </w:tcPr>
          <w:p>
            <w:pPr>
              <w:pStyle w:val="17"/>
            </w:pPr>
            <w:r>
              <w:t>1203.37</w:t>
            </w:r>
          </w:p>
        </w:tc>
        <w:tc>
          <w:tcPr>
            <w:tcW w:w="1138" w:type="dxa"/>
            <w:vAlign w:val="center"/>
          </w:tcPr>
          <w:p>
            <w:pPr>
              <w:pStyle w:val="17"/>
            </w:pPr>
            <w:r>
              <w:t>1203.37</w:t>
            </w:r>
          </w:p>
        </w:tc>
        <w:tc>
          <w:tcPr>
            <w:tcW w:w="705" w:type="dxa"/>
            <w:vAlign w:val="center"/>
          </w:tcPr>
          <w:p>
            <w:pPr>
              <w:pStyle w:val="17"/>
            </w:pPr>
          </w:p>
        </w:tc>
        <w:tc>
          <w:tcPr>
            <w:tcW w:w="555" w:type="dxa"/>
            <w:vAlign w:val="center"/>
          </w:tcPr>
          <w:p>
            <w:pPr>
              <w:pStyle w:val="17"/>
            </w:pPr>
          </w:p>
        </w:tc>
        <w:tc>
          <w:tcPr>
            <w:tcW w:w="63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2</w:t>
            </w:r>
          </w:p>
        </w:tc>
        <w:tc>
          <w:tcPr>
            <w:tcW w:w="1155" w:type="dxa"/>
            <w:vAlign w:val="center"/>
          </w:tcPr>
          <w:p>
            <w:pPr>
              <w:pStyle w:val="14"/>
            </w:pPr>
            <w:r>
              <w:t>224</w:t>
            </w:r>
          </w:p>
        </w:tc>
        <w:tc>
          <w:tcPr>
            <w:tcW w:w="3000" w:type="dxa"/>
            <w:vAlign w:val="center"/>
          </w:tcPr>
          <w:p>
            <w:pPr>
              <w:pStyle w:val="14"/>
            </w:pPr>
            <w:r>
              <w:t>灾害防治及应急管理支出</w:t>
            </w:r>
          </w:p>
        </w:tc>
        <w:tc>
          <w:tcPr>
            <w:tcW w:w="1200" w:type="dxa"/>
            <w:vAlign w:val="center"/>
          </w:tcPr>
          <w:p>
            <w:pPr>
              <w:pStyle w:val="13"/>
            </w:pPr>
            <w:r>
              <w:t>1203.37</w:t>
            </w:r>
          </w:p>
        </w:tc>
        <w:tc>
          <w:tcPr>
            <w:tcW w:w="1082" w:type="dxa"/>
            <w:vAlign w:val="center"/>
          </w:tcPr>
          <w:p>
            <w:pPr>
              <w:pStyle w:val="13"/>
            </w:pPr>
            <w:r>
              <w:t>1203.37</w:t>
            </w:r>
          </w:p>
        </w:tc>
        <w:tc>
          <w:tcPr>
            <w:tcW w:w="1138" w:type="dxa"/>
            <w:vAlign w:val="center"/>
          </w:tcPr>
          <w:p>
            <w:pPr>
              <w:pStyle w:val="13"/>
            </w:pPr>
            <w:r>
              <w:t>1203.37</w:t>
            </w:r>
          </w:p>
        </w:tc>
        <w:tc>
          <w:tcPr>
            <w:tcW w:w="705" w:type="dxa"/>
            <w:vAlign w:val="center"/>
          </w:tcPr>
          <w:p>
            <w:pPr>
              <w:pStyle w:val="13"/>
            </w:pPr>
          </w:p>
        </w:tc>
        <w:tc>
          <w:tcPr>
            <w:tcW w:w="555" w:type="dxa"/>
            <w:vAlign w:val="center"/>
          </w:tcPr>
          <w:p>
            <w:pPr>
              <w:pStyle w:val="13"/>
            </w:pPr>
          </w:p>
        </w:tc>
        <w:tc>
          <w:tcPr>
            <w:tcW w:w="63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3</w:t>
            </w:r>
          </w:p>
        </w:tc>
        <w:tc>
          <w:tcPr>
            <w:tcW w:w="1155" w:type="dxa"/>
            <w:vAlign w:val="center"/>
          </w:tcPr>
          <w:p>
            <w:pPr>
              <w:pStyle w:val="14"/>
            </w:pPr>
            <w:r>
              <w:t>22402</w:t>
            </w:r>
          </w:p>
        </w:tc>
        <w:tc>
          <w:tcPr>
            <w:tcW w:w="3000" w:type="dxa"/>
            <w:vAlign w:val="center"/>
          </w:tcPr>
          <w:p>
            <w:pPr>
              <w:pStyle w:val="14"/>
            </w:pPr>
            <w:r>
              <w:t>消防救援事务</w:t>
            </w:r>
          </w:p>
        </w:tc>
        <w:tc>
          <w:tcPr>
            <w:tcW w:w="1200" w:type="dxa"/>
            <w:vAlign w:val="center"/>
          </w:tcPr>
          <w:p>
            <w:pPr>
              <w:pStyle w:val="13"/>
            </w:pPr>
            <w:r>
              <w:t>1203.37</w:t>
            </w:r>
          </w:p>
        </w:tc>
        <w:tc>
          <w:tcPr>
            <w:tcW w:w="1082" w:type="dxa"/>
            <w:vAlign w:val="center"/>
          </w:tcPr>
          <w:p>
            <w:pPr>
              <w:pStyle w:val="13"/>
            </w:pPr>
            <w:r>
              <w:t>1203.37</w:t>
            </w:r>
          </w:p>
        </w:tc>
        <w:tc>
          <w:tcPr>
            <w:tcW w:w="1138" w:type="dxa"/>
            <w:vAlign w:val="center"/>
          </w:tcPr>
          <w:p>
            <w:pPr>
              <w:pStyle w:val="13"/>
            </w:pPr>
            <w:r>
              <w:t>1203.37</w:t>
            </w:r>
          </w:p>
        </w:tc>
        <w:tc>
          <w:tcPr>
            <w:tcW w:w="705" w:type="dxa"/>
            <w:vAlign w:val="center"/>
          </w:tcPr>
          <w:p>
            <w:pPr>
              <w:pStyle w:val="13"/>
            </w:pPr>
          </w:p>
        </w:tc>
        <w:tc>
          <w:tcPr>
            <w:tcW w:w="555" w:type="dxa"/>
            <w:vAlign w:val="center"/>
          </w:tcPr>
          <w:p>
            <w:pPr>
              <w:pStyle w:val="13"/>
            </w:pPr>
          </w:p>
        </w:tc>
        <w:tc>
          <w:tcPr>
            <w:tcW w:w="63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4</w:t>
            </w:r>
          </w:p>
        </w:tc>
        <w:tc>
          <w:tcPr>
            <w:tcW w:w="1155" w:type="dxa"/>
            <w:vAlign w:val="center"/>
          </w:tcPr>
          <w:p>
            <w:pPr>
              <w:pStyle w:val="14"/>
            </w:pPr>
            <w:r>
              <w:t>2240201</w:t>
            </w:r>
          </w:p>
        </w:tc>
        <w:tc>
          <w:tcPr>
            <w:tcW w:w="3000" w:type="dxa"/>
            <w:vAlign w:val="center"/>
          </w:tcPr>
          <w:p>
            <w:pPr>
              <w:pStyle w:val="14"/>
            </w:pPr>
            <w:r>
              <w:t>行政运行</w:t>
            </w:r>
          </w:p>
        </w:tc>
        <w:tc>
          <w:tcPr>
            <w:tcW w:w="1200" w:type="dxa"/>
            <w:vAlign w:val="center"/>
          </w:tcPr>
          <w:p>
            <w:pPr>
              <w:pStyle w:val="13"/>
            </w:pPr>
            <w:r>
              <w:t>136.00</w:t>
            </w:r>
          </w:p>
        </w:tc>
        <w:tc>
          <w:tcPr>
            <w:tcW w:w="1082" w:type="dxa"/>
            <w:vAlign w:val="center"/>
          </w:tcPr>
          <w:p>
            <w:pPr>
              <w:pStyle w:val="13"/>
            </w:pPr>
            <w:r>
              <w:t>136.00</w:t>
            </w:r>
          </w:p>
        </w:tc>
        <w:tc>
          <w:tcPr>
            <w:tcW w:w="1138" w:type="dxa"/>
            <w:vAlign w:val="center"/>
          </w:tcPr>
          <w:p>
            <w:pPr>
              <w:pStyle w:val="13"/>
            </w:pPr>
            <w:r>
              <w:t>136.00</w:t>
            </w:r>
          </w:p>
        </w:tc>
        <w:tc>
          <w:tcPr>
            <w:tcW w:w="705" w:type="dxa"/>
            <w:vAlign w:val="center"/>
          </w:tcPr>
          <w:p>
            <w:pPr>
              <w:pStyle w:val="13"/>
            </w:pPr>
          </w:p>
        </w:tc>
        <w:tc>
          <w:tcPr>
            <w:tcW w:w="555" w:type="dxa"/>
            <w:vAlign w:val="center"/>
          </w:tcPr>
          <w:p>
            <w:pPr>
              <w:pStyle w:val="13"/>
            </w:pPr>
          </w:p>
        </w:tc>
        <w:tc>
          <w:tcPr>
            <w:tcW w:w="63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2" w:type="dxa"/>
            <w:vAlign w:val="center"/>
          </w:tcPr>
          <w:p>
            <w:pPr>
              <w:pStyle w:val="15"/>
            </w:pPr>
            <w:r>
              <w:t>5</w:t>
            </w:r>
          </w:p>
        </w:tc>
        <w:tc>
          <w:tcPr>
            <w:tcW w:w="1155" w:type="dxa"/>
            <w:vAlign w:val="center"/>
          </w:tcPr>
          <w:p>
            <w:pPr>
              <w:pStyle w:val="14"/>
            </w:pPr>
            <w:r>
              <w:t>2240204</w:t>
            </w:r>
          </w:p>
        </w:tc>
        <w:tc>
          <w:tcPr>
            <w:tcW w:w="3000" w:type="dxa"/>
            <w:vAlign w:val="center"/>
          </w:tcPr>
          <w:p>
            <w:pPr>
              <w:pStyle w:val="14"/>
            </w:pPr>
            <w:r>
              <w:t>消防应急救援</w:t>
            </w:r>
          </w:p>
        </w:tc>
        <w:tc>
          <w:tcPr>
            <w:tcW w:w="1200" w:type="dxa"/>
            <w:vAlign w:val="center"/>
          </w:tcPr>
          <w:p>
            <w:pPr>
              <w:pStyle w:val="13"/>
            </w:pPr>
            <w:r>
              <w:t>1067.37</w:t>
            </w:r>
          </w:p>
        </w:tc>
        <w:tc>
          <w:tcPr>
            <w:tcW w:w="1082" w:type="dxa"/>
            <w:vAlign w:val="center"/>
          </w:tcPr>
          <w:p>
            <w:pPr>
              <w:pStyle w:val="13"/>
            </w:pPr>
            <w:r>
              <w:t>1067.37</w:t>
            </w:r>
          </w:p>
        </w:tc>
        <w:tc>
          <w:tcPr>
            <w:tcW w:w="1138" w:type="dxa"/>
            <w:vAlign w:val="center"/>
          </w:tcPr>
          <w:p>
            <w:pPr>
              <w:pStyle w:val="13"/>
            </w:pPr>
            <w:r>
              <w:t>1067.37</w:t>
            </w:r>
          </w:p>
        </w:tc>
        <w:tc>
          <w:tcPr>
            <w:tcW w:w="705" w:type="dxa"/>
            <w:vAlign w:val="center"/>
          </w:tcPr>
          <w:p>
            <w:pPr>
              <w:pStyle w:val="13"/>
            </w:pPr>
          </w:p>
        </w:tc>
        <w:tc>
          <w:tcPr>
            <w:tcW w:w="555" w:type="dxa"/>
            <w:vAlign w:val="center"/>
          </w:tcPr>
          <w:p>
            <w:pPr>
              <w:pStyle w:val="13"/>
            </w:pPr>
          </w:p>
        </w:tc>
        <w:tc>
          <w:tcPr>
            <w:tcW w:w="63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335"/>
        <w:gridCol w:w="390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8" w:type="dxa"/>
            <w:gridSpan w:val="3"/>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Merge w:val="restart"/>
            <w:vAlign w:val="center"/>
          </w:tcPr>
          <w:p>
            <w:pPr>
              <w:pStyle w:val="12"/>
            </w:pPr>
            <w:r>
              <w:t>序号</w:t>
            </w:r>
          </w:p>
        </w:tc>
        <w:tc>
          <w:tcPr>
            <w:tcW w:w="5244"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Merge w:val="continue"/>
          </w:tcPr>
          <w:p/>
        </w:tc>
        <w:tc>
          <w:tcPr>
            <w:tcW w:w="1335" w:type="dxa"/>
            <w:vAlign w:val="center"/>
          </w:tcPr>
          <w:p>
            <w:pPr>
              <w:pStyle w:val="12"/>
            </w:pPr>
            <w:r>
              <w:t>科目    编码</w:t>
            </w:r>
          </w:p>
        </w:tc>
        <w:tc>
          <w:tcPr>
            <w:tcW w:w="3909"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4" w:type="dxa"/>
            <w:vAlign w:val="center"/>
          </w:tcPr>
          <w:p>
            <w:pPr>
              <w:pStyle w:val="12"/>
            </w:pPr>
            <w:r>
              <w:t>栏次</w:t>
            </w:r>
          </w:p>
        </w:tc>
        <w:tc>
          <w:tcPr>
            <w:tcW w:w="1335" w:type="dxa"/>
            <w:vAlign w:val="center"/>
          </w:tcPr>
          <w:p>
            <w:pPr>
              <w:pStyle w:val="12"/>
            </w:pPr>
            <w:r>
              <w:t>1</w:t>
            </w:r>
          </w:p>
        </w:tc>
        <w:tc>
          <w:tcPr>
            <w:tcW w:w="3909"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1</w:t>
            </w:r>
          </w:p>
        </w:tc>
        <w:tc>
          <w:tcPr>
            <w:tcW w:w="1335" w:type="dxa"/>
            <w:vAlign w:val="center"/>
          </w:tcPr>
          <w:p>
            <w:pPr>
              <w:pStyle w:val="18"/>
            </w:pPr>
          </w:p>
        </w:tc>
        <w:tc>
          <w:tcPr>
            <w:tcW w:w="3909" w:type="dxa"/>
            <w:vAlign w:val="center"/>
          </w:tcPr>
          <w:p>
            <w:pPr>
              <w:pStyle w:val="16"/>
            </w:pPr>
            <w:r>
              <w:t>合计</w:t>
            </w:r>
          </w:p>
        </w:tc>
        <w:tc>
          <w:tcPr>
            <w:tcW w:w="1095" w:type="dxa"/>
            <w:vAlign w:val="center"/>
          </w:tcPr>
          <w:p>
            <w:pPr>
              <w:pStyle w:val="17"/>
            </w:pPr>
            <w:r>
              <w:t>1203.37</w:t>
            </w:r>
          </w:p>
        </w:tc>
        <w:tc>
          <w:tcPr>
            <w:tcW w:w="1095" w:type="dxa"/>
            <w:vAlign w:val="center"/>
          </w:tcPr>
          <w:p>
            <w:pPr>
              <w:pStyle w:val="17"/>
            </w:pPr>
            <w:r>
              <w:t>136.00</w:t>
            </w:r>
          </w:p>
        </w:tc>
        <w:tc>
          <w:tcPr>
            <w:tcW w:w="1095" w:type="dxa"/>
            <w:vAlign w:val="center"/>
          </w:tcPr>
          <w:p>
            <w:pPr>
              <w:pStyle w:val="17"/>
            </w:pPr>
            <w:r>
              <w:t>1067.37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2</w:t>
            </w:r>
          </w:p>
        </w:tc>
        <w:tc>
          <w:tcPr>
            <w:tcW w:w="1335" w:type="dxa"/>
            <w:vAlign w:val="center"/>
          </w:tcPr>
          <w:p>
            <w:pPr>
              <w:pStyle w:val="14"/>
            </w:pPr>
            <w:r>
              <w:t>224</w:t>
            </w:r>
          </w:p>
        </w:tc>
        <w:tc>
          <w:tcPr>
            <w:tcW w:w="3909" w:type="dxa"/>
            <w:vAlign w:val="center"/>
          </w:tcPr>
          <w:p>
            <w:pPr>
              <w:pStyle w:val="14"/>
            </w:pPr>
            <w:r>
              <w:t>灾害防治及应急管理支出</w:t>
            </w:r>
          </w:p>
        </w:tc>
        <w:tc>
          <w:tcPr>
            <w:tcW w:w="1095" w:type="dxa"/>
            <w:vAlign w:val="center"/>
          </w:tcPr>
          <w:p>
            <w:pPr>
              <w:pStyle w:val="13"/>
            </w:pPr>
            <w:r>
              <w:t>1203.37</w:t>
            </w:r>
          </w:p>
        </w:tc>
        <w:tc>
          <w:tcPr>
            <w:tcW w:w="1095" w:type="dxa"/>
            <w:vAlign w:val="center"/>
          </w:tcPr>
          <w:p>
            <w:pPr>
              <w:pStyle w:val="13"/>
            </w:pPr>
            <w:r>
              <w:t>136.00</w:t>
            </w:r>
          </w:p>
        </w:tc>
        <w:tc>
          <w:tcPr>
            <w:tcW w:w="1095" w:type="dxa"/>
            <w:vAlign w:val="center"/>
          </w:tcPr>
          <w:p>
            <w:pPr>
              <w:pStyle w:val="13"/>
            </w:pPr>
            <w:r>
              <w:t>1067.37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3</w:t>
            </w:r>
          </w:p>
        </w:tc>
        <w:tc>
          <w:tcPr>
            <w:tcW w:w="1335" w:type="dxa"/>
            <w:vAlign w:val="center"/>
          </w:tcPr>
          <w:p>
            <w:pPr>
              <w:pStyle w:val="14"/>
            </w:pPr>
            <w:r>
              <w:t>22402</w:t>
            </w:r>
          </w:p>
        </w:tc>
        <w:tc>
          <w:tcPr>
            <w:tcW w:w="3909" w:type="dxa"/>
            <w:vAlign w:val="center"/>
          </w:tcPr>
          <w:p>
            <w:pPr>
              <w:pStyle w:val="14"/>
            </w:pPr>
            <w:r>
              <w:t>消防救援事务</w:t>
            </w:r>
          </w:p>
        </w:tc>
        <w:tc>
          <w:tcPr>
            <w:tcW w:w="1095" w:type="dxa"/>
            <w:vAlign w:val="center"/>
          </w:tcPr>
          <w:p>
            <w:pPr>
              <w:pStyle w:val="13"/>
            </w:pPr>
            <w:r>
              <w:t>1203.37</w:t>
            </w:r>
          </w:p>
        </w:tc>
        <w:tc>
          <w:tcPr>
            <w:tcW w:w="1095" w:type="dxa"/>
            <w:vAlign w:val="center"/>
          </w:tcPr>
          <w:p>
            <w:pPr>
              <w:pStyle w:val="13"/>
            </w:pPr>
            <w:r>
              <w:t>136.00</w:t>
            </w:r>
          </w:p>
        </w:tc>
        <w:tc>
          <w:tcPr>
            <w:tcW w:w="1095" w:type="dxa"/>
            <w:vAlign w:val="center"/>
          </w:tcPr>
          <w:p>
            <w:pPr>
              <w:pStyle w:val="13"/>
            </w:pPr>
            <w:r>
              <w:t>1067.37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4</w:t>
            </w:r>
          </w:p>
        </w:tc>
        <w:tc>
          <w:tcPr>
            <w:tcW w:w="1335" w:type="dxa"/>
            <w:vAlign w:val="center"/>
          </w:tcPr>
          <w:p>
            <w:pPr>
              <w:pStyle w:val="14"/>
            </w:pPr>
            <w:r>
              <w:t>2240201</w:t>
            </w:r>
          </w:p>
        </w:tc>
        <w:tc>
          <w:tcPr>
            <w:tcW w:w="3909" w:type="dxa"/>
            <w:vAlign w:val="center"/>
          </w:tcPr>
          <w:p>
            <w:pPr>
              <w:pStyle w:val="14"/>
            </w:pPr>
            <w:r>
              <w:t>行政运行</w:t>
            </w:r>
          </w:p>
        </w:tc>
        <w:tc>
          <w:tcPr>
            <w:tcW w:w="1095" w:type="dxa"/>
            <w:vAlign w:val="center"/>
          </w:tcPr>
          <w:p>
            <w:pPr>
              <w:pStyle w:val="13"/>
            </w:pPr>
            <w:r>
              <w:t>136.00</w:t>
            </w:r>
          </w:p>
        </w:tc>
        <w:tc>
          <w:tcPr>
            <w:tcW w:w="1095" w:type="dxa"/>
            <w:vAlign w:val="center"/>
          </w:tcPr>
          <w:p>
            <w:pPr>
              <w:pStyle w:val="13"/>
            </w:pPr>
            <w:r>
              <w:t>136.00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4" w:type="dxa"/>
            <w:vAlign w:val="center"/>
          </w:tcPr>
          <w:p>
            <w:pPr>
              <w:pStyle w:val="15"/>
            </w:pPr>
            <w:r>
              <w:t>5</w:t>
            </w:r>
          </w:p>
        </w:tc>
        <w:tc>
          <w:tcPr>
            <w:tcW w:w="1335" w:type="dxa"/>
            <w:vAlign w:val="center"/>
          </w:tcPr>
          <w:p>
            <w:pPr>
              <w:pStyle w:val="14"/>
            </w:pPr>
            <w:r>
              <w:t>2240204</w:t>
            </w:r>
          </w:p>
        </w:tc>
        <w:tc>
          <w:tcPr>
            <w:tcW w:w="3909" w:type="dxa"/>
            <w:vAlign w:val="center"/>
          </w:tcPr>
          <w:p>
            <w:pPr>
              <w:pStyle w:val="14"/>
            </w:pPr>
            <w:r>
              <w:t>消防应急救援</w:t>
            </w:r>
          </w:p>
        </w:tc>
        <w:tc>
          <w:tcPr>
            <w:tcW w:w="1095" w:type="dxa"/>
            <w:vAlign w:val="center"/>
          </w:tcPr>
          <w:p>
            <w:pPr>
              <w:pStyle w:val="13"/>
            </w:pPr>
            <w:r>
              <w:t>1067.37</w:t>
            </w:r>
          </w:p>
        </w:tc>
        <w:tc>
          <w:tcPr>
            <w:tcW w:w="1095" w:type="dxa"/>
            <w:vAlign w:val="center"/>
          </w:tcPr>
          <w:p>
            <w:pPr>
              <w:pStyle w:val="13"/>
            </w:pPr>
          </w:p>
        </w:tc>
        <w:tc>
          <w:tcPr>
            <w:tcW w:w="1095" w:type="dxa"/>
            <w:vAlign w:val="center"/>
          </w:tcPr>
          <w:p>
            <w:pPr>
              <w:pStyle w:val="13"/>
            </w:pPr>
            <w:r>
              <w:t>1067.37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1"/>
        <w:gridCol w:w="3180"/>
        <w:gridCol w:w="1185"/>
        <w:gridCol w:w="3255"/>
        <w:gridCol w:w="1080"/>
        <w:gridCol w:w="1096"/>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46" w:type="dxa"/>
            <w:gridSpan w:val="3"/>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3255" w:type="dxa"/>
            <w:tcBorders>
              <w:top w:val="single" w:color="FFFFFF" w:sz="6" w:space="0"/>
              <w:left w:val="single" w:color="FFFFFF" w:sz="6" w:space="0"/>
              <w:right w:val="single" w:color="FFFFFF" w:sz="6" w:space="0"/>
            </w:tcBorders>
            <w:vAlign w:val="center"/>
          </w:tcPr>
          <w:p>
            <w:pPr>
              <w:pStyle w:val="10"/>
            </w:pPr>
            <w:r>
              <w:t>预算年度：2023</w:t>
            </w:r>
          </w:p>
        </w:tc>
        <w:tc>
          <w:tcPr>
            <w:tcW w:w="464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restart"/>
            <w:vAlign w:val="center"/>
          </w:tcPr>
          <w:p>
            <w:pPr>
              <w:pStyle w:val="12"/>
            </w:pPr>
            <w:r>
              <w:t>序号</w:t>
            </w:r>
          </w:p>
        </w:tc>
        <w:tc>
          <w:tcPr>
            <w:tcW w:w="4365" w:type="dxa"/>
            <w:gridSpan w:val="2"/>
            <w:vAlign w:val="center"/>
          </w:tcPr>
          <w:p>
            <w:pPr>
              <w:pStyle w:val="12"/>
            </w:pPr>
            <w:r>
              <w:t>收入</w:t>
            </w:r>
          </w:p>
        </w:tc>
        <w:tc>
          <w:tcPr>
            <w:tcW w:w="789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Merge w:val="continue"/>
          </w:tcPr>
          <w:p/>
        </w:tc>
        <w:tc>
          <w:tcPr>
            <w:tcW w:w="3180" w:type="dxa"/>
            <w:vAlign w:val="center"/>
          </w:tcPr>
          <w:p>
            <w:pPr>
              <w:pStyle w:val="12"/>
            </w:pPr>
            <w:r>
              <w:t>项  目</w:t>
            </w:r>
          </w:p>
        </w:tc>
        <w:tc>
          <w:tcPr>
            <w:tcW w:w="1185" w:type="dxa"/>
            <w:vAlign w:val="center"/>
          </w:tcPr>
          <w:p>
            <w:pPr>
              <w:pStyle w:val="12"/>
            </w:pPr>
            <w:r>
              <w:t>金额</w:t>
            </w:r>
          </w:p>
        </w:tc>
        <w:tc>
          <w:tcPr>
            <w:tcW w:w="3255" w:type="dxa"/>
            <w:vAlign w:val="center"/>
          </w:tcPr>
          <w:p>
            <w:pPr>
              <w:pStyle w:val="12"/>
            </w:pPr>
            <w:r>
              <w:t>项  目</w:t>
            </w:r>
          </w:p>
        </w:tc>
        <w:tc>
          <w:tcPr>
            <w:tcW w:w="1080" w:type="dxa"/>
            <w:vAlign w:val="center"/>
          </w:tcPr>
          <w:p>
            <w:pPr>
              <w:pStyle w:val="12"/>
            </w:pPr>
            <w:r>
              <w:t>合计</w:t>
            </w:r>
          </w:p>
        </w:tc>
        <w:tc>
          <w:tcPr>
            <w:tcW w:w="1096"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1" w:type="dxa"/>
            <w:vAlign w:val="center"/>
          </w:tcPr>
          <w:p>
            <w:pPr>
              <w:pStyle w:val="12"/>
            </w:pPr>
            <w:r>
              <w:t>栏次</w:t>
            </w:r>
          </w:p>
        </w:tc>
        <w:tc>
          <w:tcPr>
            <w:tcW w:w="3180" w:type="dxa"/>
            <w:vAlign w:val="center"/>
          </w:tcPr>
          <w:p>
            <w:pPr>
              <w:pStyle w:val="12"/>
            </w:pPr>
            <w:r>
              <w:t>1</w:t>
            </w:r>
          </w:p>
        </w:tc>
        <w:tc>
          <w:tcPr>
            <w:tcW w:w="1185" w:type="dxa"/>
            <w:vAlign w:val="center"/>
          </w:tcPr>
          <w:p>
            <w:pPr>
              <w:pStyle w:val="12"/>
            </w:pPr>
            <w:r>
              <w:t>2</w:t>
            </w:r>
          </w:p>
        </w:tc>
        <w:tc>
          <w:tcPr>
            <w:tcW w:w="3255" w:type="dxa"/>
            <w:vAlign w:val="center"/>
          </w:tcPr>
          <w:p>
            <w:pPr>
              <w:pStyle w:val="12"/>
            </w:pPr>
            <w:r>
              <w:t>3</w:t>
            </w:r>
          </w:p>
        </w:tc>
        <w:tc>
          <w:tcPr>
            <w:tcW w:w="1080" w:type="dxa"/>
            <w:vAlign w:val="center"/>
          </w:tcPr>
          <w:p>
            <w:pPr>
              <w:pStyle w:val="12"/>
            </w:pPr>
            <w:r>
              <w:t>4</w:t>
            </w:r>
          </w:p>
        </w:tc>
        <w:tc>
          <w:tcPr>
            <w:tcW w:w="1096"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w:t>
            </w:r>
          </w:p>
        </w:tc>
        <w:tc>
          <w:tcPr>
            <w:tcW w:w="3180" w:type="dxa"/>
            <w:vAlign w:val="center"/>
          </w:tcPr>
          <w:p>
            <w:pPr>
              <w:pStyle w:val="14"/>
            </w:pPr>
            <w:r>
              <w:t>一、一般公共预算拨款</w:t>
            </w:r>
          </w:p>
        </w:tc>
        <w:tc>
          <w:tcPr>
            <w:tcW w:w="1185" w:type="dxa"/>
            <w:vAlign w:val="center"/>
          </w:tcPr>
          <w:p>
            <w:pPr>
              <w:pStyle w:val="13"/>
            </w:pPr>
            <w:r>
              <w:t>1203.37</w:t>
            </w:r>
          </w:p>
        </w:tc>
        <w:tc>
          <w:tcPr>
            <w:tcW w:w="3255" w:type="dxa"/>
            <w:vAlign w:val="center"/>
          </w:tcPr>
          <w:p>
            <w:pPr>
              <w:pStyle w:val="14"/>
            </w:pPr>
            <w:r>
              <w:t>一、一般公共服务支出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w:t>
            </w:r>
          </w:p>
        </w:tc>
        <w:tc>
          <w:tcPr>
            <w:tcW w:w="3180" w:type="dxa"/>
            <w:vAlign w:val="center"/>
          </w:tcPr>
          <w:p>
            <w:pPr>
              <w:pStyle w:val="14"/>
            </w:pPr>
            <w:r>
              <w:t>二、政府性基金预算拨款</w:t>
            </w:r>
          </w:p>
        </w:tc>
        <w:tc>
          <w:tcPr>
            <w:tcW w:w="1185" w:type="dxa"/>
            <w:vAlign w:val="center"/>
          </w:tcPr>
          <w:p>
            <w:pPr>
              <w:pStyle w:val="13"/>
            </w:pPr>
          </w:p>
        </w:tc>
        <w:tc>
          <w:tcPr>
            <w:tcW w:w="3255" w:type="dxa"/>
            <w:vAlign w:val="center"/>
          </w:tcPr>
          <w:p>
            <w:pPr>
              <w:pStyle w:val="14"/>
            </w:pPr>
            <w:r>
              <w:t>二、外交支出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w:t>
            </w:r>
          </w:p>
        </w:tc>
        <w:tc>
          <w:tcPr>
            <w:tcW w:w="3180" w:type="dxa"/>
            <w:vAlign w:val="center"/>
          </w:tcPr>
          <w:p>
            <w:pPr>
              <w:pStyle w:val="14"/>
            </w:pPr>
            <w:r>
              <w:t>三、国有资本经营预算拨款</w:t>
            </w:r>
          </w:p>
        </w:tc>
        <w:tc>
          <w:tcPr>
            <w:tcW w:w="1185" w:type="dxa"/>
            <w:vAlign w:val="center"/>
          </w:tcPr>
          <w:p>
            <w:pPr>
              <w:pStyle w:val="13"/>
            </w:pPr>
          </w:p>
        </w:tc>
        <w:tc>
          <w:tcPr>
            <w:tcW w:w="3255" w:type="dxa"/>
            <w:vAlign w:val="center"/>
          </w:tcPr>
          <w:p>
            <w:pPr>
              <w:pStyle w:val="14"/>
            </w:pPr>
            <w:r>
              <w:t>三、国防支出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4</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四、公共安全支出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5</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五、教育支出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6</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六、科学技术支出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7</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七、文化旅游体育与传媒支出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8</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八、社会保障和就业支出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9</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九、社会保险基金支出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10</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十、卫生健康支出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11</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十一、节能环保支出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12</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十二、城乡社区支出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13</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十三、农林水支出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14</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十四、交通运输支出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15</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十五、资源勘探工业信息等支出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16</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十六、商业服务业等支出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17</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十七、金融支出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18</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十八、援助其他地区支出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19</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十九、自然资源海洋气象等支出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20</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二十、住房保障支出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21</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二十一、粮油物资储备支出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22</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二十二、国有资本经营预算支出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23</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二十三、灾害防治及应急管理支出</w:t>
            </w:r>
          </w:p>
        </w:tc>
        <w:tc>
          <w:tcPr>
            <w:tcW w:w="1080" w:type="dxa"/>
            <w:vAlign w:val="center"/>
          </w:tcPr>
          <w:p>
            <w:pPr>
              <w:pStyle w:val="13"/>
            </w:pPr>
            <w:r>
              <w:t>1203.37</w:t>
            </w:r>
          </w:p>
        </w:tc>
        <w:tc>
          <w:tcPr>
            <w:tcW w:w="1096" w:type="dxa"/>
            <w:vAlign w:val="center"/>
          </w:tcPr>
          <w:p>
            <w:pPr>
              <w:pStyle w:val="13"/>
            </w:pPr>
            <w:r>
              <w:t>1203.37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24</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二十四、预备费</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25</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二十五、其他支出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26</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二十六、转移性支出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27</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二十七、债务还本支出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28</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二十八、债务付息支出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29</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二十九、债务发行费用支出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30</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三十、抗疫特别国债安排的支出</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31</w:t>
            </w:r>
          </w:p>
        </w:tc>
        <w:tc>
          <w:tcPr>
            <w:tcW w:w="3180" w:type="dxa"/>
            <w:vAlign w:val="center"/>
          </w:tcPr>
          <w:p>
            <w:pPr>
              <w:pStyle w:val="14"/>
            </w:pPr>
          </w:p>
        </w:tc>
        <w:tc>
          <w:tcPr>
            <w:tcW w:w="1185" w:type="dxa"/>
            <w:vAlign w:val="center"/>
          </w:tcPr>
          <w:p>
            <w:pPr>
              <w:pStyle w:val="13"/>
            </w:pPr>
          </w:p>
        </w:tc>
        <w:tc>
          <w:tcPr>
            <w:tcW w:w="3255" w:type="dxa"/>
            <w:vAlign w:val="center"/>
          </w:tcPr>
          <w:p>
            <w:pPr>
              <w:pStyle w:val="14"/>
            </w:pPr>
            <w:r>
              <w:t>三十一、人行科目</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32</w:t>
            </w:r>
          </w:p>
        </w:tc>
        <w:tc>
          <w:tcPr>
            <w:tcW w:w="3180" w:type="dxa"/>
            <w:vAlign w:val="center"/>
          </w:tcPr>
          <w:p>
            <w:pPr>
              <w:pStyle w:val="16"/>
            </w:pPr>
            <w:r>
              <w:t>本年收入合计</w:t>
            </w:r>
          </w:p>
        </w:tc>
        <w:tc>
          <w:tcPr>
            <w:tcW w:w="1185" w:type="dxa"/>
            <w:vAlign w:val="center"/>
          </w:tcPr>
          <w:p>
            <w:pPr>
              <w:pStyle w:val="17"/>
            </w:pPr>
            <w:r>
              <w:t>1203.37</w:t>
            </w:r>
          </w:p>
        </w:tc>
        <w:tc>
          <w:tcPr>
            <w:tcW w:w="3255" w:type="dxa"/>
            <w:vAlign w:val="center"/>
          </w:tcPr>
          <w:p>
            <w:pPr>
              <w:pStyle w:val="16"/>
            </w:pPr>
            <w:r>
              <w:t>本年支出合计</w:t>
            </w:r>
          </w:p>
        </w:tc>
        <w:tc>
          <w:tcPr>
            <w:tcW w:w="1080" w:type="dxa"/>
            <w:vAlign w:val="center"/>
          </w:tcPr>
          <w:p>
            <w:pPr>
              <w:pStyle w:val="17"/>
            </w:pPr>
            <w:r>
              <w:t>1203.37</w:t>
            </w:r>
          </w:p>
        </w:tc>
        <w:tc>
          <w:tcPr>
            <w:tcW w:w="1096" w:type="dxa"/>
            <w:vAlign w:val="center"/>
          </w:tcPr>
          <w:p>
            <w:pPr>
              <w:pStyle w:val="17"/>
            </w:pPr>
            <w:r>
              <w:t>1203.37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33</w:t>
            </w:r>
          </w:p>
        </w:tc>
        <w:tc>
          <w:tcPr>
            <w:tcW w:w="3180" w:type="dxa"/>
            <w:vAlign w:val="center"/>
          </w:tcPr>
          <w:p>
            <w:pPr>
              <w:pStyle w:val="14"/>
            </w:pPr>
            <w:r>
              <w:t>年初财政拨款结转和结余</w:t>
            </w:r>
          </w:p>
        </w:tc>
        <w:tc>
          <w:tcPr>
            <w:tcW w:w="1185" w:type="dxa"/>
            <w:vAlign w:val="center"/>
          </w:tcPr>
          <w:p>
            <w:pPr>
              <w:pStyle w:val="13"/>
            </w:pPr>
          </w:p>
        </w:tc>
        <w:tc>
          <w:tcPr>
            <w:tcW w:w="3255" w:type="dxa"/>
            <w:vAlign w:val="center"/>
          </w:tcPr>
          <w:p>
            <w:pPr>
              <w:pStyle w:val="14"/>
            </w:pPr>
            <w:r>
              <w:t>年末财政拨款结转和结余</w:t>
            </w: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34</w:t>
            </w:r>
          </w:p>
        </w:tc>
        <w:tc>
          <w:tcPr>
            <w:tcW w:w="3180" w:type="dxa"/>
            <w:vAlign w:val="center"/>
          </w:tcPr>
          <w:p>
            <w:pPr>
              <w:pStyle w:val="14"/>
            </w:pPr>
            <w:r>
              <w:t>一、一般公共预算拨款</w:t>
            </w:r>
          </w:p>
        </w:tc>
        <w:tc>
          <w:tcPr>
            <w:tcW w:w="1185" w:type="dxa"/>
            <w:vAlign w:val="center"/>
          </w:tcPr>
          <w:p>
            <w:pPr>
              <w:pStyle w:val="13"/>
            </w:pPr>
          </w:p>
        </w:tc>
        <w:tc>
          <w:tcPr>
            <w:tcW w:w="3255" w:type="dxa"/>
            <w:vAlign w:val="center"/>
          </w:tcPr>
          <w:p>
            <w:pPr>
              <w:pStyle w:val="14"/>
            </w:pP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35</w:t>
            </w:r>
          </w:p>
        </w:tc>
        <w:tc>
          <w:tcPr>
            <w:tcW w:w="3180" w:type="dxa"/>
            <w:vAlign w:val="center"/>
          </w:tcPr>
          <w:p>
            <w:pPr>
              <w:pStyle w:val="14"/>
            </w:pPr>
            <w:r>
              <w:t>二、政府性基金预算拨款</w:t>
            </w:r>
          </w:p>
        </w:tc>
        <w:tc>
          <w:tcPr>
            <w:tcW w:w="1185" w:type="dxa"/>
            <w:vAlign w:val="center"/>
          </w:tcPr>
          <w:p>
            <w:pPr>
              <w:pStyle w:val="13"/>
            </w:pPr>
          </w:p>
        </w:tc>
        <w:tc>
          <w:tcPr>
            <w:tcW w:w="3255" w:type="dxa"/>
            <w:vAlign w:val="center"/>
          </w:tcPr>
          <w:p>
            <w:pPr>
              <w:pStyle w:val="14"/>
            </w:pP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36</w:t>
            </w:r>
          </w:p>
        </w:tc>
        <w:tc>
          <w:tcPr>
            <w:tcW w:w="3180" w:type="dxa"/>
            <w:vAlign w:val="center"/>
          </w:tcPr>
          <w:p>
            <w:pPr>
              <w:pStyle w:val="14"/>
            </w:pPr>
            <w:r>
              <w:t>三、国有资本经营预算拨款</w:t>
            </w:r>
          </w:p>
        </w:tc>
        <w:tc>
          <w:tcPr>
            <w:tcW w:w="1185" w:type="dxa"/>
            <w:vAlign w:val="center"/>
          </w:tcPr>
          <w:p>
            <w:pPr>
              <w:pStyle w:val="13"/>
            </w:pPr>
          </w:p>
        </w:tc>
        <w:tc>
          <w:tcPr>
            <w:tcW w:w="3255" w:type="dxa"/>
            <w:vAlign w:val="center"/>
          </w:tcPr>
          <w:p>
            <w:pPr>
              <w:pStyle w:val="14"/>
            </w:pPr>
          </w:p>
        </w:tc>
        <w:tc>
          <w:tcPr>
            <w:tcW w:w="1080" w:type="dxa"/>
            <w:vAlign w:val="center"/>
          </w:tcPr>
          <w:p>
            <w:pPr>
              <w:pStyle w:val="13"/>
            </w:pPr>
          </w:p>
        </w:tc>
        <w:tc>
          <w:tcPr>
            <w:tcW w:w="1096"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1" w:type="dxa"/>
            <w:vAlign w:val="center"/>
          </w:tcPr>
          <w:p>
            <w:pPr>
              <w:pStyle w:val="15"/>
            </w:pPr>
            <w:r>
              <w:t>37</w:t>
            </w:r>
          </w:p>
        </w:tc>
        <w:tc>
          <w:tcPr>
            <w:tcW w:w="3180" w:type="dxa"/>
            <w:vAlign w:val="center"/>
          </w:tcPr>
          <w:p>
            <w:pPr>
              <w:pStyle w:val="16"/>
            </w:pPr>
            <w:r>
              <w:t>收入总计</w:t>
            </w:r>
          </w:p>
        </w:tc>
        <w:tc>
          <w:tcPr>
            <w:tcW w:w="1185" w:type="dxa"/>
            <w:vAlign w:val="center"/>
          </w:tcPr>
          <w:p>
            <w:pPr>
              <w:pStyle w:val="17"/>
            </w:pPr>
            <w:r>
              <w:t>1203.37</w:t>
            </w:r>
          </w:p>
        </w:tc>
        <w:tc>
          <w:tcPr>
            <w:tcW w:w="3255" w:type="dxa"/>
            <w:vAlign w:val="center"/>
          </w:tcPr>
          <w:p>
            <w:pPr>
              <w:pStyle w:val="16"/>
            </w:pPr>
            <w:r>
              <w:t>支出总计</w:t>
            </w:r>
          </w:p>
        </w:tc>
        <w:tc>
          <w:tcPr>
            <w:tcW w:w="1080" w:type="dxa"/>
            <w:vAlign w:val="center"/>
          </w:tcPr>
          <w:p>
            <w:pPr>
              <w:pStyle w:val="17"/>
            </w:pPr>
            <w:r>
              <w:t>1203.37</w:t>
            </w:r>
          </w:p>
        </w:tc>
        <w:tc>
          <w:tcPr>
            <w:tcW w:w="1096" w:type="dxa"/>
            <w:vAlign w:val="center"/>
          </w:tcPr>
          <w:p>
            <w:pPr>
              <w:pStyle w:val="17"/>
            </w:pPr>
            <w:r>
              <w:t>1203.37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1"/>
        <w:gridCol w:w="1515"/>
        <w:gridCol w:w="3735"/>
        <w:gridCol w:w="2145"/>
        <w:gridCol w:w="182"/>
        <w:gridCol w:w="2327"/>
        <w:gridCol w:w="2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61" w:type="dxa"/>
            <w:gridSpan w:val="3"/>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2145" w:type="dxa"/>
            <w:tcBorders>
              <w:top w:val="single" w:color="FFFFFF" w:sz="6" w:space="0"/>
              <w:left w:val="single" w:color="FFFFFF" w:sz="6" w:space="0"/>
              <w:right w:val="single" w:color="FFFFFF" w:sz="6" w:space="0"/>
            </w:tcBorders>
            <w:vAlign w:val="center"/>
          </w:tcPr>
          <w:p>
            <w:pPr>
              <w:pStyle w:val="10"/>
            </w:pPr>
            <w:r>
              <w:t>预算年度：2023</w:t>
            </w:r>
          </w:p>
        </w:tc>
        <w:tc>
          <w:tcPr>
            <w:tcW w:w="483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Merge w:val="restart"/>
            <w:vAlign w:val="center"/>
          </w:tcPr>
          <w:p>
            <w:pPr>
              <w:pStyle w:val="12"/>
            </w:pPr>
            <w:r>
              <w:t>序号</w:t>
            </w:r>
          </w:p>
        </w:tc>
        <w:tc>
          <w:tcPr>
            <w:tcW w:w="5250" w:type="dxa"/>
            <w:gridSpan w:val="2"/>
            <w:vAlign w:val="center"/>
          </w:tcPr>
          <w:p>
            <w:pPr>
              <w:pStyle w:val="12"/>
            </w:pPr>
            <w:r>
              <w:t>功能分类科目</w:t>
            </w:r>
          </w:p>
        </w:tc>
        <w:tc>
          <w:tcPr>
            <w:tcW w:w="2327" w:type="dxa"/>
            <w:gridSpan w:val="2"/>
            <w:vMerge w:val="restart"/>
            <w:vAlign w:val="center"/>
          </w:tcPr>
          <w:p>
            <w:pPr>
              <w:pStyle w:val="12"/>
            </w:pPr>
            <w:r>
              <w:t>合计</w:t>
            </w:r>
          </w:p>
        </w:tc>
        <w:tc>
          <w:tcPr>
            <w:tcW w:w="2327" w:type="dxa"/>
            <w:vMerge w:val="restart"/>
            <w:vAlign w:val="center"/>
          </w:tcPr>
          <w:p>
            <w:pPr>
              <w:pStyle w:val="12"/>
            </w:pPr>
            <w:r>
              <w:t>基本支出</w:t>
            </w:r>
          </w:p>
        </w:tc>
        <w:tc>
          <w:tcPr>
            <w:tcW w:w="232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Merge w:val="continue"/>
          </w:tcPr>
          <w:p/>
        </w:tc>
        <w:tc>
          <w:tcPr>
            <w:tcW w:w="1515" w:type="dxa"/>
            <w:vAlign w:val="center"/>
          </w:tcPr>
          <w:p>
            <w:pPr>
              <w:pStyle w:val="12"/>
            </w:pPr>
            <w:r>
              <w:t>科目编码</w:t>
            </w:r>
          </w:p>
        </w:tc>
        <w:tc>
          <w:tcPr>
            <w:tcW w:w="3735" w:type="dxa"/>
            <w:vAlign w:val="center"/>
          </w:tcPr>
          <w:p>
            <w:pPr>
              <w:pStyle w:val="12"/>
            </w:pPr>
            <w:r>
              <w:t>科目名称</w:t>
            </w:r>
          </w:p>
        </w:tc>
        <w:tc>
          <w:tcPr>
            <w:tcW w:w="2327" w:type="dxa"/>
            <w:gridSpan w:val="2"/>
            <w:vMerge w:val="continue"/>
          </w:tcPr>
          <w:p/>
        </w:tc>
        <w:tc>
          <w:tcPr>
            <w:tcW w:w="2327" w:type="dxa"/>
            <w:vMerge w:val="continue"/>
          </w:tcPr>
          <w:p/>
        </w:tc>
        <w:tc>
          <w:tcPr>
            <w:tcW w:w="23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1" w:type="dxa"/>
            <w:vAlign w:val="center"/>
          </w:tcPr>
          <w:p>
            <w:pPr>
              <w:pStyle w:val="12"/>
            </w:pPr>
            <w:r>
              <w:t>栏次</w:t>
            </w:r>
          </w:p>
        </w:tc>
        <w:tc>
          <w:tcPr>
            <w:tcW w:w="1515" w:type="dxa"/>
            <w:vAlign w:val="center"/>
          </w:tcPr>
          <w:p>
            <w:pPr>
              <w:pStyle w:val="12"/>
            </w:pPr>
            <w:r>
              <w:t>1</w:t>
            </w:r>
          </w:p>
        </w:tc>
        <w:tc>
          <w:tcPr>
            <w:tcW w:w="3735" w:type="dxa"/>
            <w:vAlign w:val="center"/>
          </w:tcPr>
          <w:p>
            <w:pPr>
              <w:pStyle w:val="12"/>
            </w:pPr>
            <w:r>
              <w:t>2</w:t>
            </w:r>
          </w:p>
        </w:tc>
        <w:tc>
          <w:tcPr>
            <w:tcW w:w="2327" w:type="dxa"/>
            <w:gridSpan w:val="2"/>
            <w:vAlign w:val="center"/>
          </w:tcPr>
          <w:p>
            <w:pPr>
              <w:pStyle w:val="12"/>
            </w:pPr>
            <w:r>
              <w:t>3</w:t>
            </w:r>
          </w:p>
        </w:tc>
        <w:tc>
          <w:tcPr>
            <w:tcW w:w="2327" w:type="dxa"/>
            <w:vAlign w:val="center"/>
          </w:tcPr>
          <w:p>
            <w:pPr>
              <w:pStyle w:val="12"/>
            </w:pPr>
            <w:r>
              <w:t>4</w:t>
            </w:r>
          </w:p>
        </w:tc>
        <w:tc>
          <w:tcPr>
            <w:tcW w:w="232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1</w:t>
            </w:r>
          </w:p>
        </w:tc>
        <w:tc>
          <w:tcPr>
            <w:tcW w:w="1515" w:type="dxa"/>
            <w:vAlign w:val="center"/>
          </w:tcPr>
          <w:p>
            <w:pPr>
              <w:pStyle w:val="18"/>
            </w:pPr>
          </w:p>
        </w:tc>
        <w:tc>
          <w:tcPr>
            <w:tcW w:w="3735" w:type="dxa"/>
            <w:vAlign w:val="center"/>
          </w:tcPr>
          <w:p>
            <w:pPr>
              <w:pStyle w:val="16"/>
            </w:pPr>
            <w:r>
              <w:t>合计</w:t>
            </w:r>
          </w:p>
        </w:tc>
        <w:tc>
          <w:tcPr>
            <w:tcW w:w="2327" w:type="dxa"/>
            <w:gridSpan w:val="2"/>
            <w:vAlign w:val="center"/>
          </w:tcPr>
          <w:p>
            <w:pPr>
              <w:pStyle w:val="17"/>
            </w:pPr>
            <w:r>
              <w:t>1203.37</w:t>
            </w:r>
          </w:p>
        </w:tc>
        <w:tc>
          <w:tcPr>
            <w:tcW w:w="2327" w:type="dxa"/>
            <w:vAlign w:val="center"/>
          </w:tcPr>
          <w:p>
            <w:pPr>
              <w:pStyle w:val="17"/>
            </w:pPr>
            <w:r>
              <w:t>136.00</w:t>
            </w:r>
          </w:p>
        </w:tc>
        <w:tc>
          <w:tcPr>
            <w:tcW w:w="2327" w:type="dxa"/>
            <w:vAlign w:val="center"/>
          </w:tcPr>
          <w:p>
            <w:pPr>
              <w:pStyle w:val="17"/>
            </w:pPr>
            <w:r>
              <w:t>1067.37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2</w:t>
            </w:r>
          </w:p>
        </w:tc>
        <w:tc>
          <w:tcPr>
            <w:tcW w:w="1515" w:type="dxa"/>
            <w:vAlign w:val="center"/>
          </w:tcPr>
          <w:p>
            <w:pPr>
              <w:pStyle w:val="14"/>
            </w:pPr>
            <w:r>
              <w:t>224</w:t>
            </w:r>
          </w:p>
        </w:tc>
        <w:tc>
          <w:tcPr>
            <w:tcW w:w="3735" w:type="dxa"/>
            <w:vAlign w:val="center"/>
          </w:tcPr>
          <w:p>
            <w:pPr>
              <w:pStyle w:val="14"/>
            </w:pPr>
            <w:r>
              <w:t>灾害防治及应急管理支出</w:t>
            </w:r>
          </w:p>
        </w:tc>
        <w:tc>
          <w:tcPr>
            <w:tcW w:w="2327" w:type="dxa"/>
            <w:gridSpan w:val="2"/>
            <w:vAlign w:val="center"/>
          </w:tcPr>
          <w:p>
            <w:pPr>
              <w:pStyle w:val="13"/>
            </w:pPr>
            <w:r>
              <w:t>1203.37</w:t>
            </w:r>
          </w:p>
        </w:tc>
        <w:tc>
          <w:tcPr>
            <w:tcW w:w="2327" w:type="dxa"/>
            <w:vAlign w:val="center"/>
          </w:tcPr>
          <w:p>
            <w:pPr>
              <w:pStyle w:val="13"/>
            </w:pPr>
            <w:r>
              <w:t>136.00</w:t>
            </w:r>
          </w:p>
        </w:tc>
        <w:tc>
          <w:tcPr>
            <w:tcW w:w="2327" w:type="dxa"/>
            <w:vAlign w:val="center"/>
          </w:tcPr>
          <w:p>
            <w:pPr>
              <w:pStyle w:val="13"/>
            </w:pPr>
            <w:r>
              <w:t>1067.37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3</w:t>
            </w:r>
          </w:p>
        </w:tc>
        <w:tc>
          <w:tcPr>
            <w:tcW w:w="1515" w:type="dxa"/>
            <w:vAlign w:val="center"/>
          </w:tcPr>
          <w:p>
            <w:pPr>
              <w:pStyle w:val="14"/>
            </w:pPr>
            <w:r>
              <w:t>22402</w:t>
            </w:r>
          </w:p>
        </w:tc>
        <w:tc>
          <w:tcPr>
            <w:tcW w:w="3735" w:type="dxa"/>
            <w:vAlign w:val="center"/>
          </w:tcPr>
          <w:p>
            <w:pPr>
              <w:pStyle w:val="14"/>
            </w:pPr>
            <w:r>
              <w:t>消防救援事务</w:t>
            </w:r>
          </w:p>
        </w:tc>
        <w:tc>
          <w:tcPr>
            <w:tcW w:w="2327" w:type="dxa"/>
            <w:gridSpan w:val="2"/>
            <w:vAlign w:val="center"/>
          </w:tcPr>
          <w:p>
            <w:pPr>
              <w:pStyle w:val="13"/>
            </w:pPr>
            <w:r>
              <w:t>1203.37</w:t>
            </w:r>
          </w:p>
        </w:tc>
        <w:tc>
          <w:tcPr>
            <w:tcW w:w="2327" w:type="dxa"/>
            <w:vAlign w:val="center"/>
          </w:tcPr>
          <w:p>
            <w:pPr>
              <w:pStyle w:val="13"/>
            </w:pPr>
            <w:r>
              <w:t>136.00</w:t>
            </w:r>
          </w:p>
        </w:tc>
        <w:tc>
          <w:tcPr>
            <w:tcW w:w="2327" w:type="dxa"/>
            <w:vAlign w:val="center"/>
          </w:tcPr>
          <w:p>
            <w:pPr>
              <w:pStyle w:val="13"/>
            </w:pPr>
            <w:r>
              <w:t>1067.37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4</w:t>
            </w:r>
          </w:p>
        </w:tc>
        <w:tc>
          <w:tcPr>
            <w:tcW w:w="1515" w:type="dxa"/>
            <w:vAlign w:val="center"/>
          </w:tcPr>
          <w:p>
            <w:pPr>
              <w:pStyle w:val="14"/>
            </w:pPr>
            <w:r>
              <w:t>2240201</w:t>
            </w:r>
          </w:p>
        </w:tc>
        <w:tc>
          <w:tcPr>
            <w:tcW w:w="3735" w:type="dxa"/>
            <w:vAlign w:val="center"/>
          </w:tcPr>
          <w:p>
            <w:pPr>
              <w:pStyle w:val="14"/>
            </w:pPr>
            <w:r>
              <w:t>行政运行</w:t>
            </w:r>
          </w:p>
        </w:tc>
        <w:tc>
          <w:tcPr>
            <w:tcW w:w="2327" w:type="dxa"/>
            <w:gridSpan w:val="2"/>
            <w:vAlign w:val="center"/>
          </w:tcPr>
          <w:p>
            <w:pPr>
              <w:pStyle w:val="13"/>
            </w:pPr>
            <w:r>
              <w:t>136.00</w:t>
            </w:r>
          </w:p>
        </w:tc>
        <w:tc>
          <w:tcPr>
            <w:tcW w:w="2327" w:type="dxa"/>
            <w:vAlign w:val="center"/>
          </w:tcPr>
          <w:p>
            <w:pPr>
              <w:pStyle w:val="13"/>
            </w:pPr>
            <w:r>
              <w:t>136.00</w:t>
            </w:r>
          </w:p>
        </w:tc>
        <w:tc>
          <w:tcPr>
            <w:tcW w:w="23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1" w:type="dxa"/>
            <w:vAlign w:val="center"/>
          </w:tcPr>
          <w:p>
            <w:pPr>
              <w:pStyle w:val="15"/>
            </w:pPr>
            <w:r>
              <w:t>5</w:t>
            </w:r>
          </w:p>
        </w:tc>
        <w:tc>
          <w:tcPr>
            <w:tcW w:w="1515" w:type="dxa"/>
            <w:vAlign w:val="center"/>
          </w:tcPr>
          <w:p>
            <w:pPr>
              <w:pStyle w:val="14"/>
            </w:pPr>
            <w:r>
              <w:t>2240204</w:t>
            </w:r>
          </w:p>
        </w:tc>
        <w:tc>
          <w:tcPr>
            <w:tcW w:w="3735" w:type="dxa"/>
            <w:vAlign w:val="center"/>
          </w:tcPr>
          <w:p>
            <w:pPr>
              <w:pStyle w:val="14"/>
            </w:pPr>
            <w:r>
              <w:t>消防应急救援</w:t>
            </w:r>
          </w:p>
        </w:tc>
        <w:tc>
          <w:tcPr>
            <w:tcW w:w="2327" w:type="dxa"/>
            <w:gridSpan w:val="2"/>
            <w:vAlign w:val="center"/>
          </w:tcPr>
          <w:p>
            <w:pPr>
              <w:pStyle w:val="13"/>
            </w:pPr>
            <w:r>
              <w:t>1067.37</w:t>
            </w:r>
          </w:p>
        </w:tc>
        <w:tc>
          <w:tcPr>
            <w:tcW w:w="2327" w:type="dxa"/>
            <w:vAlign w:val="center"/>
          </w:tcPr>
          <w:p>
            <w:pPr>
              <w:pStyle w:val="13"/>
            </w:pPr>
          </w:p>
        </w:tc>
        <w:tc>
          <w:tcPr>
            <w:tcW w:w="2327" w:type="dxa"/>
            <w:vAlign w:val="center"/>
          </w:tcPr>
          <w:p>
            <w:pPr>
              <w:pStyle w:val="13"/>
            </w:pPr>
            <w:r>
              <w:t>1067.37</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7"/>
        <w:gridCol w:w="1605"/>
        <w:gridCol w:w="3990"/>
        <w:gridCol w:w="3060"/>
        <w:gridCol w:w="1905"/>
        <w:gridCol w:w="18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2" w:type="dxa"/>
            <w:gridSpan w:val="3"/>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3060" w:type="dxa"/>
            <w:tcBorders>
              <w:top w:val="single" w:color="FFFFFF" w:sz="6" w:space="0"/>
              <w:left w:val="single" w:color="FFFFFF" w:sz="6" w:space="0"/>
              <w:right w:val="single" w:color="FFFFFF" w:sz="6" w:space="0"/>
            </w:tcBorders>
            <w:vAlign w:val="center"/>
          </w:tcPr>
          <w:p>
            <w:pPr>
              <w:pStyle w:val="10"/>
            </w:pPr>
            <w:r>
              <w:t>预算年度：2023</w:t>
            </w:r>
          </w:p>
        </w:tc>
        <w:tc>
          <w:tcPr>
            <w:tcW w:w="37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restart"/>
            <w:vAlign w:val="center"/>
          </w:tcPr>
          <w:p>
            <w:pPr>
              <w:pStyle w:val="12"/>
            </w:pPr>
            <w:r>
              <w:t>序号</w:t>
            </w:r>
          </w:p>
        </w:tc>
        <w:tc>
          <w:tcPr>
            <w:tcW w:w="5595" w:type="dxa"/>
            <w:gridSpan w:val="2"/>
            <w:vAlign w:val="center"/>
          </w:tcPr>
          <w:p>
            <w:pPr>
              <w:pStyle w:val="12"/>
            </w:pPr>
            <w:r>
              <w:t>支出</w:t>
            </w:r>
            <w:r>
              <w:rPr>
                <w:rFonts w:hint="eastAsia"/>
                <w:lang w:eastAsia="zh-CN"/>
              </w:rPr>
              <w:t>单位</w:t>
            </w:r>
            <w:r>
              <w:t>经济分类科目</w:t>
            </w:r>
          </w:p>
        </w:tc>
        <w:tc>
          <w:tcPr>
            <w:tcW w:w="6812"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Merge w:val="continue"/>
          </w:tcPr>
          <w:p/>
        </w:tc>
        <w:tc>
          <w:tcPr>
            <w:tcW w:w="1605" w:type="dxa"/>
            <w:vAlign w:val="center"/>
          </w:tcPr>
          <w:p>
            <w:pPr>
              <w:pStyle w:val="12"/>
            </w:pPr>
            <w:r>
              <w:t>科目编码</w:t>
            </w:r>
          </w:p>
        </w:tc>
        <w:tc>
          <w:tcPr>
            <w:tcW w:w="3990" w:type="dxa"/>
            <w:vAlign w:val="center"/>
          </w:tcPr>
          <w:p>
            <w:pPr>
              <w:pStyle w:val="12"/>
            </w:pPr>
            <w:r>
              <w:t>科目名称</w:t>
            </w:r>
          </w:p>
        </w:tc>
        <w:tc>
          <w:tcPr>
            <w:tcW w:w="3060" w:type="dxa"/>
            <w:vAlign w:val="center"/>
          </w:tcPr>
          <w:p>
            <w:pPr>
              <w:pStyle w:val="12"/>
            </w:pPr>
            <w:r>
              <w:t>合计</w:t>
            </w:r>
          </w:p>
        </w:tc>
        <w:tc>
          <w:tcPr>
            <w:tcW w:w="1905" w:type="dxa"/>
            <w:vAlign w:val="center"/>
          </w:tcPr>
          <w:p>
            <w:pPr>
              <w:pStyle w:val="12"/>
            </w:pPr>
            <w:r>
              <w:t>人员经费</w:t>
            </w:r>
          </w:p>
        </w:tc>
        <w:tc>
          <w:tcPr>
            <w:tcW w:w="184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7" w:type="dxa"/>
            <w:vAlign w:val="center"/>
          </w:tcPr>
          <w:p>
            <w:pPr>
              <w:pStyle w:val="12"/>
            </w:pPr>
            <w:r>
              <w:t>栏次</w:t>
            </w:r>
          </w:p>
        </w:tc>
        <w:tc>
          <w:tcPr>
            <w:tcW w:w="1605" w:type="dxa"/>
            <w:vAlign w:val="center"/>
          </w:tcPr>
          <w:p>
            <w:pPr>
              <w:pStyle w:val="12"/>
            </w:pPr>
            <w:r>
              <w:t>1</w:t>
            </w:r>
          </w:p>
        </w:tc>
        <w:tc>
          <w:tcPr>
            <w:tcW w:w="3990" w:type="dxa"/>
            <w:vAlign w:val="center"/>
          </w:tcPr>
          <w:p>
            <w:pPr>
              <w:pStyle w:val="12"/>
            </w:pPr>
            <w:r>
              <w:t>2</w:t>
            </w:r>
          </w:p>
        </w:tc>
        <w:tc>
          <w:tcPr>
            <w:tcW w:w="3060" w:type="dxa"/>
            <w:vAlign w:val="center"/>
          </w:tcPr>
          <w:p>
            <w:pPr>
              <w:pStyle w:val="12"/>
            </w:pPr>
            <w:r>
              <w:t>3</w:t>
            </w:r>
          </w:p>
        </w:tc>
        <w:tc>
          <w:tcPr>
            <w:tcW w:w="1905" w:type="dxa"/>
            <w:vAlign w:val="center"/>
          </w:tcPr>
          <w:p>
            <w:pPr>
              <w:pStyle w:val="12"/>
            </w:pPr>
            <w:r>
              <w:t>4</w:t>
            </w:r>
          </w:p>
        </w:tc>
        <w:tc>
          <w:tcPr>
            <w:tcW w:w="184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1</w:t>
            </w:r>
          </w:p>
        </w:tc>
        <w:tc>
          <w:tcPr>
            <w:tcW w:w="1605" w:type="dxa"/>
            <w:vAlign w:val="center"/>
          </w:tcPr>
          <w:p>
            <w:pPr>
              <w:pStyle w:val="18"/>
            </w:pPr>
          </w:p>
        </w:tc>
        <w:tc>
          <w:tcPr>
            <w:tcW w:w="3990" w:type="dxa"/>
            <w:vAlign w:val="center"/>
          </w:tcPr>
          <w:p>
            <w:pPr>
              <w:pStyle w:val="16"/>
            </w:pPr>
            <w:r>
              <w:t>合计</w:t>
            </w:r>
          </w:p>
        </w:tc>
        <w:tc>
          <w:tcPr>
            <w:tcW w:w="3060" w:type="dxa"/>
            <w:vAlign w:val="center"/>
          </w:tcPr>
          <w:p>
            <w:pPr>
              <w:pStyle w:val="17"/>
            </w:pPr>
            <w:r>
              <w:t>136.00</w:t>
            </w:r>
          </w:p>
        </w:tc>
        <w:tc>
          <w:tcPr>
            <w:tcW w:w="1905" w:type="dxa"/>
            <w:vAlign w:val="center"/>
          </w:tcPr>
          <w:p>
            <w:pPr>
              <w:pStyle w:val="17"/>
            </w:pPr>
          </w:p>
        </w:tc>
        <w:tc>
          <w:tcPr>
            <w:tcW w:w="1847" w:type="dxa"/>
            <w:vAlign w:val="center"/>
          </w:tcPr>
          <w:p>
            <w:pPr>
              <w:pStyle w:val="17"/>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2</w:t>
            </w:r>
          </w:p>
        </w:tc>
        <w:tc>
          <w:tcPr>
            <w:tcW w:w="1605" w:type="dxa"/>
            <w:vAlign w:val="center"/>
          </w:tcPr>
          <w:p>
            <w:pPr>
              <w:pStyle w:val="14"/>
            </w:pPr>
            <w:r>
              <w:t>302</w:t>
            </w:r>
          </w:p>
        </w:tc>
        <w:tc>
          <w:tcPr>
            <w:tcW w:w="3990" w:type="dxa"/>
            <w:vAlign w:val="center"/>
          </w:tcPr>
          <w:p>
            <w:pPr>
              <w:pStyle w:val="14"/>
            </w:pPr>
            <w:r>
              <w:t>商品和服务支出</w:t>
            </w:r>
          </w:p>
        </w:tc>
        <w:tc>
          <w:tcPr>
            <w:tcW w:w="3060" w:type="dxa"/>
            <w:vAlign w:val="center"/>
          </w:tcPr>
          <w:p>
            <w:pPr>
              <w:pStyle w:val="13"/>
            </w:pPr>
            <w:r>
              <w:t>136.00</w:t>
            </w:r>
          </w:p>
        </w:tc>
        <w:tc>
          <w:tcPr>
            <w:tcW w:w="1905" w:type="dxa"/>
            <w:vAlign w:val="center"/>
          </w:tcPr>
          <w:p>
            <w:pPr>
              <w:pStyle w:val="13"/>
            </w:pPr>
          </w:p>
        </w:tc>
        <w:tc>
          <w:tcPr>
            <w:tcW w:w="1847"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3</w:t>
            </w:r>
          </w:p>
        </w:tc>
        <w:tc>
          <w:tcPr>
            <w:tcW w:w="1605" w:type="dxa"/>
            <w:vAlign w:val="center"/>
          </w:tcPr>
          <w:p>
            <w:pPr>
              <w:pStyle w:val="14"/>
            </w:pPr>
            <w:r>
              <w:t>30201</w:t>
            </w:r>
          </w:p>
        </w:tc>
        <w:tc>
          <w:tcPr>
            <w:tcW w:w="3990" w:type="dxa"/>
            <w:vAlign w:val="center"/>
          </w:tcPr>
          <w:p>
            <w:pPr>
              <w:pStyle w:val="14"/>
            </w:pPr>
            <w:r>
              <w:t>办公费</w:t>
            </w:r>
          </w:p>
        </w:tc>
        <w:tc>
          <w:tcPr>
            <w:tcW w:w="3060" w:type="dxa"/>
            <w:vAlign w:val="center"/>
          </w:tcPr>
          <w:p>
            <w:pPr>
              <w:pStyle w:val="13"/>
            </w:pPr>
            <w:r>
              <w:t>59.00</w:t>
            </w:r>
          </w:p>
        </w:tc>
        <w:tc>
          <w:tcPr>
            <w:tcW w:w="1905" w:type="dxa"/>
            <w:vAlign w:val="center"/>
          </w:tcPr>
          <w:p>
            <w:pPr>
              <w:pStyle w:val="13"/>
            </w:pPr>
          </w:p>
        </w:tc>
        <w:tc>
          <w:tcPr>
            <w:tcW w:w="1847" w:type="dxa"/>
            <w:vAlign w:val="center"/>
          </w:tcPr>
          <w:p>
            <w:pPr>
              <w:pStyle w:val="13"/>
            </w:pPr>
            <w: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4</w:t>
            </w:r>
          </w:p>
        </w:tc>
        <w:tc>
          <w:tcPr>
            <w:tcW w:w="1605" w:type="dxa"/>
            <w:vAlign w:val="center"/>
          </w:tcPr>
          <w:p>
            <w:pPr>
              <w:pStyle w:val="14"/>
            </w:pPr>
            <w:r>
              <w:t>30205</w:t>
            </w:r>
          </w:p>
        </w:tc>
        <w:tc>
          <w:tcPr>
            <w:tcW w:w="3990" w:type="dxa"/>
            <w:vAlign w:val="center"/>
          </w:tcPr>
          <w:p>
            <w:pPr>
              <w:pStyle w:val="14"/>
            </w:pPr>
            <w:r>
              <w:t>水费</w:t>
            </w:r>
          </w:p>
        </w:tc>
        <w:tc>
          <w:tcPr>
            <w:tcW w:w="3060" w:type="dxa"/>
            <w:vAlign w:val="center"/>
          </w:tcPr>
          <w:p>
            <w:pPr>
              <w:pStyle w:val="13"/>
            </w:pPr>
            <w:r>
              <w:t>4.00</w:t>
            </w:r>
          </w:p>
        </w:tc>
        <w:tc>
          <w:tcPr>
            <w:tcW w:w="1905" w:type="dxa"/>
            <w:vAlign w:val="center"/>
          </w:tcPr>
          <w:p>
            <w:pPr>
              <w:pStyle w:val="13"/>
            </w:pPr>
          </w:p>
        </w:tc>
        <w:tc>
          <w:tcPr>
            <w:tcW w:w="1847"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5</w:t>
            </w:r>
          </w:p>
        </w:tc>
        <w:tc>
          <w:tcPr>
            <w:tcW w:w="1605" w:type="dxa"/>
            <w:vAlign w:val="center"/>
          </w:tcPr>
          <w:p>
            <w:pPr>
              <w:pStyle w:val="14"/>
            </w:pPr>
            <w:r>
              <w:t>30206</w:t>
            </w:r>
          </w:p>
        </w:tc>
        <w:tc>
          <w:tcPr>
            <w:tcW w:w="3990" w:type="dxa"/>
            <w:vAlign w:val="center"/>
          </w:tcPr>
          <w:p>
            <w:pPr>
              <w:pStyle w:val="14"/>
            </w:pPr>
            <w:r>
              <w:t>电费</w:t>
            </w:r>
          </w:p>
        </w:tc>
        <w:tc>
          <w:tcPr>
            <w:tcW w:w="3060" w:type="dxa"/>
            <w:vAlign w:val="center"/>
          </w:tcPr>
          <w:p>
            <w:pPr>
              <w:pStyle w:val="13"/>
            </w:pPr>
            <w:r>
              <w:t>20.00</w:t>
            </w:r>
          </w:p>
        </w:tc>
        <w:tc>
          <w:tcPr>
            <w:tcW w:w="1905" w:type="dxa"/>
            <w:vAlign w:val="center"/>
          </w:tcPr>
          <w:p>
            <w:pPr>
              <w:pStyle w:val="13"/>
            </w:pPr>
          </w:p>
        </w:tc>
        <w:tc>
          <w:tcPr>
            <w:tcW w:w="1847"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6</w:t>
            </w:r>
          </w:p>
        </w:tc>
        <w:tc>
          <w:tcPr>
            <w:tcW w:w="1605" w:type="dxa"/>
            <w:vAlign w:val="center"/>
          </w:tcPr>
          <w:p>
            <w:pPr>
              <w:pStyle w:val="14"/>
            </w:pPr>
            <w:r>
              <w:t>30231</w:t>
            </w:r>
          </w:p>
        </w:tc>
        <w:tc>
          <w:tcPr>
            <w:tcW w:w="3990" w:type="dxa"/>
            <w:vAlign w:val="center"/>
          </w:tcPr>
          <w:p>
            <w:pPr>
              <w:pStyle w:val="14"/>
            </w:pPr>
            <w:r>
              <w:t>公务用车运行维护费</w:t>
            </w:r>
          </w:p>
        </w:tc>
        <w:tc>
          <w:tcPr>
            <w:tcW w:w="3060" w:type="dxa"/>
            <w:vAlign w:val="center"/>
          </w:tcPr>
          <w:p>
            <w:pPr>
              <w:pStyle w:val="13"/>
            </w:pPr>
            <w:r>
              <w:t>3.00</w:t>
            </w:r>
          </w:p>
        </w:tc>
        <w:tc>
          <w:tcPr>
            <w:tcW w:w="1905" w:type="dxa"/>
            <w:vAlign w:val="center"/>
          </w:tcPr>
          <w:p>
            <w:pPr>
              <w:pStyle w:val="13"/>
            </w:pPr>
          </w:p>
        </w:tc>
        <w:tc>
          <w:tcPr>
            <w:tcW w:w="1847"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7" w:type="dxa"/>
            <w:vAlign w:val="center"/>
          </w:tcPr>
          <w:p>
            <w:pPr>
              <w:pStyle w:val="15"/>
            </w:pPr>
            <w:r>
              <w:t>7</w:t>
            </w:r>
          </w:p>
        </w:tc>
        <w:tc>
          <w:tcPr>
            <w:tcW w:w="1605" w:type="dxa"/>
            <w:vAlign w:val="center"/>
          </w:tcPr>
          <w:p>
            <w:pPr>
              <w:pStyle w:val="14"/>
            </w:pPr>
            <w:r>
              <w:t>30299</w:t>
            </w:r>
          </w:p>
        </w:tc>
        <w:tc>
          <w:tcPr>
            <w:tcW w:w="3990" w:type="dxa"/>
            <w:vAlign w:val="center"/>
          </w:tcPr>
          <w:p>
            <w:pPr>
              <w:pStyle w:val="14"/>
            </w:pPr>
            <w:r>
              <w:t>其他商品和服务支出</w:t>
            </w:r>
          </w:p>
        </w:tc>
        <w:tc>
          <w:tcPr>
            <w:tcW w:w="3060" w:type="dxa"/>
            <w:vAlign w:val="center"/>
          </w:tcPr>
          <w:p>
            <w:pPr>
              <w:pStyle w:val="13"/>
            </w:pPr>
            <w:r>
              <w:t>50.00</w:t>
            </w:r>
          </w:p>
        </w:tc>
        <w:tc>
          <w:tcPr>
            <w:tcW w:w="1905" w:type="dxa"/>
            <w:vAlign w:val="center"/>
          </w:tcPr>
          <w:p>
            <w:pPr>
              <w:pStyle w:val="13"/>
            </w:pPr>
          </w:p>
        </w:tc>
        <w:tc>
          <w:tcPr>
            <w:tcW w:w="1847" w:type="dxa"/>
            <w:vAlign w:val="center"/>
          </w:tcPr>
          <w:p>
            <w:pPr>
              <w:pStyle w:val="13"/>
            </w:pPr>
            <w:r>
              <w:t>50.00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2"/>
        <w:gridCol w:w="1950"/>
        <w:gridCol w:w="2520"/>
        <w:gridCol w:w="394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2" w:type="dxa"/>
            <w:gridSpan w:val="3"/>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3946"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2" w:type="dxa"/>
            <w:vMerge w:val="restart"/>
            <w:vAlign w:val="center"/>
          </w:tcPr>
          <w:p>
            <w:pPr>
              <w:pStyle w:val="12"/>
            </w:pPr>
            <w:r>
              <w:t>序号</w:t>
            </w:r>
          </w:p>
        </w:tc>
        <w:tc>
          <w:tcPr>
            <w:tcW w:w="4470" w:type="dxa"/>
            <w:gridSpan w:val="2"/>
            <w:vAlign w:val="center"/>
          </w:tcPr>
          <w:p>
            <w:pPr>
              <w:pStyle w:val="12"/>
            </w:pPr>
            <w:r>
              <w:t>功能分类科目</w:t>
            </w:r>
          </w:p>
        </w:tc>
        <w:tc>
          <w:tcPr>
            <w:tcW w:w="3946"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2" w:type="dxa"/>
            <w:vMerge w:val="continue"/>
          </w:tcPr>
          <w:p/>
        </w:tc>
        <w:tc>
          <w:tcPr>
            <w:tcW w:w="1950" w:type="dxa"/>
            <w:vAlign w:val="center"/>
          </w:tcPr>
          <w:p>
            <w:pPr>
              <w:pStyle w:val="12"/>
            </w:pPr>
            <w:r>
              <w:t>科目编码</w:t>
            </w:r>
          </w:p>
        </w:tc>
        <w:tc>
          <w:tcPr>
            <w:tcW w:w="2520" w:type="dxa"/>
            <w:vAlign w:val="center"/>
          </w:tcPr>
          <w:p>
            <w:pPr>
              <w:pStyle w:val="12"/>
            </w:pPr>
            <w:r>
              <w:t>科目名称</w:t>
            </w:r>
          </w:p>
        </w:tc>
        <w:tc>
          <w:tcPr>
            <w:tcW w:w="394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2" w:type="dxa"/>
            <w:vAlign w:val="center"/>
          </w:tcPr>
          <w:p>
            <w:pPr>
              <w:pStyle w:val="12"/>
            </w:pPr>
            <w:r>
              <w:t>栏次</w:t>
            </w:r>
          </w:p>
        </w:tc>
        <w:tc>
          <w:tcPr>
            <w:tcW w:w="1950" w:type="dxa"/>
            <w:vAlign w:val="center"/>
          </w:tcPr>
          <w:p>
            <w:pPr>
              <w:pStyle w:val="12"/>
            </w:pPr>
            <w:r>
              <w:t>1</w:t>
            </w:r>
          </w:p>
        </w:tc>
        <w:tc>
          <w:tcPr>
            <w:tcW w:w="2520" w:type="dxa"/>
            <w:vAlign w:val="center"/>
          </w:tcPr>
          <w:p>
            <w:pPr>
              <w:pStyle w:val="12"/>
            </w:pPr>
            <w:r>
              <w:t>2</w:t>
            </w:r>
          </w:p>
        </w:tc>
        <w:tc>
          <w:tcPr>
            <w:tcW w:w="3946"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2" w:type="dxa"/>
            <w:vAlign w:val="center"/>
          </w:tcPr>
          <w:p>
            <w:pPr>
              <w:pStyle w:val="15"/>
            </w:pPr>
          </w:p>
        </w:tc>
        <w:tc>
          <w:tcPr>
            <w:tcW w:w="1950" w:type="dxa"/>
            <w:vAlign w:val="center"/>
          </w:tcPr>
          <w:p>
            <w:pPr>
              <w:pStyle w:val="14"/>
            </w:pPr>
          </w:p>
        </w:tc>
        <w:tc>
          <w:tcPr>
            <w:tcW w:w="2520" w:type="dxa"/>
            <w:vAlign w:val="center"/>
          </w:tcPr>
          <w:p>
            <w:pPr>
              <w:pStyle w:val="14"/>
            </w:pPr>
          </w:p>
        </w:tc>
        <w:tc>
          <w:tcPr>
            <w:tcW w:w="3946"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875"/>
        <w:gridCol w:w="2895"/>
        <w:gridCol w:w="393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1" w:type="dxa"/>
            <w:gridSpan w:val="3"/>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3935"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1" w:type="dxa"/>
            <w:vMerge w:val="restart"/>
            <w:vAlign w:val="center"/>
          </w:tcPr>
          <w:p>
            <w:pPr>
              <w:pStyle w:val="12"/>
            </w:pPr>
            <w:r>
              <w:t>序号</w:t>
            </w:r>
          </w:p>
        </w:tc>
        <w:tc>
          <w:tcPr>
            <w:tcW w:w="4770" w:type="dxa"/>
            <w:gridSpan w:val="2"/>
            <w:vAlign w:val="center"/>
          </w:tcPr>
          <w:p>
            <w:pPr>
              <w:pStyle w:val="12"/>
            </w:pPr>
            <w:r>
              <w:t>功能分类科目</w:t>
            </w:r>
          </w:p>
        </w:tc>
        <w:tc>
          <w:tcPr>
            <w:tcW w:w="3935"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1" w:type="dxa"/>
            <w:vMerge w:val="continue"/>
          </w:tcPr>
          <w:p/>
        </w:tc>
        <w:tc>
          <w:tcPr>
            <w:tcW w:w="1875" w:type="dxa"/>
            <w:vAlign w:val="center"/>
          </w:tcPr>
          <w:p>
            <w:pPr>
              <w:pStyle w:val="12"/>
            </w:pPr>
            <w:r>
              <w:t>科目编码</w:t>
            </w:r>
          </w:p>
        </w:tc>
        <w:tc>
          <w:tcPr>
            <w:tcW w:w="2895" w:type="dxa"/>
            <w:vAlign w:val="center"/>
          </w:tcPr>
          <w:p>
            <w:pPr>
              <w:pStyle w:val="12"/>
            </w:pPr>
            <w:r>
              <w:t>科目名称</w:t>
            </w:r>
          </w:p>
        </w:tc>
        <w:tc>
          <w:tcPr>
            <w:tcW w:w="3935"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1" w:type="dxa"/>
            <w:vAlign w:val="center"/>
          </w:tcPr>
          <w:p>
            <w:pPr>
              <w:pStyle w:val="12"/>
            </w:pPr>
            <w:r>
              <w:t>栏次</w:t>
            </w:r>
          </w:p>
        </w:tc>
        <w:tc>
          <w:tcPr>
            <w:tcW w:w="1875" w:type="dxa"/>
            <w:vAlign w:val="center"/>
          </w:tcPr>
          <w:p>
            <w:pPr>
              <w:pStyle w:val="12"/>
            </w:pPr>
            <w:r>
              <w:t>1</w:t>
            </w:r>
          </w:p>
        </w:tc>
        <w:tc>
          <w:tcPr>
            <w:tcW w:w="2895" w:type="dxa"/>
            <w:vAlign w:val="center"/>
          </w:tcPr>
          <w:p>
            <w:pPr>
              <w:pStyle w:val="12"/>
            </w:pPr>
            <w:r>
              <w:t>2</w:t>
            </w:r>
          </w:p>
        </w:tc>
        <w:tc>
          <w:tcPr>
            <w:tcW w:w="3935"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1" w:type="dxa"/>
            <w:vAlign w:val="center"/>
          </w:tcPr>
          <w:p>
            <w:pPr>
              <w:pStyle w:val="15"/>
            </w:pPr>
          </w:p>
        </w:tc>
        <w:tc>
          <w:tcPr>
            <w:tcW w:w="1875" w:type="dxa"/>
            <w:vAlign w:val="center"/>
          </w:tcPr>
          <w:p>
            <w:pPr>
              <w:pStyle w:val="14"/>
            </w:pPr>
          </w:p>
        </w:tc>
        <w:tc>
          <w:tcPr>
            <w:tcW w:w="2895" w:type="dxa"/>
            <w:vAlign w:val="center"/>
          </w:tcPr>
          <w:p>
            <w:pPr>
              <w:pStyle w:val="14"/>
            </w:pPr>
          </w:p>
        </w:tc>
        <w:tc>
          <w:tcPr>
            <w:tcW w:w="3935"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3585"/>
        <w:gridCol w:w="1380"/>
        <w:gridCol w:w="2280"/>
        <w:gridCol w:w="2135"/>
        <w:gridCol w:w="2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5" w:type="dxa"/>
            <w:gridSpan w:val="3"/>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2280"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3</w:t>
            </w:r>
          </w:p>
        </w:tc>
        <w:tc>
          <w:tcPr>
            <w:tcW w:w="442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0" w:type="dxa"/>
            <w:vMerge w:val="restart"/>
            <w:vAlign w:val="center"/>
          </w:tcPr>
          <w:p>
            <w:pPr>
              <w:pStyle w:val="12"/>
            </w:pPr>
            <w:r>
              <w:t>序号</w:t>
            </w:r>
          </w:p>
        </w:tc>
        <w:tc>
          <w:tcPr>
            <w:tcW w:w="3585" w:type="dxa"/>
            <w:vMerge w:val="restart"/>
            <w:vAlign w:val="center"/>
          </w:tcPr>
          <w:p>
            <w:pPr>
              <w:pStyle w:val="12"/>
            </w:pPr>
            <w:r>
              <w:t>项  目</w:t>
            </w:r>
          </w:p>
        </w:tc>
        <w:tc>
          <w:tcPr>
            <w:tcW w:w="808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0" w:type="dxa"/>
            <w:vMerge w:val="continue"/>
          </w:tcPr>
          <w:p/>
        </w:tc>
        <w:tc>
          <w:tcPr>
            <w:tcW w:w="3585" w:type="dxa"/>
            <w:vMerge w:val="continue"/>
          </w:tcPr>
          <w:p/>
        </w:tc>
        <w:tc>
          <w:tcPr>
            <w:tcW w:w="1380" w:type="dxa"/>
            <w:vAlign w:val="center"/>
          </w:tcPr>
          <w:p>
            <w:pPr>
              <w:pStyle w:val="12"/>
            </w:pPr>
            <w:r>
              <w:t>合计</w:t>
            </w:r>
          </w:p>
        </w:tc>
        <w:tc>
          <w:tcPr>
            <w:tcW w:w="2280" w:type="dxa"/>
            <w:vAlign w:val="center"/>
          </w:tcPr>
          <w:p>
            <w:pPr>
              <w:pStyle w:val="12"/>
            </w:pPr>
            <w:r>
              <w:t>一般公共预算              财政拨款</w:t>
            </w:r>
          </w:p>
        </w:tc>
        <w:tc>
          <w:tcPr>
            <w:tcW w:w="2135" w:type="dxa"/>
            <w:vAlign w:val="center"/>
          </w:tcPr>
          <w:p>
            <w:pPr>
              <w:pStyle w:val="12"/>
            </w:pPr>
            <w:r>
              <w:t>政府性基金                  预算拨款</w:t>
            </w:r>
          </w:p>
        </w:tc>
        <w:tc>
          <w:tcPr>
            <w:tcW w:w="2290"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00" w:type="dxa"/>
            <w:vAlign w:val="center"/>
          </w:tcPr>
          <w:p>
            <w:pPr>
              <w:pStyle w:val="12"/>
            </w:pPr>
            <w:r>
              <w:t>栏次</w:t>
            </w:r>
          </w:p>
        </w:tc>
        <w:tc>
          <w:tcPr>
            <w:tcW w:w="3585" w:type="dxa"/>
            <w:vAlign w:val="center"/>
          </w:tcPr>
          <w:p>
            <w:pPr>
              <w:pStyle w:val="12"/>
            </w:pPr>
            <w:r>
              <w:t>1</w:t>
            </w:r>
          </w:p>
        </w:tc>
        <w:tc>
          <w:tcPr>
            <w:tcW w:w="1380" w:type="dxa"/>
            <w:vAlign w:val="center"/>
          </w:tcPr>
          <w:p>
            <w:pPr>
              <w:pStyle w:val="12"/>
            </w:pPr>
            <w:r>
              <w:t>2</w:t>
            </w:r>
          </w:p>
        </w:tc>
        <w:tc>
          <w:tcPr>
            <w:tcW w:w="2280" w:type="dxa"/>
            <w:vAlign w:val="center"/>
          </w:tcPr>
          <w:p>
            <w:pPr>
              <w:pStyle w:val="12"/>
            </w:pPr>
            <w:r>
              <w:t>3</w:t>
            </w:r>
          </w:p>
        </w:tc>
        <w:tc>
          <w:tcPr>
            <w:tcW w:w="2135" w:type="dxa"/>
            <w:vAlign w:val="center"/>
          </w:tcPr>
          <w:p>
            <w:pPr>
              <w:pStyle w:val="12"/>
            </w:pPr>
            <w:r>
              <w:t>4</w:t>
            </w:r>
          </w:p>
        </w:tc>
        <w:tc>
          <w:tcPr>
            <w:tcW w:w="229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1</w:t>
            </w:r>
          </w:p>
        </w:tc>
        <w:tc>
          <w:tcPr>
            <w:tcW w:w="3585" w:type="dxa"/>
            <w:vAlign w:val="center"/>
          </w:tcPr>
          <w:p>
            <w:pPr>
              <w:pStyle w:val="16"/>
            </w:pPr>
            <w:r>
              <w:t>合计</w:t>
            </w:r>
          </w:p>
        </w:tc>
        <w:tc>
          <w:tcPr>
            <w:tcW w:w="1380" w:type="dxa"/>
            <w:vAlign w:val="center"/>
          </w:tcPr>
          <w:p>
            <w:pPr>
              <w:pStyle w:val="13"/>
              <w:rPr>
                <w:lang w:eastAsia="zh-CN"/>
              </w:rPr>
            </w:pPr>
            <w:r>
              <w:rPr>
                <w:rFonts w:hint="eastAsia"/>
                <w:lang w:eastAsia="zh-CN"/>
              </w:rPr>
              <w:t>3.00</w:t>
            </w:r>
          </w:p>
        </w:tc>
        <w:tc>
          <w:tcPr>
            <w:tcW w:w="2280" w:type="dxa"/>
            <w:vAlign w:val="center"/>
          </w:tcPr>
          <w:p>
            <w:pPr>
              <w:pStyle w:val="13"/>
              <w:rPr>
                <w:lang w:eastAsia="zh-CN"/>
              </w:rPr>
            </w:pPr>
            <w:r>
              <w:rPr>
                <w:rFonts w:hint="eastAsia"/>
                <w:lang w:eastAsia="zh-CN"/>
              </w:rPr>
              <w:t>3.00</w:t>
            </w:r>
          </w:p>
        </w:tc>
        <w:tc>
          <w:tcPr>
            <w:tcW w:w="2135" w:type="dxa"/>
            <w:vAlign w:val="center"/>
          </w:tcPr>
          <w:p>
            <w:pPr>
              <w:pStyle w:val="17"/>
            </w:pPr>
          </w:p>
        </w:tc>
        <w:tc>
          <w:tcPr>
            <w:tcW w:w="229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400" w:type="dxa"/>
            <w:vAlign w:val="center"/>
          </w:tcPr>
          <w:p>
            <w:pPr>
              <w:pStyle w:val="15"/>
            </w:pPr>
            <w:r>
              <w:t>2</w:t>
            </w:r>
          </w:p>
        </w:tc>
        <w:tc>
          <w:tcPr>
            <w:tcW w:w="3585" w:type="dxa"/>
            <w:vAlign w:val="center"/>
          </w:tcPr>
          <w:p>
            <w:pPr>
              <w:pStyle w:val="14"/>
            </w:pPr>
            <w:r>
              <w:t>“三公”经费小计</w:t>
            </w:r>
          </w:p>
        </w:tc>
        <w:tc>
          <w:tcPr>
            <w:tcW w:w="1380" w:type="dxa"/>
            <w:vAlign w:val="center"/>
          </w:tcPr>
          <w:p>
            <w:pPr>
              <w:pStyle w:val="13"/>
              <w:rPr>
                <w:lang w:eastAsia="zh-CN"/>
              </w:rPr>
            </w:pPr>
            <w:r>
              <w:rPr>
                <w:rFonts w:hint="eastAsia"/>
                <w:lang w:eastAsia="zh-CN"/>
              </w:rPr>
              <w:t>3.00</w:t>
            </w:r>
          </w:p>
        </w:tc>
        <w:tc>
          <w:tcPr>
            <w:tcW w:w="2280" w:type="dxa"/>
            <w:vAlign w:val="center"/>
          </w:tcPr>
          <w:p>
            <w:pPr>
              <w:pStyle w:val="13"/>
              <w:rPr>
                <w:lang w:eastAsia="zh-CN"/>
              </w:rPr>
            </w:pPr>
            <w:r>
              <w:rPr>
                <w:rFonts w:hint="eastAsia"/>
                <w:lang w:eastAsia="zh-CN"/>
              </w:rPr>
              <w:t>3.00</w:t>
            </w: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1400" w:type="dxa"/>
            <w:vAlign w:val="center"/>
          </w:tcPr>
          <w:p>
            <w:pPr>
              <w:pStyle w:val="15"/>
            </w:pPr>
            <w:r>
              <w:t>3</w:t>
            </w:r>
          </w:p>
        </w:tc>
        <w:tc>
          <w:tcPr>
            <w:tcW w:w="3585" w:type="dxa"/>
            <w:vAlign w:val="center"/>
          </w:tcPr>
          <w:p>
            <w:pPr>
              <w:pStyle w:val="14"/>
            </w:pPr>
            <w:r>
              <w:t>一、因公出国（境）费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4</w:t>
            </w:r>
          </w:p>
        </w:tc>
        <w:tc>
          <w:tcPr>
            <w:tcW w:w="3585" w:type="dxa"/>
            <w:vAlign w:val="center"/>
          </w:tcPr>
          <w:p>
            <w:pPr>
              <w:pStyle w:val="14"/>
            </w:pPr>
            <w:r>
              <w:t xml:space="preserve">    其中：教学科研人员因公出国（境）费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00" w:type="dxa"/>
            <w:vAlign w:val="center"/>
          </w:tcPr>
          <w:p>
            <w:pPr>
              <w:pStyle w:val="15"/>
            </w:pPr>
            <w:r>
              <w:t>5</w:t>
            </w:r>
          </w:p>
        </w:tc>
        <w:tc>
          <w:tcPr>
            <w:tcW w:w="3585" w:type="dxa"/>
            <w:vAlign w:val="center"/>
          </w:tcPr>
          <w:p>
            <w:pPr>
              <w:pStyle w:val="14"/>
            </w:pPr>
            <w:r>
              <w:t xml:space="preserve">          其他因公出国（境）费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00" w:type="dxa"/>
            <w:vAlign w:val="center"/>
          </w:tcPr>
          <w:p>
            <w:pPr>
              <w:pStyle w:val="15"/>
            </w:pPr>
            <w:r>
              <w:t>6</w:t>
            </w:r>
          </w:p>
        </w:tc>
        <w:tc>
          <w:tcPr>
            <w:tcW w:w="3585" w:type="dxa"/>
            <w:vAlign w:val="center"/>
          </w:tcPr>
          <w:p>
            <w:pPr>
              <w:pStyle w:val="14"/>
            </w:pPr>
            <w:r>
              <w:t>二、公务用车购置及运维费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400" w:type="dxa"/>
            <w:vAlign w:val="center"/>
          </w:tcPr>
          <w:p>
            <w:pPr>
              <w:pStyle w:val="15"/>
            </w:pPr>
            <w:r>
              <w:t>7</w:t>
            </w:r>
          </w:p>
        </w:tc>
        <w:tc>
          <w:tcPr>
            <w:tcW w:w="3585" w:type="dxa"/>
            <w:vAlign w:val="center"/>
          </w:tcPr>
          <w:p>
            <w:pPr>
              <w:pStyle w:val="14"/>
            </w:pPr>
            <w:r>
              <w:t xml:space="preserve">    其中：公务用车购置费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400" w:type="dxa"/>
            <w:vAlign w:val="center"/>
          </w:tcPr>
          <w:p>
            <w:pPr>
              <w:pStyle w:val="15"/>
            </w:pPr>
            <w:r>
              <w:t>8</w:t>
            </w:r>
          </w:p>
        </w:tc>
        <w:tc>
          <w:tcPr>
            <w:tcW w:w="3585" w:type="dxa"/>
            <w:vAlign w:val="center"/>
          </w:tcPr>
          <w:p>
            <w:pPr>
              <w:pStyle w:val="14"/>
            </w:pPr>
            <w:r>
              <w:t xml:space="preserve">          公务用车运行维护费</w:t>
            </w:r>
          </w:p>
        </w:tc>
        <w:tc>
          <w:tcPr>
            <w:tcW w:w="1380" w:type="dxa"/>
            <w:vAlign w:val="center"/>
          </w:tcPr>
          <w:p>
            <w:pPr>
              <w:pStyle w:val="13"/>
              <w:rPr>
                <w:lang w:eastAsia="zh-CN"/>
              </w:rPr>
            </w:pPr>
            <w:r>
              <w:rPr>
                <w:rFonts w:hint="eastAsia"/>
                <w:lang w:eastAsia="zh-CN"/>
              </w:rPr>
              <w:t>3.00</w:t>
            </w:r>
          </w:p>
        </w:tc>
        <w:tc>
          <w:tcPr>
            <w:tcW w:w="2280" w:type="dxa"/>
            <w:vAlign w:val="center"/>
          </w:tcPr>
          <w:p>
            <w:pPr>
              <w:pStyle w:val="13"/>
              <w:rPr>
                <w:lang w:eastAsia="zh-CN"/>
              </w:rPr>
            </w:pPr>
            <w:r>
              <w:rPr>
                <w:rFonts w:hint="eastAsia"/>
                <w:lang w:eastAsia="zh-CN"/>
              </w:rPr>
              <w:t>3.00</w:t>
            </w:r>
          </w:p>
        </w:tc>
        <w:tc>
          <w:tcPr>
            <w:tcW w:w="2135" w:type="dxa"/>
            <w:vAlign w:val="center"/>
          </w:tcPr>
          <w:p>
            <w:pPr>
              <w:pStyle w:val="13"/>
            </w:pPr>
          </w:p>
        </w:tc>
        <w:tc>
          <w:tcPr>
            <w:tcW w:w="22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00" w:type="dxa"/>
            <w:vAlign w:val="center"/>
          </w:tcPr>
          <w:p>
            <w:pPr>
              <w:pStyle w:val="15"/>
            </w:pPr>
            <w:r>
              <w:t>9</w:t>
            </w:r>
          </w:p>
        </w:tc>
        <w:tc>
          <w:tcPr>
            <w:tcW w:w="3585" w:type="dxa"/>
            <w:vAlign w:val="center"/>
          </w:tcPr>
          <w:p>
            <w:pPr>
              <w:pStyle w:val="14"/>
            </w:pPr>
            <w:r>
              <w:t>三、公务接待费</w:t>
            </w:r>
          </w:p>
        </w:tc>
        <w:tc>
          <w:tcPr>
            <w:tcW w:w="1380" w:type="dxa"/>
            <w:vAlign w:val="center"/>
          </w:tcPr>
          <w:p>
            <w:pPr>
              <w:pStyle w:val="13"/>
            </w:pPr>
          </w:p>
        </w:tc>
        <w:tc>
          <w:tcPr>
            <w:tcW w:w="2280" w:type="dxa"/>
            <w:vAlign w:val="center"/>
          </w:tcPr>
          <w:p>
            <w:pPr>
              <w:pStyle w:val="13"/>
            </w:pPr>
          </w:p>
        </w:tc>
        <w:tc>
          <w:tcPr>
            <w:tcW w:w="2135" w:type="dxa"/>
            <w:vAlign w:val="center"/>
          </w:tcPr>
          <w:p>
            <w:pPr>
              <w:pStyle w:val="13"/>
            </w:pPr>
          </w:p>
        </w:tc>
        <w:tc>
          <w:tcPr>
            <w:tcW w:w="2290" w:type="dxa"/>
            <w:vAlign w:val="center"/>
          </w:tcPr>
          <w:p>
            <w:pPr>
              <w:pStyle w:val="13"/>
            </w:pPr>
          </w:p>
        </w:tc>
      </w:tr>
    </w:tbl>
    <w:p>
      <w:pPr>
        <w:ind w:firstLine="420"/>
        <w:rPr>
          <w:rFonts w:ascii="方正书宋_GBK" w:hAnsi="方正书宋_GBK" w:eastAsia="方正书宋_GBK" w:cs="方正书宋_GBK"/>
          <w:color w:val="000000"/>
          <w:sz w:val="21"/>
        </w:rPr>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成安县消防救援大队2023年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成安县消防救援大队2023年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rPr>
          <w:rFonts w:eastAsia="方正仿宋_GBK" w:cs="Times New Roman"/>
          <w:color w:val="000000"/>
          <w:sz w:val="28"/>
        </w:rPr>
      </w:pPr>
      <w:r>
        <w:rPr>
          <w:rFonts w:eastAsia="方正仿宋_GBK" w:cs="Times New Roman"/>
          <w:color w:val="000000"/>
          <w:sz w:val="28"/>
        </w:rPr>
        <w:t>按照</w:t>
      </w:r>
      <w:r>
        <w:rPr>
          <w:rFonts w:hint="eastAsia" w:eastAsia="方正仿宋_GBK" w:cs="Times New Roman"/>
          <w:color w:val="000000"/>
          <w:sz w:val="28"/>
          <w:lang w:eastAsia="zh-CN"/>
        </w:rPr>
        <w:t>《中华人民共和</w:t>
      </w:r>
      <w:bookmarkStart w:id="18" w:name="_GoBack"/>
      <w:bookmarkEnd w:id="18"/>
      <w:r>
        <w:rPr>
          <w:rFonts w:hint="eastAsia" w:eastAsia="方正仿宋_GBK" w:cs="Times New Roman"/>
          <w:color w:val="000000"/>
          <w:sz w:val="28"/>
          <w:lang w:eastAsia="zh-CN"/>
        </w:rPr>
        <w:t>国预算法》</w:t>
      </w:r>
      <w:r>
        <w:rPr>
          <w:rFonts w:eastAsia="方正仿宋_GBK" w:cs="Times New Roman"/>
          <w:color w:val="000000"/>
          <w:sz w:val="28"/>
        </w:rPr>
        <w:t>、《地方预决算公开操作规程》和《关于进一步推进预算公开工作的实施意见》规定，现将成安县消防救援大队2023年</w:t>
      </w:r>
      <w:r>
        <w:rPr>
          <w:rFonts w:hint="eastAsia" w:eastAsia="方正仿宋_GBK" w:cs="Times New Roman"/>
          <w:color w:val="000000"/>
          <w:sz w:val="28"/>
          <w:lang w:eastAsia="zh-CN"/>
        </w:rPr>
        <w:t>单位</w:t>
      </w:r>
      <w:r>
        <w:rPr>
          <w:rFonts w:eastAsia="方正仿宋_GBK" w:cs="Times New Roman"/>
          <w:color w:val="000000"/>
          <w:sz w:val="28"/>
        </w:rPr>
        <w:t>预算公开如下：</w:t>
      </w:r>
    </w:p>
    <w:p>
      <w:pPr>
        <w:spacing w:line="500" w:lineRule="exact"/>
        <w:ind w:firstLine="560"/>
        <w:rPr>
          <w:rFonts w:eastAsia="方正仿宋_GBK" w:cs="Times New Roman"/>
          <w:color w:val="000000"/>
          <w:sz w:val="28"/>
        </w:rPr>
      </w:pP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kinsoku w:val="0"/>
        <w:autoSpaceDE w:val="0"/>
        <w:autoSpaceDN w:val="0"/>
        <w:adjustRightInd w:val="0"/>
        <w:snapToGrid w:val="0"/>
        <w:spacing w:before="4" w:line="600" w:lineRule="exact"/>
        <w:ind w:left="29" w:right="19" w:firstLine="665"/>
        <w:textAlignment w:val="baseline"/>
        <w:rPr>
          <w:rFonts w:ascii="仿宋" w:hAnsi="仿宋" w:eastAsia="仿宋" w:cs="仿宋"/>
          <w:sz w:val="31"/>
          <w:szCs w:val="31"/>
        </w:rPr>
      </w:pPr>
      <w:r>
        <w:rPr>
          <w:rFonts w:ascii="仿宋" w:hAnsi="仿宋" w:eastAsia="仿宋" w:cs="仿宋"/>
          <w:spacing w:val="3"/>
          <w:sz w:val="31"/>
          <w:szCs w:val="31"/>
        </w:rPr>
        <w:t>国家综合性消防救援队伍承担防范化解重大安全风险、应</w:t>
      </w:r>
      <w:r>
        <w:rPr>
          <w:rFonts w:ascii="仿宋" w:hAnsi="仿宋" w:eastAsia="仿宋" w:cs="仿宋"/>
          <w:spacing w:val="1"/>
          <w:sz w:val="31"/>
          <w:szCs w:val="31"/>
        </w:rPr>
        <w:t>对</w:t>
      </w:r>
      <w:r>
        <w:rPr>
          <w:rFonts w:ascii="仿宋" w:hAnsi="仿宋" w:eastAsia="仿宋" w:cs="仿宋"/>
          <w:sz w:val="31"/>
          <w:szCs w:val="31"/>
        </w:rPr>
        <w:t xml:space="preserve"> </w:t>
      </w:r>
      <w:r>
        <w:rPr>
          <w:rFonts w:ascii="仿宋" w:hAnsi="仿宋" w:eastAsia="仿宋" w:cs="仿宋"/>
          <w:spacing w:val="7"/>
          <w:sz w:val="31"/>
          <w:szCs w:val="31"/>
        </w:rPr>
        <w:t>处置各类灾害事故的重要职责，是应急救援的主力军和国家队</w:t>
      </w:r>
      <w:r>
        <w:rPr>
          <w:rFonts w:ascii="仿宋" w:hAnsi="仿宋" w:eastAsia="仿宋" w:cs="仿宋"/>
          <w:spacing w:val="5"/>
          <w:sz w:val="31"/>
          <w:szCs w:val="31"/>
        </w:rPr>
        <w:t>。</w:t>
      </w:r>
      <w:r>
        <w:rPr>
          <w:rFonts w:ascii="仿宋" w:hAnsi="仿宋" w:eastAsia="仿宋" w:cs="仿宋"/>
          <w:sz w:val="31"/>
          <w:szCs w:val="31"/>
        </w:rPr>
        <w:t xml:space="preserve"> </w:t>
      </w:r>
      <w:r>
        <w:rPr>
          <w:rFonts w:hint="eastAsia" w:ascii="仿宋" w:hAnsi="仿宋" w:eastAsia="仿宋" w:cs="仿宋"/>
          <w:spacing w:val="18"/>
          <w:sz w:val="31"/>
          <w:szCs w:val="31"/>
          <w:lang w:eastAsia="zh-CN"/>
        </w:rPr>
        <w:t>成安县</w:t>
      </w:r>
      <w:r>
        <w:rPr>
          <w:rFonts w:ascii="仿宋" w:hAnsi="仿宋" w:eastAsia="仿宋" w:cs="仿宋"/>
          <w:spacing w:val="9"/>
          <w:sz w:val="31"/>
          <w:szCs w:val="31"/>
        </w:rPr>
        <w:t>消防救援大队隶属河北省消防救援总队</w:t>
      </w:r>
      <w:r>
        <w:rPr>
          <w:rFonts w:hint="eastAsia" w:ascii="仿宋" w:hAnsi="仿宋" w:eastAsia="仿宋" w:cs="仿宋"/>
          <w:spacing w:val="9"/>
          <w:sz w:val="31"/>
          <w:szCs w:val="31"/>
          <w:lang w:eastAsia="zh-CN"/>
        </w:rPr>
        <w:t>邯郸市</w:t>
      </w:r>
      <w:r>
        <w:rPr>
          <w:rFonts w:ascii="仿宋" w:hAnsi="仿宋" w:eastAsia="仿宋" w:cs="仿宋"/>
          <w:spacing w:val="9"/>
          <w:sz w:val="31"/>
          <w:szCs w:val="31"/>
        </w:rPr>
        <w:t>消防救援</w:t>
      </w:r>
      <w:r>
        <w:rPr>
          <w:rFonts w:ascii="仿宋" w:hAnsi="仿宋" w:eastAsia="仿宋" w:cs="仿宋"/>
          <w:sz w:val="31"/>
          <w:szCs w:val="31"/>
        </w:rPr>
        <w:t xml:space="preserve"> </w:t>
      </w:r>
      <w:r>
        <w:rPr>
          <w:rFonts w:ascii="仿宋" w:hAnsi="仿宋" w:eastAsia="仿宋" w:cs="仿宋"/>
          <w:spacing w:val="8"/>
          <w:sz w:val="31"/>
          <w:szCs w:val="31"/>
        </w:rPr>
        <w:t>支队，</w:t>
      </w:r>
      <w:r>
        <w:rPr>
          <w:rFonts w:ascii="仿宋" w:hAnsi="仿宋" w:eastAsia="仿宋" w:cs="仿宋"/>
          <w:spacing w:val="4"/>
          <w:sz w:val="31"/>
          <w:szCs w:val="31"/>
        </w:rPr>
        <w:t>受河北省消防救援总队、</w:t>
      </w:r>
      <w:r>
        <w:rPr>
          <w:rFonts w:hint="eastAsia" w:ascii="仿宋" w:hAnsi="仿宋" w:eastAsia="仿宋" w:cs="仿宋"/>
          <w:spacing w:val="4"/>
          <w:sz w:val="31"/>
          <w:szCs w:val="31"/>
          <w:lang w:eastAsia="zh-CN"/>
        </w:rPr>
        <w:t>邯郸市</w:t>
      </w:r>
      <w:r>
        <w:rPr>
          <w:rFonts w:ascii="仿宋" w:hAnsi="仿宋" w:eastAsia="仿宋" w:cs="仿宋"/>
          <w:spacing w:val="4"/>
          <w:sz w:val="31"/>
          <w:szCs w:val="31"/>
        </w:rPr>
        <w:t>消防救援支队和</w:t>
      </w:r>
      <w:r>
        <w:rPr>
          <w:rFonts w:hint="eastAsia" w:ascii="仿宋" w:hAnsi="仿宋" w:eastAsia="仿宋" w:cs="仿宋"/>
          <w:spacing w:val="4"/>
          <w:sz w:val="31"/>
          <w:szCs w:val="31"/>
          <w:lang w:eastAsia="zh-CN"/>
        </w:rPr>
        <w:t>成安</w:t>
      </w:r>
      <w:r>
        <w:rPr>
          <w:rFonts w:ascii="仿宋" w:hAnsi="仿宋" w:eastAsia="仿宋" w:cs="仿宋"/>
          <w:spacing w:val="4"/>
          <w:sz w:val="31"/>
          <w:szCs w:val="31"/>
        </w:rPr>
        <w:t>县委县政</w:t>
      </w:r>
      <w:r>
        <w:rPr>
          <w:rFonts w:ascii="仿宋" w:hAnsi="仿宋" w:eastAsia="仿宋" w:cs="仿宋"/>
          <w:spacing w:val="16"/>
          <w:sz w:val="31"/>
          <w:szCs w:val="31"/>
        </w:rPr>
        <w:t>府</w:t>
      </w:r>
      <w:r>
        <w:rPr>
          <w:rFonts w:ascii="仿宋" w:hAnsi="仿宋" w:eastAsia="仿宋" w:cs="仿宋"/>
          <w:spacing w:val="10"/>
          <w:sz w:val="31"/>
          <w:szCs w:val="31"/>
        </w:rPr>
        <w:t>领</w:t>
      </w:r>
      <w:r>
        <w:rPr>
          <w:rFonts w:ascii="仿宋" w:hAnsi="仿宋" w:eastAsia="仿宋" w:cs="仿宋"/>
          <w:spacing w:val="8"/>
          <w:sz w:val="31"/>
          <w:szCs w:val="31"/>
        </w:rPr>
        <w:t>导，依据有关法律法规履行下列职责：</w:t>
      </w:r>
    </w:p>
    <w:p>
      <w:pPr>
        <w:kinsoku w:val="0"/>
        <w:autoSpaceDE w:val="0"/>
        <w:autoSpaceDN w:val="0"/>
        <w:adjustRightInd w:val="0"/>
        <w:snapToGrid w:val="0"/>
        <w:spacing w:line="600" w:lineRule="exact"/>
        <w:ind w:left="34" w:right="19" w:firstLine="625"/>
        <w:textAlignment w:val="baseline"/>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4"/>
          <w:sz w:val="31"/>
          <w:szCs w:val="31"/>
        </w:rPr>
        <w:t>一)承担城乡综合性消防救援工作，负责指挥调度相关灾</w:t>
      </w:r>
      <w:r>
        <w:rPr>
          <w:rFonts w:ascii="仿宋" w:hAnsi="仿宋" w:eastAsia="仿宋" w:cs="仿宋"/>
          <w:sz w:val="31"/>
          <w:szCs w:val="31"/>
        </w:rPr>
        <w:t xml:space="preserve"> </w:t>
      </w:r>
      <w:r>
        <w:rPr>
          <w:rFonts w:ascii="仿宋" w:hAnsi="仿宋" w:eastAsia="仿宋" w:cs="仿宋"/>
          <w:spacing w:val="12"/>
          <w:sz w:val="31"/>
          <w:szCs w:val="31"/>
        </w:rPr>
        <w:t>害事故</w:t>
      </w:r>
      <w:r>
        <w:rPr>
          <w:rFonts w:ascii="仿宋" w:hAnsi="仿宋" w:eastAsia="仿宋" w:cs="仿宋"/>
          <w:spacing w:val="9"/>
          <w:sz w:val="31"/>
          <w:szCs w:val="31"/>
        </w:rPr>
        <w:t>救</w:t>
      </w:r>
      <w:r>
        <w:rPr>
          <w:rFonts w:ascii="仿宋" w:hAnsi="仿宋" w:eastAsia="仿宋" w:cs="仿宋"/>
          <w:spacing w:val="6"/>
          <w:sz w:val="31"/>
          <w:szCs w:val="31"/>
        </w:rPr>
        <w:t>援行动，承担重要会议、大型活动消防安全保卫工作。</w:t>
      </w:r>
    </w:p>
    <w:p>
      <w:pPr>
        <w:kinsoku w:val="0"/>
        <w:autoSpaceDE w:val="0"/>
        <w:autoSpaceDN w:val="0"/>
        <w:adjustRightInd w:val="0"/>
        <w:snapToGrid w:val="0"/>
        <w:spacing w:before="4" w:line="600" w:lineRule="exact"/>
        <w:ind w:left="22" w:right="89" w:firstLine="636"/>
        <w:textAlignment w:val="baseline"/>
        <w:rPr>
          <w:rFonts w:ascii="仿宋" w:hAnsi="仿宋" w:eastAsia="仿宋" w:cs="仿宋"/>
          <w:sz w:val="31"/>
          <w:szCs w:val="31"/>
        </w:rPr>
      </w:pPr>
      <w:r>
        <w:rPr>
          <w:rFonts w:ascii="仿宋" w:hAnsi="仿宋" w:eastAsia="仿宋" w:cs="仿宋"/>
          <w:spacing w:val="24"/>
          <w:sz w:val="31"/>
          <w:szCs w:val="31"/>
        </w:rPr>
        <w:t>(</w:t>
      </w:r>
      <w:r>
        <w:rPr>
          <w:rFonts w:ascii="仿宋" w:hAnsi="仿宋" w:eastAsia="仿宋" w:cs="仿宋"/>
          <w:spacing w:val="16"/>
          <w:sz w:val="31"/>
          <w:szCs w:val="31"/>
        </w:rPr>
        <w:t>二)承担火灾预防、消防监督执法以及火灾事故调查处理</w:t>
      </w:r>
      <w:r>
        <w:rPr>
          <w:rFonts w:ascii="仿宋" w:hAnsi="仿宋" w:eastAsia="仿宋" w:cs="仿宋"/>
          <w:sz w:val="31"/>
          <w:szCs w:val="31"/>
        </w:rPr>
        <w:t xml:space="preserve"> </w:t>
      </w:r>
      <w:r>
        <w:rPr>
          <w:rFonts w:ascii="仿宋" w:hAnsi="仿宋" w:eastAsia="仿宋" w:cs="仿宋"/>
          <w:spacing w:val="8"/>
          <w:sz w:val="31"/>
          <w:szCs w:val="31"/>
        </w:rPr>
        <w:t>相关工作</w:t>
      </w:r>
      <w:r>
        <w:rPr>
          <w:rFonts w:ascii="仿宋" w:hAnsi="仿宋" w:eastAsia="仿宋" w:cs="仿宋"/>
          <w:spacing w:val="4"/>
          <w:sz w:val="31"/>
          <w:szCs w:val="31"/>
        </w:rPr>
        <w:t>，依法行使消防安全综合监管职能，推动落实消防安全</w:t>
      </w:r>
      <w:r>
        <w:rPr>
          <w:rFonts w:ascii="仿宋" w:hAnsi="仿宋" w:eastAsia="仿宋" w:cs="仿宋"/>
          <w:sz w:val="31"/>
          <w:szCs w:val="31"/>
        </w:rPr>
        <w:t xml:space="preserve"> </w:t>
      </w:r>
      <w:r>
        <w:rPr>
          <w:rFonts w:ascii="仿宋" w:hAnsi="仿宋" w:eastAsia="仿宋" w:cs="仿宋"/>
          <w:spacing w:val="6"/>
          <w:sz w:val="31"/>
          <w:szCs w:val="31"/>
        </w:rPr>
        <w:t>责</w:t>
      </w:r>
      <w:r>
        <w:rPr>
          <w:rFonts w:ascii="仿宋" w:hAnsi="仿宋" w:eastAsia="仿宋" w:cs="仿宋"/>
          <w:spacing w:val="5"/>
          <w:sz w:val="31"/>
          <w:szCs w:val="31"/>
        </w:rPr>
        <w:t>任制。</w:t>
      </w:r>
    </w:p>
    <w:p>
      <w:pPr>
        <w:kinsoku w:val="0"/>
        <w:autoSpaceDE w:val="0"/>
        <w:autoSpaceDN w:val="0"/>
        <w:adjustRightInd w:val="0"/>
        <w:snapToGrid w:val="0"/>
        <w:spacing w:before="2" w:line="600" w:lineRule="exact"/>
        <w:ind w:left="36" w:right="13" w:firstLine="622"/>
        <w:textAlignment w:val="baseline"/>
        <w:rPr>
          <w:rFonts w:ascii="仿宋" w:hAnsi="仿宋" w:eastAsia="仿宋" w:cs="仿宋"/>
          <w:sz w:val="31"/>
          <w:szCs w:val="31"/>
        </w:rPr>
      </w:pPr>
      <w:r>
        <w:rPr>
          <w:rFonts w:ascii="仿宋" w:hAnsi="仿宋" w:eastAsia="仿宋" w:cs="仿宋"/>
          <w:spacing w:val="2"/>
          <w:sz w:val="31"/>
          <w:szCs w:val="31"/>
        </w:rPr>
        <w:t xml:space="preserve">(三) </w:t>
      </w:r>
      <w:r>
        <w:rPr>
          <w:rFonts w:ascii="仿宋" w:hAnsi="仿宋" w:eastAsia="仿宋" w:cs="仿宋"/>
          <w:spacing w:val="1"/>
          <w:sz w:val="31"/>
          <w:szCs w:val="31"/>
        </w:rPr>
        <w:t>参与拟订消防专项规划，参与起草地方性消防法规、</w:t>
      </w:r>
      <w:r>
        <w:rPr>
          <w:rFonts w:ascii="仿宋" w:hAnsi="仿宋" w:eastAsia="仿宋" w:cs="仿宋"/>
          <w:sz w:val="31"/>
          <w:szCs w:val="31"/>
        </w:rPr>
        <w:t xml:space="preserve"> </w:t>
      </w:r>
      <w:r>
        <w:rPr>
          <w:rFonts w:ascii="仿宋" w:hAnsi="仿宋" w:eastAsia="仿宋" w:cs="仿宋"/>
          <w:spacing w:val="12"/>
          <w:sz w:val="31"/>
          <w:szCs w:val="31"/>
        </w:rPr>
        <w:t>规</w:t>
      </w:r>
      <w:r>
        <w:rPr>
          <w:rFonts w:ascii="仿宋" w:hAnsi="仿宋" w:eastAsia="仿宋" w:cs="仿宋"/>
          <w:spacing w:val="7"/>
          <w:sz w:val="31"/>
          <w:szCs w:val="31"/>
        </w:rPr>
        <w:t>章</w:t>
      </w:r>
      <w:r>
        <w:rPr>
          <w:rFonts w:ascii="仿宋" w:hAnsi="仿宋" w:eastAsia="仿宋" w:cs="仿宋"/>
          <w:spacing w:val="6"/>
          <w:sz w:val="31"/>
          <w:szCs w:val="31"/>
        </w:rPr>
        <w:t>草案并监督实施。</w:t>
      </w:r>
    </w:p>
    <w:p>
      <w:pPr>
        <w:kinsoku w:val="0"/>
        <w:autoSpaceDE w:val="0"/>
        <w:autoSpaceDN w:val="0"/>
        <w:adjustRightInd w:val="0"/>
        <w:snapToGrid w:val="0"/>
        <w:spacing w:before="1" w:line="600" w:lineRule="exact"/>
        <w:ind w:left="46" w:right="89" w:firstLine="612"/>
        <w:textAlignment w:val="baseline"/>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4"/>
          <w:sz w:val="31"/>
          <w:szCs w:val="31"/>
        </w:rPr>
        <w:t>四)负责消防救援队伍综合性消防救援预案编制、战术研</w:t>
      </w:r>
      <w:r>
        <w:rPr>
          <w:rFonts w:ascii="仿宋" w:hAnsi="仿宋" w:eastAsia="仿宋" w:cs="仿宋"/>
          <w:sz w:val="31"/>
          <w:szCs w:val="31"/>
        </w:rPr>
        <w:t xml:space="preserve"> </w:t>
      </w:r>
      <w:r>
        <w:rPr>
          <w:rFonts w:ascii="仿宋" w:hAnsi="仿宋" w:eastAsia="仿宋" w:cs="仿宋"/>
          <w:spacing w:val="7"/>
          <w:sz w:val="31"/>
          <w:szCs w:val="31"/>
        </w:rPr>
        <w:t>究和执勤备战、训练演练等工作。</w:t>
      </w:r>
    </w:p>
    <w:p>
      <w:pPr>
        <w:kinsoku w:val="0"/>
        <w:autoSpaceDE w:val="0"/>
        <w:autoSpaceDN w:val="0"/>
        <w:adjustRightInd w:val="0"/>
        <w:snapToGrid w:val="0"/>
        <w:spacing w:line="600" w:lineRule="exact"/>
        <w:ind w:left="55" w:right="89" w:firstLine="604"/>
        <w:textAlignment w:val="baseline"/>
        <w:rPr>
          <w:rFonts w:ascii="仿宋" w:hAnsi="仿宋" w:eastAsia="仿宋" w:cs="仿宋"/>
          <w:sz w:val="31"/>
          <w:szCs w:val="31"/>
        </w:rPr>
      </w:pPr>
      <w:r>
        <w:rPr>
          <w:rFonts w:ascii="仿宋" w:hAnsi="仿宋" w:eastAsia="仿宋" w:cs="仿宋"/>
          <w:spacing w:val="24"/>
          <w:sz w:val="31"/>
          <w:szCs w:val="31"/>
        </w:rPr>
        <w:t>(</w:t>
      </w:r>
      <w:r>
        <w:rPr>
          <w:rFonts w:ascii="仿宋" w:hAnsi="仿宋" w:eastAsia="仿宋" w:cs="仿宋"/>
          <w:spacing w:val="16"/>
          <w:sz w:val="31"/>
          <w:szCs w:val="31"/>
        </w:rPr>
        <w:t>五)负责消防救援信息化和应急通信建设，承担综合性消</w:t>
      </w:r>
      <w:r>
        <w:rPr>
          <w:rFonts w:ascii="仿宋" w:hAnsi="仿宋" w:eastAsia="仿宋" w:cs="仿宋"/>
          <w:sz w:val="31"/>
          <w:szCs w:val="31"/>
        </w:rPr>
        <w:t xml:space="preserve"> </w:t>
      </w:r>
      <w:r>
        <w:rPr>
          <w:rFonts w:ascii="仿宋" w:hAnsi="仿宋" w:eastAsia="仿宋" w:cs="仿宋"/>
          <w:spacing w:val="9"/>
          <w:sz w:val="31"/>
          <w:szCs w:val="31"/>
        </w:rPr>
        <w:t>防</w:t>
      </w:r>
      <w:r>
        <w:rPr>
          <w:rFonts w:ascii="仿宋" w:hAnsi="仿宋" w:eastAsia="仿宋" w:cs="仿宋"/>
          <w:spacing w:val="6"/>
          <w:sz w:val="31"/>
          <w:szCs w:val="31"/>
        </w:rPr>
        <w:t>救援行动应急通信保障工作。</w:t>
      </w:r>
    </w:p>
    <w:p>
      <w:pPr>
        <w:kinsoku w:val="0"/>
        <w:autoSpaceDE w:val="0"/>
        <w:autoSpaceDN w:val="0"/>
        <w:adjustRightInd w:val="0"/>
        <w:snapToGrid w:val="0"/>
        <w:spacing w:before="2" w:line="600" w:lineRule="exact"/>
        <w:ind w:left="659"/>
        <w:textAlignment w:val="baseline"/>
        <w:rPr>
          <w:rFonts w:ascii="仿宋" w:hAnsi="仿宋" w:eastAsia="仿宋" w:cs="仿宋"/>
          <w:sz w:val="31"/>
          <w:szCs w:val="31"/>
        </w:rPr>
      </w:pPr>
      <w:r>
        <w:rPr>
          <w:rFonts w:ascii="仿宋" w:hAnsi="仿宋" w:eastAsia="仿宋" w:cs="仿宋"/>
          <w:spacing w:val="14"/>
          <w:sz w:val="31"/>
          <w:szCs w:val="31"/>
        </w:rPr>
        <w:t>(六</w:t>
      </w:r>
      <w:r>
        <w:rPr>
          <w:rFonts w:ascii="仿宋" w:hAnsi="仿宋" w:eastAsia="仿宋" w:cs="仿宋"/>
          <w:spacing w:val="7"/>
          <w:sz w:val="31"/>
          <w:szCs w:val="31"/>
        </w:rPr>
        <w:t>)负责消防安全宣传教育，组织指导社会消防力量建设。</w:t>
      </w:r>
    </w:p>
    <w:p>
      <w:pPr>
        <w:kinsoku w:val="0"/>
        <w:autoSpaceDE w:val="0"/>
        <w:autoSpaceDN w:val="0"/>
        <w:adjustRightInd w:val="0"/>
        <w:snapToGrid w:val="0"/>
        <w:spacing w:before="146" w:line="600" w:lineRule="exact"/>
        <w:ind w:left="32" w:right="26" w:firstLine="626"/>
        <w:textAlignment w:val="baseline"/>
        <w:rPr>
          <w:rFonts w:ascii="仿宋" w:hAnsi="仿宋" w:eastAsia="仿宋" w:cs="仿宋"/>
          <w:sz w:val="31"/>
          <w:szCs w:val="31"/>
        </w:rPr>
      </w:pPr>
      <w:r>
        <w:rPr>
          <w:rFonts w:ascii="仿宋" w:hAnsi="仿宋" w:eastAsia="仿宋" w:cs="仿宋"/>
          <w:spacing w:val="19"/>
          <w:sz w:val="31"/>
          <w:szCs w:val="31"/>
        </w:rPr>
        <w:t>(</w:t>
      </w:r>
      <w:r>
        <w:rPr>
          <w:rFonts w:ascii="仿宋" w:hAnsi="仿宋" w:eastAsia="仿宋" w:cs="仿宋"/>
          <w:spacing w:val="12"/>
          <w:sz w:val="31"/>
          <w:szCs w:val="31"/>
        </w:rPr>
        <w:t>七) 负责消防应急救援专业队伍规划、建设与调度指挥，</w:t>
      </w:r>
      <w:r>
        <w:rPr>
          <w:rFonts w:ascii="仿宋" w:hAnsi="仿宋" w:eastAsia="仿宋" w:cs="仿宋"/>
          <w:sz w:val="31"/>
          <w:szCs w:val="31"/>
        </w:rPr>
        <w:t xml:space="preserve"> </w:t>
      </w:r>
      <w:r>
        <w:rPr>
          <w:rFonts w:ascii="仿宋" w:hAnsi="仿宋" w:eastAsia="仿宋" w:cs="仿宋"/>
          <w:spacing w:val="16"/>
          <w:sz w:val="31"/>
          <w:szCs w:val="31"/>
        </w:rPr>
        <w:t>参</w:t>
      </w:r>
      <w:r>
        <w:rPr>
          <w:rFonts w:ascii="仿宋" w:hAnsi="仿宋" w:eastAsia="仿宋" w:cs="仿宋"/>
          <w:spacing w:val="15"/>
          <w:sz w:val="31"/>
          <w:szCs w:val="31"/>
        </w:rPr>
        <w:t>与</w:t>
      </w:r>
      <w:r>
        <w:rPr>
          <w:rFonts w:ascii="仿宋" w:hAnsi="仿宋" w:eastAsia="仿宋" w:cs="仿宋"/>
          <w:spacing w:val="8"/>
          <w:sz w:val="31"/>
          <w:szCs w:val="31"/>
        </w:rPr>
        <w:t>组织协调动员各类社会救援力量参加救援任务。</w:t>
      </w:r>
    </w:p>
    <w:p>
      <w:pPr>
        <w:kinsoku w:val="0"/>
        <w:autoSpaceDE w:val="0"/>
        <w:autoSpaceDN w:val="0"/>
        <w:adjustRightInd w:val="0"/>
        <w:snapToGrid w:val="0"/>
        <w:spacing w:before="2" w:line="600" w:lineRule="exact"/>
        <w:ind w:left="659"/>
        <w:textAlignment w:val="baseline"/>
        <w:rPr>
          <w:rFonts w:ascii="仿宋" w:hAnsi="仿宋" w:eastAsia="仿宋" w:cs="仿宋"/>
          <w:sz w:val="31"/>
          <w:szCs w:val="31"/>
        </w:rPr>
      </w:pPr>
      <w:r>
        <w:rPr>
          <w:rFonts w:ascii="仿宋" w:hAnsi="仿宋" w:eastAsia="仿宋" w:cs="仿宋"/>
          <w:spacing w:val="10"/>
          <w:sz w:val="31"/>
          <w:szCs w:val="31"/>
        </w:rPr>
        <w:t>(</w:t>
      </w:r>
      <w:r>
        <w:rPr>
          <w:rFonts w:ascii="仿宋" w:hAnsi="仿宋" w:eastAsia="仿宋" w:cs="仿宋"/>
          <w:spacing w:val="8"/>
          <w:sz w:val="31"/>
          <w:szCs w:val="31"/>
        </w:rPr>
        <w:t>八) 负责消防救援队伍建设与管理。</w:t>
      </w:r>
    </w:p>
    <w:p>
      <w:pPr>
        <w:kinsoku w:val="0"/>
        <w:autoSpaceDE w:val="0"/>
        <w:autoSpaceDN w:val="0"/>
        <w:adjustRightInd w:val="0"/>
        <w:snapToGrid w:val="0"/>
        <w:spacing w:before="147" w:line="600" w:lineRule="exact"/>
        <w:ind w:left="31" w:right="89" w:firstLine="627"/>
        <w:textAlignment w:val="baseline"/>
        <w:rPr>
          <w:rFonts w:ascii="仿宋" w:hAnsi="仿宋" w:eastAsia="仿宋" w:cs="仿宋"/>
          <w:sz w:val="31"/>
          <w:szCs w:val="31"/>
        </w:rPr>
      </w:pPr>
      <w:r>
        <w:rPr>
          <w:rFonts w:ascii="仿宋" w:hAnsi="仿宋" w:eastAsia="仿宋" w:cs="仿宋"/>
          <w:spacing w:val="10"/>
          <w:sz w:val="31"/>
          <w:szCs w:val="31"/>
        </w:rPr>
        <w:t>(九) 完成应急管理</w:t>
      </w:r>
      <w:r>
        <w:rPr>
          <w:rFonts w:hint="eastAsia" w:ascii="仿宋" w:hAnsi="仿宋" w:eastAsia="仿宋" w:cs="仿宋"/>
          <w:spacing w:val="10"/>
          <w:sz w:val="31"/>
          <w:szCs w:val="31"/>
          <w:lang w:eastAsia="zh-CN"/>
        </w:rPr>
        <w:t>单位</w:t>
      </w:r>
      <w:r>
        <w:rPr>
          <w:rFonts w:ascii="仿宋" w:hAnsi="仿宋" w:eastAsia="仿宋" w:cs="仿宋"/>
          <w:spacing w:val="10"/>
          <w:sz w:val="31"/>
          <w:szCs w:val="31"/>
        </w:rPr>
        <w:t>和省、市、县党委政府交办的相</w:t>
      </w:r>
      <w:r>
        <w:rPr>
          <w:rFonts w:ascii="仿宋" w:hAnsi="仿宋" w:eastAsia="仿宋" w:cs="仿宋"/>
          <w:spacing w:val="9"/>
          <w:sz w:val="31"/>
          <w:szCs w:val="31"/>
        </w:rPr>
        <w:t>关</w:t>
      </w:r>
      <w:r>
        <w:rPr>
          <w:rFonts w:ascii="仿宋" w:hAnsi="仿宋" w:eastAsia="仿宋" w:cs="仿宋"/>
          <w:sz w:val="31"/>
          <w:szCs w:val="31"/>
        </w:rPr>
        <w:t>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tblHeader/>
          <w:jc w:val="center"/>
        </w:trPr>
        <w:tc>
          <w:tcPr>
            <w:tcW w:w="3494" w:type="dxa"/>
            <w:vAlign w:val="center"/>
          </w:tcPr>
          <w:p>
            <w:pPr>
              <w:pStyle w:val="12"/>
              <w:rPr>
                <w:sz w:val="28"/>
                <w:szCs w:val="28"/>
              </w:rPr>
            </w:pPr>
            <w:r>
              <w:rPr>
                <w:sz w:val="28"/>
                <w:szCs w:val="28"/>
              </w:rPr>
              <w:t>单位名称</w:t>
            </w:r>
          </w:p>
        </w:tc>
        <w:tc>
          <w:tcPr>
            <w:tcW w:w="2464" w:type="dxa"/>
            <w:vAlign w:val="center"/>
          </w:tcPr>
          <w:p>
            <w:pPr>
              <w:pStyle w:val="12"/>
              <w:rPr>
                <w:sz w:val="28"/>
                <w:szCs w:val="28"/>
              </w:rPr>
            </w:pPr>
            <w:r>
              <w:rPr>
                <w:sz w:val="28"/>
                <w:szCs w:val="28"/>
              </w:rPr>
              <w:t>单位性质</w:t>
            </w:r>
          </w:p>
        </w:tc>
        <w:tc>
          <w:tcPr>
            <w:tcW w:w="2464" w:type="dxa"/>
            <w:vAlign w:val="center"/>
          </w:tcPr>
          <w:p>
            <w:pPr>
              <w:pStyle w:val="12"/>
              <w:rPr>
                <w:sz w:val="28"/>
                <w:szCs w:val="28"/>
              </w:rPr>
            </w:pPr>
            <w:r>
              <w:rPr>
                <w:sz w:val="28"/>
                <w:szCs w:val="28"/>
              </w:rPr>
              <w:t>单位规格</w:t>
            </w:r>
          </w:p>
        </w:tc>
        <w:tc>
          <w:tcPr>
            <w:tcW w:w="2464" w:type="dxa"/>
            <w:vAlign w:val="center"/>
          </w:tcPr>
          <w:p>
            <w:pPr>
              <w:pStyle w:val="12"/>
              <w:rPr>
                <w:sz w:val="28"/>
                <w:szCs w:val="28"/>
              </w:rPr>
            </w:pPr>
            <w:r>
              <w:rPr>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3494" w:type="dxa"/>
            <w:vAlign w:val="center"/>
          </w:tcPr>
          <w:p>
            <w:pPr>
              <w:pStyle w:val="14"/>
              <w:jc w:val="center"/>
              <w:rPr>
                <w:sz w:val="28"/>
                <w:szCs w:val="28"/>
              </w:rPr>
            </w:pPr>
            <w:r>
              <w:rPr>
                <w:sz w:val="28"/>
                <w:szCs w:val="28"/>
              </w:rPr>
              <w:t>成安县消防救援大队本级</w:t>
            </w:r>
          </w:p>
        </w:tc>
        <w:tc>
          <w:tcPr>
            <w:tcW w:w="2464" w:type="dxa"/>
            <w:vAlign w:val="center"/>
          </w:tcPr>
          <w:p>
            <w:pPr>
              <w:pStyle w:val="15"/>
              <w:rPr>
                <w:sz w:val="28"/>
                <w:szCs w:val="28"/>
              </w:rPr>
            </w:pPr>
            <w:r>
              <w:rPr>
                <w:sz w:val="28"/>
                <w:szCs w:val="28"/>
              </w:rPr>
              <w:t>行政</w:t>
            </w:r>
          </w:p>
        </w:tc>
        <w:tc>
          <w:tcPr>
            <w:tcW w:w="2464" w:type="dxa"/>
            <w:vAlign w:val="center"/>
          </w:tcPr>
          <w:p>
            <w:pPr>
              <w:pStyle w:val="15"/>
              <w:rPr>
                <w:sz w:val="28"/>
                <w:szCs w:val="28"/>
              </w:rPr>
            </w:pPr>
            <w:r>
              <w:rPr>
                <w:sz w:val="28"/>
                <w:szCs w:val="28"/>
              </w:rPr>
              <w:t>未定行政级别</w:t>
            </w:r>
          </w:p>
        </w:tc>
        <w:tc>
          <w:tcPr>
            <w:tcW w:w="2464" w:type="dxa"/>
            <w:vAlign w:val="center"/>
          </w:tcPr>
          <w:p>
            <w:pPr>
              <w:pStyle w:val="15"/>
              <w:rPr>
                <w:sz w:val="28"/>
                <w:szCs w:val="28"/>
              </w:rPr>
            </w:pPr>
            <w:r>
              <w:rPr>
                <w:sz w:val="28"/>
                <w:szCs w:val="28"/>
              </w:rPr>
              <w:t>财政拨款</w:t>
            </w:r>
          </w:p>
        </w:tc>
      </w:tr>
    </w:tbl>
    <w:p>
      <w:pPr>
        <w:spacing w:line="500" w:lineRule="exact"/>
        <w:ind w:firstLine="640" w:firstLineChars="200"/>
        <w:rPr>
          <w:rFonts w:ascii="仿宋" w:hAnsi="仿宋" w:eastAsia="仿宋" w:cs="Times New Roman"/>
          <w:sz w:val="32"/>
          <w:szCs w:val="32"/>
        </w:rPr>
      </w:pPr>
      <w:bookmarkStart w:id="10" w:name="_Toc_3_3_0000000011"/>
      <w:r>
        <w:rPr>
          <w:rFonts w:hint="eastAsia" w:ascii="仿宋" w:hAnsi="仿宋" w:eastAsia="仿宋" w:cs="仿宋"/>
          <w:sz w:val="32"/>
          <w:szCs w:val="32"/>
        </w:rPr>
        <w:t>成安县消防救援大队单位性质为行政单位，经费来源全额财政拨款，下设</w:t>
      </w:r>
      <w:r>
        <w:rPr>
          <w:rFonts w:hint="eastAsia" w:ascii="仿宋" w:hAnsi="仿宋" w:eastAsia="仿宋" w:cs="仿宋"/>
          <w:sz w:val="32"/>
          <w:szCs w:val="32"/>
          <w:lang w:eastAsia="zh-CN"/>
        </w:rPr>
        <w:t>聚良大道消防救援站、</w:t>
      </w:r>
      <w:r>
        <w:rPr>
          <w:rFonts w:hint="eastAsia" w:ascii="仿宋" w:hAnsi="仿宋" w:eastAsia="仿宋" w:cs="仿宋"/>
          <w:sz w:val="32"/>
          <w:szCs w:val="32"/>
        </w:rPr>
        <w:t>乾侯北街消防救援站</w:t>
      </w:r>
      <w:r>
        <w:rPr>
          <w:rFonts w:hint="eastAsia" w:ascii="仿宋" w:hAnsi="仿宋" w:eastAsia="仿宋" w:cs="仿宋"/>
          <w:sz w:val="32"/>
          <w:szCs w:val="32"/>
          <w:lang w:eastAsia="zh-CN"/>
        </w:rPr>
        <w:t>、商城镇消防执勤点3个消防救援站，</w:t>
      </w:r>
      <w:r>
        <w:rPr>
          <w:rFonts w:hint="eastAsia" w:ascii="仿宋" w:hAnsi="仿宋" w:eastAsia="仿宋" w:cs="仿宋"/>
          <w:sz w:val="32"/>
          <w:szCs w:val="32"/>
        </w:rPr>
        <w:t>主要负责全县火灾抢险救援事故处置，成安县消防救援大队</w:t>
      </w:r>
      <w:r>
        <w:rPr>
          <w:rFonts w:hint="eastAsia" w:ascii="仿宋" w:hAnsi="仿宋" w:eastAsia="仿宋" w:cs="仿宋"/>
          <w:sz w:val="32"/>
          <w:szCs w:val="32"/>
          <w:lang w:eastAsia="zh-CN"/>
        </w:rPr>
        <w:t>本级</w:t>
      </w:r>
      <w:r>
        <w:rPr>
          <w:rFonts w:hint="eastAsia" w:ascii="仿宋" w:hAnsi="仿宋" w:eastAsia="仿宋" w:cs="仿宋"/>
          <w:sz w:val="32"/>
          <w:szCs w:val="32"/>
        </w:rPr>
        <w:t>主要负责全县消防监督检查、消防宣传及消防日常管理工作。在编人员</w:t>
      </w:r>
      <w:r>
        <w:rPr>
          <w:rFonts w:hint="eastAsia" w:ascii="仿宋" w:hAnsi="仿宋" w:eastAsia="仿宋" w:cs="仿宋"/>
          <w:sz w:val="32"/>
          <w:szCs w:val="32"/>
          <w:lang w:eastAsia="zh-CN"/>
        </w:rPr>
        <w:t>100</w:t>
      </w:r>
      <w:r>
        <w:rPr>
          <w:rFonts w:hint="eastAsia" w:ascii="仿宋" w:hAnsi="仿宋" w:eastAsia="仿宋" w:cs="仿宋"/>
          <w:sz w:val="32"/>
          <w:szCs w:val="32"/>
        </w:rPr>
        <w:t>人，其中：</w:t>
      </w:r>
      <w:r>
        <w:rPr>
          <w:rFonts w:hint="eastAsia" w:ascii="仿宋" w:hAnsi="仿宋" w:eastAsia="仿宋" w:cs="仿宋"/>
          <w:sz w:val="32"/>
          <w:szCs w:val="32"/>
          <w:lang w:eastAsia="zh-CN"/>
        </w:rPr>
        <w:t>国家</w:t>
      </w:r>
      <w:r>
        <w:rPr>
          <w:rFonts w:hint="eastAsia" w:ascii="仿宋" w:hAnsi="仿宋" w:eastAsia="仿宋" w:cs="仿宋"/>
          <w:sz w:val="32"/>
          <w:szCs w:val="32"/>
        </w:rPr>
        <w:t>消防</w:t>
      </w:r>
      <w:r>
        <w:rPr>
          <w:rFonts w:hint="eastAsia" w:ascii="仿宋" w:hAnsi="仿宋" w:eastAsia="仿宋" w:cs="仿宋"/>
          <w:sz w:val="32"/>
          <w:szCs w:val="32"/>
          <w:lang w:eastAsia="zh-CN"/>
        </w:rPr>
        <w:t>救援人</w:t>
      </w:r>
      <w:r>
        <w:rPr>
          <w:rFonts w:hint="eastAsia" w:ascii="仿宋" w:hAnsi="仿宋" w:eastAsia="仿宋" w:cs="仿宋"/>
          <w:sz w:val="32"/>
          <w:szCs w:val="32"/>
        </w:rPr>
        <w:t>员</w:t>
      </w:r>
      <w:r>
        <w:rPr>
          <w:rFonts w:ascii="仿宋" w:hAnsi="仿宋" w:eastAsia="仿宋" w:cs="仿宋"/>
          <w:sz w:val="32"/>
          <w:szCs w:val="32"/>
        </w:rPr>
        <w:t>6</w:t>
      </w:r>
      <w:r>
        <w:rPr>
          <w:rFonts w:hint="eastAsia" w:ascii="仿宋" w:hAnsi="仿宋" w:eastAsia="仿宋" w:cs="仿宋"/>
          <w:sz w:val="32"/>
          <w:szCs w:val="32"/>
        </w:rPr>
        <w:t>人，政府专职消防员</w:t>
      </w:r>
      <w:r>
        <w:rPr>
          <w:rFonts w:hint="eastAsia" w:ascii="仿宋" w:hAnsi="仿宋" w:eastAsia="仿宋" w:cs="仿宋"/>
          <w:sz w:val="32"/>
          <w:szCs w:val="32"/>
          <w:lang w:eastAsia="zh-CN"/>
        </w:rPr>
        <w:t>9</w:t>
      </w:r>
      <w:r>
        <w:rPr>
          <w:rFonts w:ascii="仿宋" w:hAnsi="仿宋" w:eastAsia="仿宋" w:cs="仿宋"/>
          <w:sz w:val="32"/>
          <w:szCs w:val="32"/>
        </w:rPr>
        <w:t>4</w:t>
      </w:r>
      <w:r>
        <w:rPr>
          <w:rFonts w:hint="eastAsia" w:ascii="仿宋" w:hAnsi="仿宋" w:eastAsia="仿宋" w:cs="仿宋"/>
          <w:sz w:val="32"/>
          <w:szCs w:val="32"/>
        </w:rPr>
        <w:t>人。</w:t>
      </w: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lang w:eastAsia="zh-CN"/>
        </w:rPr>
        <w:t>1.</w:t>
      </w:r>
      <w:r>
        <w:rPr>
          <w:rFonts w:hint="eastAsia" w:ascii="黑体" w:hAnsi="黑体" w:eastAsia="黑体" w:cs="黑体"/>
          <w:sz w:val="32"/>
          <w:szCs w:val="32"/>
        </w:rPr>
        <w:t>收入说明</w:t>
      </w:r>
    </w:p>
    <w:p>
      <w:pPr>
        <w:spacing w:line="360" w:lineRule="auto"/>
        <w:ind w:firstLine="640" w:firstLineChars="200"/>
        <w:rPr>
          <w:rFonts w:ascii="仿宋" w:hAnsi="仿宋" w:eastAsia="仿宋" w:cs="Times New Roman"/>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年预算收入为</w:t>
      </w:r>
      <w:r>
        <w:rPr>
          <w:rFonts w:hint="eastAsia" w:ascii="仿宋" w:hAnsi="仿宋" w:eastAsia="仿宋" w:cs="仿宋"/>
          <w:sz w:val="32"/>
          <w:szCs w:val="32"/>
          <w:lang w:eastAsia="zh-CN"/>
        </w:rPr>
        <w:t>1203.37</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1203.37</w:t>
      </w:r>
      <w:r>
        <w:rPr>
          <w:rFonts w:hint="eastAsia" w:ascii="仿宋" w:hAnsi="仿宋" w:eastAsia="仿宋" w:cs="仿宋"/>
          <w:sz w:val="32"/>
          <w:szCs w:val="32"/>
        </w:rPr>
        <w:t>万元，政府性基金收入</w:t>
      </w:r>
      <w:r>
        <w:rPr>
          <w:rFonts w:ascii="仿宋" w:hAnsi="仿宋" w:eastAsia="仿宋" w:cs="仿宋"/>
          <w:sz w:val="32"/>
          <w:szCs w:val="32"/>
        </w:rPr>
        <w:t>0</w:t>
      </w:r>
      <w:r>
        <w:rPr>
          <w:rFonts w:hint="eastAsia" w:ascii="仿宋" w:hAnsi="仿宋" w:eastAsia="仿宋" w:cs="仿宋"/>
          <w:sz w:val="32"/>
          <w:szCs w:val="32"/>
        </w:rPr>
        <w:t>万元，国有资本经营收入</w:t>
      </w:r>
      <w:r>
        <w:rPr>
          <w:rFonts w:ascii="仿宋" w:hAnsi="仿宋" w:eastAsia="仿宋" w:cs="仿宋"/>
          <w:sz w:val="32"/>
          <w:szCs w:val="32"/>
        </w:rPr>
        <w:t>0</w:t>
      </w:r>
      <w:r>
        <w:rPr>
          <w:rFonts w:hint="eastAsia" w:ascii="仿宋" w:hAnsi="仿宋" w:eastAsia="仿宋" w:cs="仿宋"/>
          <w:sz w:val="32"/>
          <w:szCs w:val="32"/>
        </w:rPr>
        <w:t>万元，事业收入</w:t>
      </w:r>
      <w:r>
        <w:rPr>
          <w:rFonts w:ascii="仿宋" w:hAnsi="仿宋" w:eastAsia="仿宋" w:cs="仿宋"/>
          <w:sz w:val="32"/>
          <w:szCs w:val="32"/>
        </w:rPr>
        <w:t>0</w:t>
      </w:r>
      <w:r>
        <w:rPr>
          <w:rFonts w:hint="eastAsia" w:ascii="仿宋" w:hAnsi="仿宋" w:eastAsia="仿宋" w:cs="仿宋"/>
          <w:sz w:val="32"/>
          <w:szCs w:val="32"/>
        </w:rPr>
        <w:t>万元，其他收入</w:t>
      </w:r>
      <w:r>
        <w:rPr>
          <w:rFonts w:ascii="仿宋" w:hAnsi="仿宋" w:eastAsia="仿宋" w:cs="仿宋"/>
          <w:sz w:val="32"/>
          <w:szCs w:val="32"/>
        </w:rPr>
        <w:t>0</w:t>
      </w:r>
      <w:r>
        <w:rPr>
          <w:rFonts w:hint="eastAsia" w:ascii="仿宋" w:hAnsi="仿宋" w:eastAsia="仿宋" w:cs="仿宋"/>
          <w:sz w:val="32"/>
          <w:szCs w:val="32"/>
        </w:rPr>
        <w:t>万元。</w:t>
      </w:r>
    </w:p>
    <w:p>
      <w:pPr>
        <w:spacing w:line="360" w:lineRule="auto"/>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2、支出说明</w:t>
      </w:r>
    </w:p>
    <w:p>
      <w:pPr>
        <w:spacing w:line="360" w:lineRule="auto"/>
        <w:ind w:firstLine="640"/>
        <w:rPr>
          <w:rFonts w:ascii="仿宋" w:hAnsi="仿宋" w:eastAsia="仿宋" w:cs="Times New Roman"/>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年支出预算总额为</w:t>
      </w:r>
      <w:r>
        <w:rPr>
          <w:rFonts w:hint="eastAsia" w:ascii="仿宋" w:hAnsi="仿宋" w:eastAsia="仿宋" w:cs="仿宋"/>
          <w:sz w:val="32"/>
          <w:szCs w:val="32"/>
          <w:lang w:eastAsia="zh-CN"/>
        </w:rPr>
        <w:t>1203.37</w:t>
      </w:r>
      <w:r>
        <w:rPr>
          <w:rFonts w:hint="eastAsia" w:ascii="仿宋" w:hAnsi="仿宋" w:eastAsia="仿宋" w:cs="仿宋"/>
          <w:sz w:val="32"/>
          <w:szCs w:val="32"/>
        </w:rPr>
        <w:t>万元，其中：行政运行</w:t>
      </w:r>
      <w:r>
        <w:rPr>
          <w:rFonts w:hint="eastAsia" w:ascii="仿宋" w:hAnsi="仿宋" w:eastAsia="仿宋" w:cs="仿宋"/>
          <w:sz w:val="32"/>
          <w:szCs w:val="32"/>
          <w:lang w:eastAsia="zh-CN"/>
        </w:rPr>
        <w:t>136</w:t>
      </w:r>
      <w:r>
        <w:rPr>
          <w:rFonts w:hint="eastAsia" w:ascii="仿宋" w:hAnsi="仿宋" w:eastAsia="仿宋" w:cs="仿宋"/>
          <w:sz w:val="32"/>
          <w:szCs w:val="32"/>
        </w:rPr>
        <w:t>万元，主要为保障消防日常监督及火灾抢险救援事故处置项目的各项支出。</w:t>
      </w:r>
    </w:p>
    <w:p>
      <w:pPr>
        <w:spacing w:line="360" w:lineRule="auto"/>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3、比上年增减变化情况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年预算收支安排</w:t>
      </w:r>
      <w:r>
        <w:rPr>
          <w:rFonts w:hint="eastAsia" w:ascii="仿宋" w:hAnsi="仿宋" w:eastAsia="仿宋" w:cs="仿宋"/>
          <w:sz w:val="32"/>
          <w:szCs w:val="32"/>
          <w:lang w:eastAsia="zh-CN"/>
        </w:rPr>
        <w:t>1203.37</w:t>
      </w:r>
      <w:r>
        <w:rPr>
          <w:rFonts w:hint="eastAsia" w:ascii="仿宋" w:hAnsi="仿宋" w:eastAsia="仿宋" w:cs="仿宋"/>
          <w:sz w:val="32"/>
          <w:szCs w:val="32"/>
        </w:rPr>
        <w:t>万元，较</w:t>
      </w:r>
      <w:r>
        <w:rPr>
          <w:rFonts w:hint="eastAsia" w:ascii="仿宋" w:hAnsi="仿宋" w:eastAsia="仿宋" w:cs="仿宋"/>
          <w:sz w:val="32"/>
          <w:szCs w:val="32"/>
          <w:lang w:eastAsia="zh-CN"/>
        </w:rPr>
        <w:t>2023</w:t>
      </w:r>
      <w:r>
        <w:rPr>
          <w:rFonts w:hint="eastAsia" w:ascii="仿宋" w:hAnsi="仿宋" w:eastAsia="仿宋" w:cs="仿宋"/>
          <w:sz w:val="32"/>
          <w:szCs w:val="32"/>
        </w:rPr>
        <w:t>年预算</w:t>
      </w:r>
      <w:r>
        <w:rPr>
          <w:rFonts w:hint="eastAsia" w:ascii="仿宋" w:hAnsi="仿宋" w:eastAsia="仿宋" w:cs="仿宋"/>
          <w:sz w:val="32"/>
          <w:szCs w:val="32"/>
          <w:lang w:eastAsia="zh-CN"/>
        </w:rPr>
        <w:t>增加121.5</w:t>
      </w:r>
      <w:r>
        <w:rPr>
          <w:rFonts w:hint="eastAsia" w:ascii="仿宋" w:hAnsi="仿宋" w:eastAsia="仿宋" w:cs="仿宋"/>
          <w:sz w:val="32"/>
          <w:szCs w:val="32"/>
        </w:rPr>
        <w:t>万元，其中：</w:t>
      </w:r>
      <w:r>
        <w:rPr>
          <w:rFonts w:hint="eastAsia" w:ascii="仿宋" w:hAnsi="仿宋" w:eastAsia="仿宋" w:cs="仿宋"/>
          <w:sz w:val="32"/>
          <w:szCs w:val="32"/>
          <w:lang w:eastAsia="zh-CN"/>
        </w:rPr>
        <w:t>项目预算增加了121.5万元</w:t>
      </w:r>
      <w:r>
        <w:rPr>
          <w:rFonts w:hint="eastAsia" w:ascii="仿宋" w:hAnsi="仿宋" w:eastAsia="仿宋" w:cs="仿宋"/>
          <w:sz w:val="32"/>
          <w:szCs w:val="32"/>
        </w:rPr>
        <w:t>，主要是</w:t>
      </w:r>
      <w:r>
        <w:rPr>
          <w:rFonts w:hint="eastAsia" w:ascii="仿宋" w:hAnsi="仿宋" w:eastAsia="仿宋" w:cs="仿宋"/>
          <w:sz w:val="32"/>
          <w:szCs w:val="32"/>
          <w:lang w:eastAsia="zh-CN"/>
        </w:rPr>
        <w:t>为</w:t>
      </w:r>
      <w:r>
        <w:rPr>
          <w:rFonts w:hint="eastAsia" w:ascii="仿宋" w:hAnsi="仿宋" w:eastAsia="仿宋" w:cs="仿宋"/>
          <w:sz w:val="32"/>
          <w:szCs w:val="32"/>
        </w:rPr>
        <w:t>有效保障各类灭火救援工作的正常开展</w:t>
      </w:r>
      <w:r>
        <w:rPr>
          <w:rFonts w:hint="eastAsia" w:ascii="仿宋" w:hAnsi="仿宋" w:eastAsia="仿宋" w:cs="仿宋"/>
          <w:sz w:val="32"/>
          <w:szCs w:val="32"/>
          <w:lang w:eastAsia="zh-CN"/>
        </w:rPr>
        <w:t>，增加了部分项目支出</w:t>
      </w:r>
      <w:r>
        <w:rPr>
          <w:rFonts w:hint="eastAsia" w:ascii="仿宋" w:hAnsi="仿宋" w:eastAsia="仿宋" w:cs="仿宋"/>
          <w:sz w:val="32"/>
          <w:szCs w:val="32"/>
        </w:rPr>
        <w:t>经费。</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640" w:firstLineChars="200"/>
        <w:rPr>
          <w:rFonts w:ascii="仿宋" w:hAnsi="仿宋" w:eastAsia="仿宋" w:cs="仿宋"/>
          <w:sz w:val="32"/>
          <w:szCs w:val="32"/>
        </w:rPr>
      </w:pPr>
      <w:bookmarkStart w:id="12" w:name="_Toc_3_3_0000000013"/>
      <w:r>
        <w:rPr>
          <w:rFonts w:hint="eastAsia" w:ascii="仿宋" w:hAnsi="仿宋" w:eastAsia="仿宋" w:cs="仿宋"/>
          <w:sz w:val="32"/>
          <w:szCs w:val="32"/>
        </w:rPr>
        <w:t>机关运行经费共计</w:t>
      </w:r>
      <w:r>
        <w:rPr>
          <w:rFonts w:hint="eastAsia" w:ascii="仿宋" w:hAnsi="仿宋" w:eastAsia="仿宋" w:cs="仿宋"/>
          <w:sz w:val="32"/>
          <w:szCs w:val="32"/>
          <w:lang w:eastAsia="zh-CN"/>
        </w:rPr>
        <w:t>136</w:t>
      </w:r>
      <w:r>
        <w:rPr>
          <w:rFonts w:hint="eastAsia" w:ascii="仿宋" w:hAnsi="仿宋" w:eastAsia="仿宋" w:cs="仿宋"/>
          <w:sz w:val="32"/>
          <w:szCs w:val="32"/>
        </w:rPr>
        <w:t>万元，主要用于办公费、印刷费、电费、邮电费、维修(护)费、专用材料费、专用燃料费、公务用车运行维护费等。</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spacing w:line="360" w:lineRule="auto"/>
        <w:ind w:firstLine="640" w:firstLineChars="200"/>
        <w:rPr>
          <w:rFonts w:ascii="仿宋" w:hAnsi="仿宋" w:eastAsia="仿宋" w:cs="Times New Roman"/>
          <w:sz w:val="32"/>
          <w:szCs w:val="32"/>
        </w:rPr>
      </w:pPr>
      <w:bookmarkStart w:id="13" w:name="_Toc_3_3_0000000014"/>
      <w:r>
        <w:rPr>
          <w:rFonts w:hint="eastAsia" w:ascii="仿宋" w:hAnsi="仿宋" w:eastAsia="仿宋" w:cs="仿宋"/>
          <w:sz w:val="32"/>
          <w:szCs w:val="32"/>
          <w:lang w:eastAsia="zh-CN"/>
        </w:rPr>
        <w:t>2023</w:t>
      </w:r>
      <w:r>
        <w:rPr>
          <w:rFonts w:hint="eastAsia" w:ascii="仿宋" w:hAnsi="仿宋" w:eastAsia="仿宋" w:cs="仿宋"/>
          <w:sz w:val="32"/>
          <w:szCs w:val="32"/>
        </w:rPr>
        <w:t>年，我单位“三公”经费预算安排</w:t>
      </w:r>
      <w:r>
        <w:rPr>
          <w:rFonts w:hint="eastAsia" w:ascii="仿宋" w:hAnsi="仿宋" w:eastAsia="仿宋" w:cs="仿宋"/>
          <w:sz w:val="32"/>
          <w:szCs w:val="32"/>
          <w:lang w:eastAsia="zh-CN"/>
        </w:rPr>
        <w:t>3</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元，安排公务用车维护费</w:t>
      </w:r>
      <w:r>
        <w:rPr>
          <w:rFonts w:hint="eastAsia" w:ascii="仿宋" w:hAnsi="仿宋" w:eastAsia="仿宋" w:cs="仿宋"/>
          <w:sz w:val="32"/>
          <w:szCs w:val="32"/>
          <w:lang w:eastAsia="zh-CN"/>
        </w:rPr>
        <w:t>3</w:t>
      </w:r>
      <w:r>
        <w:rPr>
          <w:rFonts w:hint="eastAsia" w:ascii="仿宋" w:hAnsi="仿宋" w:eastAsia="仿宋" w:cs="仿宋"/>
          <w:sz w:val="32"/>
          <w:szCs w:val="32"/>
        </w:rPr>
        <w:t>万元，（其中公务用车购置费</w:t>
      </w:r>
      <w:r>
        <w:rPr>
          <w:rFonts w:ascii="仿宋" w:hAnsi="仿宋" w:eastAsia="仿宋" w:cs="仿宋"/>
          <w:sz w:val="32"/>
          <w:szCs w:val="32"/>
        </w:rPr>
        <w:t>0</w:t>
      </w:r>
      <w:r>
        <w:rPr>
          <w:rFonts w:hint="eastAsia" w:ascii="仿宋" w:hAnsi="仿宋" w:eastAsia="仿宋" w:cs="仿宋"/>
          <w:sz w:val="32"/>
          <w:szCs w:val="32"/>
        </w:rPr>
        <w:t>元，公务用车运行维护费</w:t>
      </w:r>
      <w:r>
        <w:rPr>
          <w:rFonts w:hint="eastAsia" w:ascii="仿宋" w:hAnsi="仿宋" w:eastAsia="仿宋" w:cs="仿宋"/>
          <w:sz w:val="32"/>
          <w:szCs w:val="32"/>
          <w:lang w:eastAsia="zh-CN"/>
        </w:rPr>
        <w:t>3</w:t>
      </w:r>
      <w:r>
        <w:rPr>
          <w:rFonts w:hint="eastAsia" w:ascii="仿宋" w:hAnsi="仿宋" w:eastAsia="仿宋" w:cs="仿宋"/>
          <w:sz w:val="32"/>
          <w:szCs w:val="32"/>
        </w:rPr>
        <w:t>万元），公务接</w:t>
      </w:r>
      <w:r>
        <w:rPr>
          <w:rFonts w:hint="eastAsia" w:ascii="仿宋" w:hAnsi="仿宋" w:eastAsia="仿宋" w:cs="仿宋"/>
          <w:sz w:val="32"/>
          <w:szCs w:val="32"/>
          <w:lang w:eastAsia="zh-CN"/>
        </w:rPr>
        <w:t>待</w:t>
      </w:r>
      <w:r>
        <w:rPr>
          <w:rFonts w:hint="eastAsia" w:ascii="仿宋" w:hAnsi="仿宋" w:eastAsia="仿宋" w:cs="仿宋"/>
          <w:sz w:val="32"/>
          <w:szCs w:val="32"/>
        </w:rPr>
        <w:t>费</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
          <w:sz w:val="32"/>
          <w:szCs w:val="32"/>
          <w:lang w:eastAsia="zh-CN"/>
        </w:rPr>
        <w:t>2023</w:t>
      </w:r>
      <w:r>
        <w:rPr>
          <w:rFonts w:hint="eastAsia" w:ascii="仿宋" w:hAnsi="仿宋" w:eastAsia="仿宋" w:cs="仿宋"/>
          <w:sz w:val="32"/>
          <w:szCs w:val="32"/>
        </w:rPr>
        <w:t>年因公出国（境）费预算</w:t>
      </w:r>
      <w:r>
        <w:rPr>
          <w:rFonts w:hint="eastAsia" w:ascii="仿宋" w:hAnsi="仿宋" w:eastAsia="仿宋" w:cs="仿宋"/>
          <w:sz w:val="32"/>
          <w:szCs w:val="32"/>
          <w:lang w:eastAsia="zh-CN"/>
        </w:rPr>
        <w:t>经费</w:t>
      </w:r>
      <w:r>
        <w:rPr>
          <w:rFonts w:hint="eastAsia" w:ascii="仿宋" w:hAnsi="仿宋" w:eastAsia="仿宋" w:cs="仿宋"/>
          <w:sz w:val="32"/>
          <w:szCs w:val="32"/>
        </w:rPr>
        <w:t>与</w:t>
      </w:r>
      <w:r>
        <w:rPr>
          <w:rFonts w:hint="eastAsia" w:ascii="仿宋" w:hAnsi="仿宋" w:eastAsia="仿宋" w:cs="仿宋"/>
          <w:sz w:val="32"/>
          <w:szCs w:val="32"/>
          <w:lang w:eastAsia="zh-CN"/>
        </w:rPr>
        <w:t>2022</w:t>
      </w:r>
      <w:r>
        <w:rPr>
          <w:rFonts w:hint="eastAsia" w:ascii="仿宋" w:hAnsi="仿宋" w:eastAsia="仿宋" w:cs="仿宋"/>
          <w:sz w:val="32"/>
          <w:szCs w:val="32"/>
        </w:rPr>
        <w:t>年持平，公务接</w:t>
      </w:r>
      <w:r>
        <w:rPr>
          <w:rFonts w:hint="eastAsia" w:ascii="仿宋" w:hAnsi="仿宋" w:eastAsia="仿宋" w:cs="仿宋"/>
          <w:sz w:val="32"/>
          <w:szCs w:val="32"/>
          <w:lang w:eastAsia="zh-CN"/>
        </w:rPr>
        <w:t>待</w:t>
      </w:r>
      <w:r>
        <w:rPr>
          <w:rFonts w:hint="eastAsia" w:ascii="仿宋" w:hAnsi="仿宋" w:eastAsia="仿宋" w:cs="仿宋"/>
          <w:sz w:val="32"/>
          <w:szCs w:val="32"/>
        </w:rPr>
        <w:t>费</w:t>
      </w:r>
      <w:r>
        <w:rPr>
          <w:rFonts w:ascii="仿宋" w:hAnsi="仿宋" w:eastAsia="仿宋" w:cs="仿宋"/>
          <w:sz w:val="32"/>
          <w:szCs w:val="32"/>
        </w:rPr>
        <w:t>0</w:t>
      </w:r>
      <w:r>
        <w:rPr>
          <w:rFonts w:hint="eastAsia" w:ascii="仿宋" w:hAnsi="仿宋" w:eastAsia="仿宋" w:cs="仿宋"/>
          <w:sz w:val="32"/>
          <w:szCs w:val="32"/>
        </w:rPr>
        <w:t>万元与</w:t>
      </w:r>
      <w:r>
        <w:rPr>
          <w:rFonts w:hint="eastAsia" w:ascii="仿宋" w:hAnsi="仿宋" w:eastAsia="仿宋" w:cs="仿宋"/>
          <w:sz w:val="32"/>
          <w:szCs w:val="32"/>
          <w:lang w:eastAsia="zh-CN"/>
        </w:rPr>
        <w:t>2022</w:t>
      </w:r>
      <w:r>
        <w:rPr>
          <w:rFonts w:hint="eastAsia" w:ascii="仿宋" w:hAnsi="仿宋" w:eastAsia="仿宋" w:cs="仿宋"/>
          <w:sz w:val="32"/>
          <w:szCs w:val="32"/>
        </w:rPr>
        <w:t>年持平</w:t>
      </w:r>
      <w:r>
        <w:rPr>
          <w:rFonts w:hint="eastAsia" w:ascii="仿宋" w:hAnsi="仿宋" w:eastAsia="仿宋" w:cs="仿宋"/>
          <w:sz w:val="32"/>
          <w:szCs w:val="32"/>
          <w:lang w:eastAsia="zh-CN"/>
        </w:rPr>
        <w:t>，</w:t>
      </w:r>
      <w:r>
        <w:rPr>
          <w:rFonts w:hint="eastAsia" w:ascii="仿宋" w:hAnsi="仿宋" w:eastAsia="仿宋" w:cs="仿宋"/>
          <w:sz w:val="32"/>
          <w:szCs w:val="32"/>
        </w:rPr>
        <w:t>公务用车维护费</w:t>
      </w:r>
      <w:r>
        <w:rPr>
          <w:rFonts w:hint="eastAsia" w:ascii="仿宋" w:hAnsi="仿宋" w:eastAsia="仿宋" w:cs="仿宋"/>
          <w:sz w:val="32"/>
          <w:szCs w:val="32"/>
          <w:lang w:eastAsia="zh-CN"/>
        </w:rPr>
        <w:t>较2022年减少2万元，其</w:t>
      </w:r>
      <w:r>
        <w:rPr>
          <w:rFonts w:hint="eastAsia" w:ascii="仿宋" w:hAnsi="仿宋" w:eastAsia="仿宋" w:cs="仿宋"/>
          <w:sz w:val="32"/>
          <w:szCs w:val="32"/>
        </w:rPr>
        <w:t>主要</w:t>
      </w:r>
      <w:r>
        <w:rPr>
          <w:rFonts w:hint="eastAsia" w:ascii="仿宋" w:hAnsi="仿宋" w:eastAsia="仿宋" w:cs="仿宋"/>
          <w:sz w:val="32"/>
          <w:szCs w:val="32"/>
          <w:lang w:eastAsia="zh-CN"/>
        </w:rPr>
        <w:t>原因为提倡国家要求，节约开支，规范</w:t>
      </w:r>
      <w:r>
        <w:rPr>
          <w:rFonts w:hint="eastAsia" w:ascii="仿宋" w:hAnsi="仿宋" w:eastAsia="仿宋" w:cs="仿宋"/>
          <w:sz w:val="32"/>
          <w:szCs w:val="32"/>
        </w:rPr>
        <w:t>执法执勤车辆燃油及保险费支出。</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（一）总体绩效目标</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特别是关于抢险救援和应急管理工作一系列重要讲话精神为指导，落实消防工作责任制，履行消防法职责，对机关、团体、企业、事业等单位遵守消防法律、法规的情况依法进行监督检查，有针对性地开展消防安全检查，及时督促整改火灾隐患，并对火灾原因进行调查。组织开展灭火抢险救援工作，并不断提升灭火抢险救援装备能力，提升消防部队灭火抢险救援能力。组织开展消防宣传，对机关、团体、企业、事业单位及群众进行消防知识宣传培训，对专职、义务消防队进行指导，督促有关单位整改火灾隐患，落实消防安全措施。积极参加社会抢险救援，保卫国家经济建设，保护公共财产和人民生命财产的安全。</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（二）分项绩效目标</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消防监督检查管理目标：确保机关、团体、企业、事业等单位遵守消防法律、法规，发现的火灾隐患得到消除，火灾原因调查结果清楚。提高机关、团体、企业、事业单位及群众的消防安全意识，落实消防安全职责，督促、指导、协助有关单位做好消防宣传教育工作,增强消防隐患自查自纠能力。</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灭火抢险救援管理体系建设目标 ：</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1.加强理论的学习应用，实现业务理论和实战指挥的有机结合。实施灭火抢险救援行动的快速性、多样性、协调性，切实提高自身的专业知识和指挥水平。抓好消防业务基础知识、消防法规、灭火救援基础工作、消防装备、建筑防火常识和固定消防设施、灭火抢险救援行动、灭火应用计算、各类火灾扑救行动等专业理论的学习，高度重视灭火组织指挥体系的建立与完善。</w:t>
      </w:r>
    </w:p>
    <w:p>
      <w:pPr>
        <w:spacing w:line="360" w:lineRule="auto"/>
        <w:ind w:left="365" w:leftChars="152" w:firstLine="640" w:firstLineChars="200"/>
        <w:rPr>
          <w:rFonts w:ascii="仿宋" w:hAnsi="仿宋" w:eastAsia="仿宋" w:cs="仿宋"/>
          <w:sz w:val="32"/>
          <w:szCs w:val="32"/>
        </w:rPr>
      </w:pPr>
      <w:r>
        <w:rPr>
          <w:rFonts w:hint="eastAsia" w:ascii="仿宋" w:hAnsi="仿宋" w:eastAsia="仿宋" w:cs="仿宋"/>
          <w:sz w:val="32"/>
          <w:szCs w:val="32"/>
        </w:rPr>
        <w:t>2.加强装备配备和训练，实现人与装备的有机结合。灭火救援技术装备的配置是推进消防队伍现代化建设，保障完成急、难、险、重等灭火救援任务的基础工程，必须从保证执勤灭火的需要出发，按照轻重缓急，分阶段、分步骤加强灭火救援技术装备建设。立足现有装备，通过适应性训练、心理训练和模拟实战训练等，使消防指挥员、战斗员进一步了解和掌握各种车辆装备器材的工作原理和性能，达到熟练操作使用的目的。同时加强车辆装备的维护保养，确保时刻处于完好状态，确保关键时刻完整好用。 </w:t>
      </w:r>
    </w:p>
    <w:p>
      <w:pPr>
        <w:spacing w:line="360" w:lineRule="auto"/>
        <w:ind w:left="365" w:leftChars="152" w:firstLine="640" w:firstLineChars="200"/>
        <w:rPr>
          <w:rFonts w:ascii="仿宋" w:hAnsi="仿宋" w:eastAsia="仿宋" w:cs="仿宋"/>
          <w:sz w:val="32"/>
          <w:szCs w:val="32"/>
        </w:rPr>
      </w:pPr>
      <w:r>
        <w:rPr>
          <w:rFonts w:hint="eastAsia" w:ascii="仿宋" w:hAnsi="仿宋" w:eastAsia="仿宋" w:cs="仿宋"/>
          <w:sz w:val="32"/>
          <w:szCs w:val="32"/>
        </w:rPr>
        <w:t>3.积极推进战训改革，实现“训练”与“实战”的最大结合。坚持“练为战”指导思想，火场需要什么，就训练什么。更新观念，树立科学的训练观，把操场训练和现场演练有机地结合，把技能训练和应用性训练有机地结合，突出应实性训练。</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 xml:space="preserve">消防宣传管理工作目标：保障119宣传印制资料及日常宣传材料，制作消防宣传片，户外宣传牌制作。确保全县消防工作、调度会、宣传、季度执法例会等会议顺利召开。 </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（三）工作保障措施</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1、结合六熟悉做好应急预案和演练。辖区责任单位要针对火灾规律和辖区单位的消防安全工作特点，加强实战演练，从人员、装备、训练等方面，及时修订完善应急处置预案，了解场所内部结构、设施、通道等情况，掌握周边交通、道路和水源，保证在发生火灾事故时能够快速、科学处置，最大限度地减少火灾损失和危害。</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2、探索建立联合作战分级指挥系统。构建与火灾及灾害应急救援相配套的联合指挥系统，打破平时的</w:t>
      </w:r>
      <w:r>
        <w:rPr>
          <w:rFonts w:hint="eastAsia" w:ascii="仿宋" w:hAnsi="仿宋" w:eastAsia="仿宋" w:cs="仿宋"/>
          <w:sz w:val="32"/>
          <w:szCs w:val="32"/>
          <w:lang w:eastAsia="zh-CN"/>
        </w:rPr>
        <w:t>单位</w:t>
      </w:r>
      <w:r>
        <w:rPr>
          <w:rFonts w:hint="eastAsia" w:ascii="仿宋" w:hAnsi="仿宋" w:eastAsia="仿宋" w:cs="仿宋"/>
          <w:sz w:val="32"/>
          <w:szCs w:val="32"/>
        </w:rPr>
        <w:t>区分与建制，采取多</w:t>
      </w:r>
      <w:r>
        <w:rPr>
          <w:rFonts w:hint="eastAsia" w:ascii="仿宋" w:hAnsi="仿宋" w:eastAsia="仿宋" w:cs="仿宋"/>
          <w:sz w:val="32"/>
          <w:szCs w:val="32"/>
          <w:lang w:eastAsia="zh-CN"/>
        </w:rPr>
        <w:t>单位</w:t>
      </w:r>
      <w:r>
        <w:rPr>
          <w:rFonts w:hint="eastAsia" w:ascii="仿宋" w:hAnsi="仿宋" w:eastAsia="仿宋" w:cs="仿宋"/>
          <w:sz w:val="32"/>
          <w:szCs w:val="32"/>
        </w:rPr>
        <w:t>、多警种混合编组的方式，确定各参战单位的任务分工，以及在执行任务时的行动准则，确保参与联合作战的各</w:t>
      </w:r>
      <w:r>
        <w:rPr>
          <w:rFonts w:hint="eastAsia" w:ascii="仿宋" w:hAnsi="仿宋" w:eastAsia="仿宋" w:cs="仿宋"/>
          <w:sz w:val="32"/>
          <w:szCs w:val="32"/>
          <w:lang w:eastAsia="zh-CN"/>
        </w:rPr>
        <w:t>单位</w:t>
      </w:r>
      <w:r>
        <w:rPr>
          <w:rFonts w:hint="eastAsia" w:ascii="仿宋" w:hAnsi="仿宋" w:eastAsia="仿宋" w:cs="仿宋"/>
          <w:sz w:val="32"/>
          <w:szCs w:val="32"/>
        </w:rPr>
        <w:t>、各警种之间能够互联、互通，避免各参战</w:t>
      </w:r>
      <w:r>
        <w:rPr>
          <w:rFonts w:hint="eastAsia" w:ascii="仿宋" w:hAnsi="仿宋" w:eastAsia="仿宋" w:cs="仿宋"/>
          <w:sz w:val="32"/>
          <w:szCs w:val="32"/>
          <w:lang w:eastAsia="zh-CN"/>
        </w:rPr>
        <w:t>单位</w:t>
      </w:r>
      <w:r>
        <w:rPr>
          <w:rFonts w:hint="eastAsia" w:ascii="仿宋" w:hAnsi="仿宋" w:eastAsia="仿宋" w:cs="仿宋"/>
          <w:sz w:val="32"/>
          <w:szCs w:val="32"/>
        </w:rPr>
        <w:t>产生各自为战、难以形成战斗合力的情况。</w:t>
      </w:r>
    </w:p>
    <w:p>
      <w:pPr>
        <w:spacing w:line="360" w:lineRule="auto"/>
        <w:ind w:left="480" w:leftChars="200" w:firstLine="640" w:firstLineChars="200"/>
        <w:rPr>
          <w:rFonts w:ascii="仿宋" w:hAnsi="仿宋" w:eastAsia="仿宋" w:cs="仿宋"/>
          <w:sz w:val="32"/>
          <w:szCs w:val="32"/>
        </w:rPr>
      </w:pPr>
      <w:r>
        <w:rPr>
          <w:rFonts w:hint="eastAsia" w:ascii="仿宋" w:hAnsi="仿宋" w:eastAsia="仿宋" w:cs="仿宋"/>
          <w:sz w:val="32"/>
          <w:szCs w:val="32"/>
        </w:rPr>
        <w:t>3、提高灭火救援组织指挥能力。指挥部要根据着火建筑的结构特点、材料燃烧特性、火势大小、现场的道路和水源环境以及现有灭火救援力量等因素，确定最佳力量调集、火灾扑救方案。加强火情侦察，充分发挥建筑结构专家的作用，把安全施救贯穿于作战行动始终，最大限度地减少伤亡，确保参战官兵自身安全。扑救火灾中一旦遇有被困人员，应积极通过破拆、排烟等手段，把灭火力量首先用于救人方面。</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tbl>
      <w:tblPr>
        <w:tblStyle w:val="6"/>
        <w:tblpPr w:leftFromText="180" w:rightFromText="180" w:vertAnchor="text" w:horzAnchor="page" w:tblpX="1426" w:tblpY="562"/>
        <w:tblOverlap w:val="never"/>
        <w:tblW w:w="1420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0"/>
        <w:gridCol w:w="1373"/>
        <w:gridCol w:w="3787"/>
        <w:gridCol w:w="2958"/>
        <w:gridCol w:w="2460"/>
        <w:gridCol w:w="600"/>
        <w:gridCol w:w="700"/>
        <w:gridCol w:w="650"/>
        <w:gridCol w:w="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1628" w:type="dxa"/>
            <w:gridSpan w:val="5"/>
            <w:tcBorders>
              <w:top w:val="single" w:color="FFFFFF" w:sz="6" w:space="0"/>
              <w:left w:val="single" w:color="FFFFFF" w:sz="6" w:space="0"/>
              <w:right w:val="single" w:color="FFFFFF" w:sz="6" w:space="0"/>
            </w:tcBorders>
            <w:vAlign w:val="center"/>
          </w:tcPr>
          <w:p>
            <w:pPr>
              <w:spacing w:line="560" w:lineRule="exact"/>
              <w:rPr>
                <w:rFonts w:ascii="宋体" w:eastAsia="宋体" w:cs="Times New Roman"/>
                <w:sz w:val="18"/>
                <w:szCs w:val="18"/>
                <w:lang w:eastAsia="zh-CN"/>
              </w:rPr>
            </w:pPr>
            <w:r>
              <w:rPr>
                <w:rFonts w:hint="eastAsia" w:ascii="宋体" w:hAnsi="宋体" w:eastAsia="宋体" w:cs="宋体"/>
                <w:sz w:val="18"/>
                <w:szCs w:val="18"/>
                <w:lang w:eastAsia="zh-CN"/>
              </w:rPr>
              <w:t>单位</w:t>
            </w:r>
            <w:r>
              <w:rPr>
                <w:rFonts w:hint="eastAsia" w:ascii="宋体" w:hAnsi="宋体" w:cs="宋体"/>
                <w:sz w:val="18"/>
                <w:szCs w:val="18"/>
              </w:rPr>
              <w:t>名称：</w:t>
            </w:r>
            <w:r>
              <w:rPr>
                <w:rFonts w:hint="eastAsia" w:ascii="宋体" w:hAnsi="宋体" w:eastAsia="宋体" w:cs="宋体"/>
                <w:sz w:val="18"/>
                <w:szCs w:val="18"/>
                <w:lang w:eastAsia="zh-CN"/>
              </w:rPr>
              <w:t>812001成安县消防救援大队本级</w:t>
            </w:r>
          </w:p>
        </w:tc>
        <w:tc>
          <w:tcPr>
            <w:tcW w:w="2575"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cs="Times New Roman"/>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050"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职责活动</w:t>
            </w:r>
          </w:p>
        </w:tc>
        <w:tc>
          <w:tcPr>
            <w:tcW w:w="1373"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年度预算数</w:t>
            </w:r>
          </w:p>
        </w:tc>
        <w:tc>
          <w:tcPr>
            <w:tcW w:w="3787"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内容描述</w:t>
            </w:r>
          </w:p>
        </w:tc>
        <w:tc>
          <w:tcPr>
            <w:tcW w:w="2958"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绩效目标</w:t>
            </w:r>
          </w:p>
        </w:tc>
        <w:tc>
          <w:tcPr>
            <w:tcW w:w="2460"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绩效指标</w:t>
            </w:r>
          </w:p>
        </w:tc>
        <w:tc>
          <w:tcPr>
            <w:tcW w:w="2575" w:type="dxa"/>
            <w:gridSpan w:val="4"/>
            <w:vAlign w:val="center"/>
          </w:tcPr>
          <w:p>
            <w:pPr>
              <w:spacing w:line="560" w:lineRule="exact"/>
              <w:jc w:val="center"/>
              <w:rPr>
                <w:rFonts w:ascii="宋体" w:cs="Times New Roman"/>
                <w:b/>
                <w:bCs/>
                <w:sz w:val="18"/>
                <w:szCs w:val="18"/>
              </w:rPr>
            </w:pPr>
            <w:r>
              <w:rPr>
                <w:rFonts w:hint="eastAsia" w:ascii="宋体" w:hAnsi="宋体" w:cs="宋体"/>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050" w:type="dxa"/>
            <w:vMerge w:val="continue"/>
            <w:vAlign w:val="center"/>
          </w:tcPr>
          <w:p>
            <w:pPr>
              <w:spacing w:line="560" w:lineRule="exact"/>
              <w:outlineLvl w:val="0"/>
              <w:rPr>
                <w:rFonts w:ascii="宋体" w:cs="Times New Roman"/>
                <w:sz w:val="18"/>
                <w:szCs w:val="18"/>
              </w:rPr>
            </w:pPr>
          </w:p>
        </w:tc>
        <w:tc>
          <w:tcPr>
            <w:tcW w:w="1373" w:type="dxa"/>
            <w:vMerge w:val="continue"/>
            <w:vAlign w:val="center"/>
          </w:tcPr>
          <w:p>
            <w:pPr>
              <w:spacing w:line="560" w:lineRule="exact"/>
              <w:outlineLvl w:val="0"/>
              <w:rPr>
                <w:rFonts w:ascii="宋体" w:cs="Times New Roman"/>
                <w:sz w:val="18"/>
                <w:szCs w:val="18"/>
              </w:rPr>
            </w:pPr>
          </w:p>
        </w:tc>
        <w:tc>
          <w:tcPr>
            <w:tcW w:w="3787" w:type="dxa"/>
            <w:vMerge w:val="continue"/>
            <w:vAlign w:val="center"/>
          </w:tcPr>
          <w:p>
            <w:pPr>
              <w:spacing w:line="560" w:lineRule="exact"/>
              <w:outlineLvl w:val="0"/>
              <w:rPr>
                <w:rFonts w:ascii="宋体" w:cs="Times New Roman"/>
                <w:sz w:val="18"/>
                <w:szCs w:val="18"/>
              </w:rPr>
            </w:pPr>
          </w:p>
        </w:tc>
        <w:tc>
          <w:tcPr>
            <w:tcW w:w="2958" w:type="dxa"/>
            <w:vMerge w:val="continue"/>
            <w:vAlign w:val="center"/>
          </w:tcPr>
          <w:p>
            <w:pPr>
              <w:spacing w:line="560" w:lineRule="exact"/>
              <w:outlineLvl w:val="0"/>
              <w:rPr>
                <w:rFonts w:ascii="宋体" w:cs="Times New Roman"/>
                <w:sz w:val="18"/>
                <w:szCs w:val="18"/>
              </w:rPr>
            </w:pPr>
          </w:p>
        </w:tc>
        <w:tc>
          <w:tcPr>
            <w:tcW w:w="2460" w:type="dxa"/>
            <w:vMerge w:val="continue"/>
            <w:vAlign w:val="center"/>
          </w:tcPr>
          <w:p>
            <w:pPr>
              <w:spacing w:line="560" w:lineRule="exact"/>
              <w:outlineLvl w:val="0"/>
              <w:rPr>
                <w:rFonts w:ascii="宋体" w:cs="Times New Roman"/>
                <w:sz w:val="18"/>
                <w:szCs w:val="18"/>
              </w:rPr>
            </w:pPr>
          </w:p>
        </w:tc>
        <w:tc>
          <w:tcPr>
            <w:tcW w:w="600"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优</w:t>
            </w:r>
          </w:p>
        </w:tc>
        <w:tc>
          <w:tcPr>
            <w:tcW w:w="700"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良</w:t>
            </w:r>
          </w:p>
        </w:tc>
        <w:tc>
          <w:tcPr>
            <w:tcW w:w="650"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中</w:t>
            </w:r>
          </w:p>
        </w:tc>
        <w:tc>
          <w:tcPr>
            <w:tcW w:w="625"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5" w:hRule="atLeast"/>
        </w:trPr>
        <w:tc>
          <w:tcPr>
            <w:tcW w:w="1050" w:type="dxa"/>
            <w:vAlign w:val="center"/>
          </w:tcPr>
          <w:p>
            <w:pPr>
              <w:rPr>
                <w:rFonts w:ascii="宋体" w:cs="Times New Roman"/>
                <w:sz w:val="18"/>
                <w:szCs w:val="18"/>
              </w:rPr>
            </w:pPr>
            <w:r>
              <w:rPr>
                <w:rFonts w:hint="eastAsia" w:cs="宋体"/>
                <w:sz w:val="18"/>
                <w:szCs w:val="18"/>
              </w:rPr>
              <w:t>防灭火及社会抢险救援</w:t>
            </w:r>
          </w:p>
        </w:tc>
        <w:tc>
          <w:tcPr>
            <w:tcW w:w="1373" w:type="dxa"/>
            <w:vAlign w:val="center"/>
          </w:tcPr>
          <w:p>
            <w:pPr>
              <w:spacing w:line="560" w:lineRule="exact"/>
              <w:rPr>
                <w:rFonts w:ascii="宋体" w:eastAsia="方正书宋_GBK" w:cs="宋体"/>
                <w:sz w:val="18"/>
                <w:szCs w:val="18"/>
                <w:lang w:eastAsia="zh-CN"/>
              </w:rPr>
            </w:pPr>
            <w:r>
              <w:rPr>
                <w:rFonts w:hint="eastAsia" w:ascii="宋体" w:eastAsia="方正书宋_GBK" w:cs="宋体"/>
                <w:sz w:val="18"/>
                <w:szCs w:val="18"/>
                <w:lang w:eastAsia="zh-CN"/>
              </w:rPr>
              <w:t>1067.37</w:t>
            </w:r>
          </w:p>
        </w:tc>
        <w:tc>
          <w:tcPr>
            <w:tcW w:w="3787" w:type="dxa"/>
            <w:vAlign w:val="center"/>
          </w:tcPr>
          <w:p>
            <w:pPr>
              <w:rPr>
                <w:rFonts w:ascii="宋体" w:cs="Times New Roman"/>
                <w:sz w:val="18"/>
                <w:szCs w:val="18"/>
              </w:rPr>
            </w:pPr>
            <w:r>
              <w:rPr>
                <w:rFonts w:hint="eastAsia" w:cs="宋体"/>
                <w:sz w:val="18"/>
                <w:szCs w:val="18"/>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tc>
        <w:tc>
          <w:tcPr>
            <w:tcW w:w="2958" w:type="dxa"/>
            <w:vAlign w:val="center"/>
          </w:tcPr>
          <w:p>
            <w:pPr>
              <w:rPr>
                <w:rFonts w:ascii="宋体" w:cs="Times New Roman"/>
                <w:sz w:val="18"/>
                <w:szCs w:val="18"/>
              </w:rPr>
            </w:pPr>
            <w:r>
              <w:rPr>
                <w:rFonts w:hint="eastAsia" w:cs="宋体"/>
                <w:sz w:val="18"/>
                <w:szCs w:val="18"/>
              </w:rPr>
              <w:t>提高机关、团体、企业、事业单位等单位的消防安全意识，增强消防监督检查及灭火抢险救援能力。</w:t>
            </w:r>
          </w:p>
        </w:tc>
        <w:tc>
          <w:tcPr>
            <w:tcW w:w="2460" w:type="dxa"/>
            <w:vAlign w:val="center"/>
          </w:tcPr>
          <w:p>
            <w:pPr>
              <w:rPr>
                <w:rFonts w:ascii="宋体" w:cs="Times New Roman"/>
                <w:sz w:val="18"/>
                <w:szCs w:val="18"/>
              </w:rPr>
            </w:pPr>
            <w:r>
              <w:rPr>
                <w:rFonts w:hint="eastAsia" w:cs="宋体"/>
                <w:sz w:val="18"/>
                <w:szCs w:val="18"/>
              </w:rPr>
              <w:t>确保各类火灾及社会抢险出警得到保障</w:t>
            </w:r>
          </w:p>
        </w:tc>
        <w:tc>
          <w:tcPr>
            <w:tcW w:w="600" w:type="dxa"/>
            <w:vAlign w:val="center"/>
          </w:tcPr>
          <w:p>
            <w:pPr>
              <w:spacing w:line="560" w:lineRule="exact"/>
              <w:rPr>
                <w:rFonts w:ascii="宋体" w:cs="宋体"/>
                <w:sz w:val="15"/>
                <w:szCs w:val="15"/>
              </w:rPr>
            </w:pPr>
            <w:r>
              <w:rPr>
                <w:rFonts w:hint="eastAsia" w:ascii="宋体" w:cs="宋体"/>
                <w:sz w:val="15"/>
                <w:szCs w:val="15"/>
              </w:rPr>
              <w:t>100%</w:t>
            </w:r>
          </w:p>
        </w:tc>
        <w:tc>
          <w:tcPr>
            <w:tcW w:w="700" w:type="dxa"/>
            <w:vAlign w:val="center"/>
          </w:tcPr>
          <w:p>
            <w:pPr>
              <w:spacing w:line="560" w:lineRule="exact"/>
              <w:rPr>
                <w:rFonts w:ascii="宋体" w:cs="宋体"/>
                <w:sz w:val="15"/>
                <w:szCs w:val="15"/>
              </w:rPr>
            </w:pPr>
            <w:r>
              <w:rPr>
                <w:rFonts w:hint="eastAsia" w:ascii="宋体" w:cs="宋体"/>
                <w:sz w:val="15"/>
                <w:szCs w:val="15"/>
              </w:rPr>
              <w:t>≥90%</w:t>
            </w:r>
          </w:p>
        </w:tc>
        <w:tc>
          <w:tcPr>
            <w:tcW w:w="650" w:type="dxa"/>
            <w:vAlign w:val="center"/>
          </w:tcPr>
          <w:p>
            <w:pPr>
              <w:spacing w:line="560" w:lineRule="exact"/>
              <w:rPr>
                <w:rFonts w:ascii="宋体" w:cs="宋体"/>
                <w:sz w:val="15"/>
                <w:szCs w:val="15"/>
              </w:rPr>
            </w:pPr>
            <w:r>
              <w:rPr>
                <w:rFonts w:hint="eastAsia" w:ascii="宋体" w:cs="宋体"/>
                <w:sz w:val="15"/>
                <w:szCs w:val="15"/>
              </w:rPr>
              <w:t>≥80%</w:t>
            </w:r>
          </w:p>
        </w:tc>
        <w:tc>
          <w:tcPr>
            <w:tcW w:w="625" w:type="dxa"/>
            <w:vAlign w:val="center"/>
          </w:tcPr>
          <w:p>
            <w:pPr>
              <w:spacing w:line="560" w:lineRule="exact"/>
              <w:rPr>
                <w:rFonts w:ascii="宋体" w:cs="宋体"/>
                <w:sz w:val="15"/>
                <w:szCs w:val="15"/>
                <w:lang w:eastAsia="zh-CN"/>
              </w:rPr>
            </w:pPr>
            <w:r>
              <w:rPr>
                <w:rFonts w:hint="eastAsia" w:ascii="宋体" w:cs="宋体"/>
                <w:sz w:val="15"/>
                <w:szCs w:val="15"/>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trPr>
        <w:tc>
          <w:tcPr>
            <w:tcW w:w="1050" w:type="dxa"/>
            <w:vAlign w:val="center"/>
          </w:tcPr>
          <w:p>
            <w:pPr>
              <w:rPr>
                <w:rFonts w:ascii="宋体" w:cs="Times New Roman"/>
                <w:sz w:val="18"/>
                <w:szCs w:val="18"/>
              </w:rPr>
            </w:pPr>
            <w:r>
              <w:rPr>
                <w:rFonts w:hint="eastAsia" w:cs="宋体"/>
                <w:sz w:val="18"/>
                <w:szCs w:val="18"/>
              </w:rPr>
              <w:t>消防监督检查管理</w:t>
            </w:r>
          </w:p>
        </w:tc>
        <w:tc>
          <w:tcPr>
            <w:tcW w:w="1373" w:type="dxa"/>
            <w:vAlign w:val="center"/>
          </w:tcPr>
          <w:p>
            <w:pPr>
              <w:spacing w:line="560" w:lineRule="exact"/>
              <w:rPr>
                <w:rFonts w:ascii="方正书宋_GBK" w:eastAsia="方正书宋_GBK" w:cs="Times New Roman"/>
                <w:sz w:val="18"/>
                <w:szCs w:val="18"/>
                <w:lang w:eastAsia="zh-CN"/>
              </w:rPr>
            </w:pPr>
            <w:r>
              <w:rPr>
                <w:rFonts w:hint="eastAsia" w:ascii="宋体" w:eastAsia="方正书宋_GBK" w:cs="宋体"/>
                <w:sz w:val="18"/>
                <w:szCs w:val="18"/>
                <w:lang w:eastAsia="zh-CN"/>
              </w:rPr>
              <w:t>136.00</w:t>
            </w:r>
          </w:p>
        </w:tc>
        <w:tc>
          <w:tcPr>
            <w:tcW w:w="3787" w:type="dxa"/>
            <w:vAlign w:val="center"/>
          </w:tcPr>
          <w:p>
            <w:pPr>
              <w:rPr>
                <w:rFonts w:ascii="宋体" w:cs="Times New Roman"/>
                <w:sz w:val="18"/>
                <w:szCs w:val="18"/>
              </w:rPr>
            </w:pPr>
            <w:r>
              <w:rPr>
                <w:rFonts w:hint="eastAsia" w:cs="宋体"/>
                <w:sz w:val="18"/>
                <w:szCs w:val="18"/>
              </w:rPr>
              <w:t>落实消防工作责任制，履行消防法职责，对机关、团体、企业、事业等单位遵守消防法律、法规的情况依法进行监督检查，有针对性地开展消防安全检查，及时督促整改火灾隐患，并对火灾原因进行调查。</w:t>
            </w:r>
          </w:p>
        </w:tc>
        <w:tc>
          <w:tcPr>
            <w:tcW w:w="2958" w:type="dxa"/>
            <w:vAlign w:val="center"/>
          </w:tcPr>
          <w:p>
            <w:pPr>
              <w:rPr>
                <w:rFonts w:ascii="宋体" w:cs="Times New Roman"/>
                <w:sz w:val="18"/>
                <w:szCs w:val="18"/>
              </w:rPr>
            </w:pPr>
            <w:r>
              <w:rPr>
                <w:rFonts w:hint="eastAsia" w:cs="宋体"/>
                <w:sz w:val="18"/>
                <w:szCs w:val="18"/>
              </w:rPr>
              <w:t>提高机关、团体、企业、事业单位消防自查自纠能力，消除发现的火灾隐患，火灾原因调查清楚。</w:t>
            </w:r>
          </w:p>
        </w:tc>
        <w:tc>
          <w:tcPr>
            <w:tcW w:w="2460" w:type="dxa"/>
            <w:vAlign w:val="center"/>
          </w:tcPr>
          <w:p>
            <w:pPr>
              <w:rPr>
                <w:rFonts w:ascii="宋体" w:cs="Times New Roman"/>
                <w:sz w:val="18"/>
                <w:szCs w:val="18"/>
              </w:rPr>
            </w:pPr>
            <w:r>
              <w:rPr>
                <w:rFonts w:hint="eastAsia" w:cs="宋体"/>
                <w:sz w:val="18"/>
                <w:szCs w:val="18"/>
              </w:rPr>
              <w:t>确保机关、团体、企业、事业等单位遵守消防法律、法规，发现的火灾隐患得到消除，火灾原因调查结果清楚。</w:t>
            </w:r>
          </w:p>
        </w:tc>
        <w:tc>
          <w:tcPr>
            <w:tcW w:w="600" w:type="dxa"/>
            <w:vAlign w:val="center"/>
          </w:tcPr>
          <w:p>
            <w:pPr>
              <w:spacing w:line="560" w:lineRule="exact"/>
              <w:rPr>
                <w:rFonts w:eastAsia="方正书宋_GBK" w:cs="Times New Roman"/>
                <w:sz w:val="18"/>
                <w:szCs w:val="18"/>
              </w:rPr>
            </w:pPr>
            <w:r>
              <w:rPr>
                <w:rFonts w:hint="eastAsia" w:ascii="宋体" w:cs="宋体"/>
                <w:sz w:val="15"/>
                <w:szCs w:val="15"/>
              </w:rPr>
              <w:t>100%</w:t>
            </w:r>
          </w:p>
        </w:tc>
        <w:tc>
          <w:tcPr>
            <w:tcW w:w="700" w:type="dxa"/>
            <w:vAlign w:val="center"/>
          </w:tcPr>
          <w:p>
            <w:pPr>
              <w:spacing w:line="560" w:lineRule="exact"/>
              <w:rPr>
                <w:rFonts w:eastAsia="方正书宋_GBK" w:cs="Times New Roman"/>
                <w:sz w:val="18"/>
                <w:szCs w:val="18"/>
              </w:rPr>
            </w:pPr>
            <w:r>
              <w:rPr>
                <w:rFonts w:hint="eastAsia" w:ascii="宋体" w:cs="宋体"/>
                <w:sz w:val="15"/>
                <w:szCs w:val="15"/>
              </w:rPr>
              <w:t>≥90%</w:t>
            </w:r>
          </w:p>
        </w:tc>
        <w:tc>
          <w:tcPr>
            <w:tcW w:w="650" w:type="dxa"/>
            <w:vAlign w:val="center"/>
          </w:tcPr>
          <w:p>
            <w:pPr>
              <w:spacing w:line="560" w:lineRule="exact"/>
              <w:rPr>
                <w:rFonts w:eastAsia="方正书宋_GBK" w:cs="Times New Roman"/>
                <w:sz w:val="18"/>
                <w:szCs w:val="18"/>
              </w:rPr>
            </w:pPr>
            <w:r>
              <w:rPr>
                <w:rFonts w:hint="eastAsia" w:ascii="宋体" w:cs="宋体"/>
                <w:sz w:val="15"/>
                <w:szCs w:val="15"/>
              </w:rPr>
              <w:t>≥80%</w:t>
            </w:r>
          </w:p>
        </w:tc>
        <w:tc>
          <w:tcPr>
            <w:tcW w:w="625" w:type="dxa"/>
            <w:vAlign w:val="center"/>
          </w:tcPr>
          <w:p>
            <w:pPr>
              <w:spacing w:line="560" w:lineRule="exact"/>
              <w:rPr>
                <w:rFonts w:eastAsia="方正书宋_GBK" w:cs="Times New Roman"/>
                <w:sz w:val="18"/>
                <w:szCs w:val="18"/>
              </w:rPr>
            </w:pPr>
            <w:r>
              <w:rPr>
                <w:rFonts w:hint="eastAsia" w:ascii="宋体" w:cs="宋体"/>
                <w:sz w:val="15"/>
                <w:szCs w:val="15"/>
              </w:rPr>
              <w:t>＜80%</w:t>
            </w:r>
          </w:p>
        </w:tc>
      </w:tr>
    </w:tbl>
    <w:p>
      <w:pPr>
        <w:ind w:firstLine="64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rPr>
          <w:rFonts w:ascii="方正仿宋_GBK" w:hAnsi="方正仿宋_GBK" w:eastAsia="方正仿宋_GBK" w:cs="方正仿宋_GBK"/>
          <w:b/>
          <w:color w:val="000000"/>
          <w:sz w:val="28"/>
        </w:rPr>
      </w:pPr>
    </w:p>
    <w:p>
      <w:pPr>
        <w:ind w:firstLine="640"/>
      </w:pPr>
      <w:r>
        <w:rPr>
          <w:rFonts w:ascii="方正仿宋_GBK" w:hAnsi="方正仿宋_GBK" w:eastAsia="方正仿宋_GBK" w:cs="方正仿宋_GBK"/>
          <w:b/>
          <w:color w:val="000000"/>
          <w:sz w:val="28"/>
        </w:rPr>
        <w:t>1、办公家具及指挥中心设备项目绩效目标表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1.通过购置办公家具及指挥中心设备，有效保障特勤消防站的正常运转，保障灭火救援工作的正常开展。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家具及指挥中心设备购置数量</w:t>
            </w:r>
          </w:p>
        </w:tc>
        <w:tc>
          <w:tcPr>
            <w:tcW w:w="2551" w:type="dxa"/>
            <w:vAlign w:val="center"/>
          </w:tcPr>
          <w:p>
            <w:pPr>
              <w:pStyle w:val="14"/>
            </w:pPr>
            <w:r>
              <w:t>1批</w:t>
            </w:r>
          </w:p>
        </w:tc>
        <w:tc>
          <w:tcPr>
            <w:tcW w:w="2268" w:type="dxa"/>
            <w:vAlign w:val="center"/>
          </w:tcPr>
          <w:p>
            <w:pPr>
              <w:pStyle w:val="14"/>
            </w:pPr>
            <w:r>
              <w:t>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应急救援平台功能实现率</w:t>
            </w:r>
          </w:p>
        </w:tc>
        <w:tc>
          <w:tcPr>
            <w:tcW w:w="2835" w:type="dxa"/>
            <w:vAlign w:val="center"/>
          </w:tcPr>
          <w:p>
            <w:pPr>
              <w:pStyle w:val="14"/>
            </w:pPr>
            <w:r>
              <w:t>应急救援平台功能实现率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响应时效</w:t>
            </w:r>
          </w:p>
        </w:tc>
        <w:tc>
          <w:tcPr>
            <w:tcW w:w="2835" w:type="dxa"/>
            <w:vAlign w:val="center"/>
          </w:tcPr>
          <w:p>
            <w:pPr>
              <w:pStyle w:val="14"/>
            </w:pPr>
            <w:r>
              <w:t>消防救援事故自接警起至车辆出库时效</w:t>
            </w:r>
          </w:p>
        </w:tc>
        <w:tc>
          <w:tcPr>
            <w:tcW w:w="2551" w:type="dxa"/>
            <w:vAlign w:val="center"/>
          </w:tcPr>
          <w:p>
            <w:pPr>
              <w:pStyle w:val="14"/>
            </w:pPr>
            <w:r>
              <w:t>≤60秒</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单位购置成本（元/台、件、辆、</w:t>
            </w:r>
          </w:p>
        </w:tc>
        <w:tc>
          <w:tcPr>
            <w:tcW w:w="2835" w:type="dxa"/>
            <w:vAlign w:val="center"/>
          </w:tcPr>
          <w:p>
            <w:pPr>
              <w:pStyle w:val="14"/>
            </w:pPr>
            <w:r>
              <w:t>单项购置平均成本</w:t>
            </w:r>
          </w:p>
        </w:tc>
        <w:tc>
          <w:tcPr>
            <w:tcW w:w="2551" w:type="dxa"/>
            <w:vAlign w:val="center"/>
          </w:tcPr>
          <w:p>
            <w:pPr>
              <w:pStyle w:val="14"/>
            </w:pPr>
            <w:r>
              <w:t>≤1.01万元</w:t>
            </w:r>
          </w:p>
        </w:tc>
        <w:tc>
          <w:tcPr>
            <w:tcW w:w="2268" w:type="dxa"/>
            <w:vAlign w:val="center"/>
          </w:tcPr>
          <w:p>
            <w:pPr>
              <w:pStyle w:val="1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设备购置类项目持续使用时间（年</w:t>
            </w:r>
          </w:p>
        </w:tc>
        <w:tc>
          <w:tcPr>
            <w:tcW w:w="2835" w:type="dxa"/>
            <w:vAlign w:val="center"/>
          </w:tcPr>
          <w:p>
            <w:pPr>
              <w:pStyle w:val="14"/>
            </w:pPr>
            <w:r>
              <w:t>设备购置可持续使用年限</w:t>
            </w:r>
          </w:p>
        </w:tc>
        <w:tc>
          <w:tcPr>
            <w:tcW w:w="2551" w:type="dxa"/>
            <w:vAlign w:val="center"/>
          </w:tcPr>
          <w:p>
            <w:pPr>
              <w:pStyle w:val="14"/>
            </w:pPr>
            <w:r>
              <w:t>≥5年</w:t>
            </w:r>
          </w:p>
        </w:tc>
        <w:tc>
          <w:tcPr>
            <w:tcW w:w="2268" w:type="dxa"/>
            <w:vAlign w:val="center"/>
          </w:tcPr>
          <w:p>
            <w:pPr>
              <w:pStyle w:val="14"/>
            </w:pPr>
            <w:r>
              <w:t>相关使用标准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保障救援顺利进行</w:t>
            </w:r>
          </w:p>
        </w:tc>
        <w:tc>
          <w:tcPr>
            <w:tcW w:w="2835" w:type="dxa"/>
            <w:vAlign w:val="center"/>
          </w:tcPr>
          <w:p>
            <w:pPr>
              <w:pStyle w:val="14"/>
            </w:pPr>
            <w:r>
              <w:t>保障救援顺利进行</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救援队伍满意度</w:t>
            </w:r>
          </w:p>
        </w:tc>
        <w:tc>
          <w:tcPr>
            <w:tcW w:w="2835" w:type="dxa"/>
            <w:vAlign w:val="center"/>
          </w:tcPr>
          <w:p>
            <w:pPr>
              <w:pStyle w:val="14"/>
            </w:pPr>
            <w:r>
              <w:t>救援人员使用设备满意度</w:t>
            </w:r>
          </w:p>
        </w:tc>
        <w:tc>
          <w:tcPr>
            <w:tcW w:w="2551" w:type="dxa"/>
            <w:vAlign w:val="center"/>
          </w:tcPr>
          <w:p>
            <w:pPr>
              <w:pStyle w:val="14"/>
            </w:pPr>
            <w:r>
              <w:t>≥90%</w:t>
            </w:r>
          </w:p>
        </w:tc>
        <w:tc>
          <w:tcPr>
            <w:tcW w:w="2268" w:type="dxa"/>
            <w:vAlign w:val="center"/>
          </w:tcPr>
          <w:p>
            <w:pPr>
              <w:pStyle w:val="14"/>
            </w:pPr>
            <w:r>
              <w:t>调查问题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2、乾侯北街消防站取暖费绩效目标表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1.通过保障消防救援站取暖经费，有效保障各类灭火救援工作的正常开展。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供暖面积</w:t>
            </w:r>
          </w:p>
        </w:tc>
        <w:tc>
          <w:tcPr>
            <w:tcW w:w="2835" w:type="dxa"/>
            <w:vAlign w:val="center"/>
          </w:tcPr>
          <w:p>
            <w:pPr>
              <w:pStyle w:val="14"/>
            </w:pPr>
            <w:r>
              <w:t>供暖面积平方数</w:t>
            </w:r>
          </w:p>
        </w:tc>
        <w:tc>
          <w:tcPr>
            <w:tcW w:w="2551" w:type="dxa"/>
            <w:vAlign w:val="center"/>
          </w:tcPr>
          <w:p>
            <w:pPr>
              <w:pStyle w:val="14"/>
            </w:pPr>
            <w:r>
              <w:t>1309.6平方米</w:t>
            </w:r>
          </w:p>
        </w:tc>
        <w:tc>
          <w:tcPr>
            <w:tcW w:w="2268" w:type="dxa"/>
            <w:vAlign w:val="center"/>
          </w:tcPr>
          <w:p>
            <w:pPr>
              <w:pStyle w:val="14"/>
            </w:pPr>
            <w:r>
              <w:t>热力公司缴费单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消防救援站室内温度</w:t>
            </w:r>
          </w:p>
        </w:tc>
        <w:tc>
          <w:tcPr>
            <w:tcW w:w="2835" w:type="dxa"/>
            <w:vAlign w:val="center"/>
          </w:tcPr>
          <w:p>
            <w:pPr>
              <w:pStyle w:val="14"/>
            </w:pPr>
            <w:r>
              <w:t>消防救援站室内温度</w:t>
            </w:r>
          </w:p>
        </w:tc>
        <w:tc>
          <w:tcPr>
            <w:tcW w:w="2551" w:type="dxa"/>
            <w:vAlign w:val="center"/>
          </w:tcPr>
          <w:p>
            <w:pPr>
              <w:pStyle w:val="14"/>
            </w:pPr>
            <w:r>
              <w:t>≥20度</w:t>
            </w:r>
          </w:p>
        </w:tc>
        <w:tc>
          <w:tcPr>
            <w:tcW w:w="2268" w:type="dxa"/>
            <w:vAlign w:val="center"/>
          </w:tcPr>
          <w:p>
            <w:pPr>
              <w:pStyle w:val="14"/>
            </w:pPr>
            <w:r>
              <w:t>测温数据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供暖费用交费时间</w:t>
            </w:r>
          </w:p>
        </w:tc>
        <w:tc>
          <w:tcPr>
            <w:tcW w:w="2835" w:type="dxa"/>
            <w:vAlign w:val="center"/>
          </w:tcPr>
          <w:p>
            <w:pPr>
              <w:pStyle w:val="14"/>
            </w:pPr>
            <w:r>
              <w:t>供暖费用交费时间</w:t>
            </w:r>
          </w:p>
        </w:tc>
        <w:tc>
          <w:tcPr>
            <w:tcW w:w="2551" w:type="dxa"/>
            <w:vAlign w:val="center"/>
          </w:tcPr>
          <w:p>
            <w:pPr>
              <w:pStyle w:val="14"/>
            </w:pPr>
            <w:r>
              <w:t>次年3月份之前</w:t>
            </w:r>
          </w:p>
        </w:tc>
        <w:tc>
          <w:tcPr>
            <w:tcW w:w="2268" w:type="dxa"/>
            <w:vAlign w:val="center"/>
          </w:tcPr>
          <w:p>
            <w:pPr>
              <w:pStyle w:val="14"/>
            </w:pPr>
            <w:r>
              <w:t>政府发布供暖时间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冬季供暖月需成本</w:t>
            </w:r>
          </w:p>
        </w:tc>
        <w:tc>
          <w:tcPr>
            <w:tcW w:w="2835" w:type="dxa"/>
            <w:vAlign w:val="center"/>
          </w:tcPr>
          <w:p>
            <w:pPr>
              <w:pStyle w:val="14"/>
            </w:pPr>
            <w:r>
              <w:t>冬季供暖月需成本</w:t>
            </w:r>
          </w:p>
        </w:tc>
        <w:tc>
          <w:tcPr>
            <w:tcW w:w="2551" w:type="dxa"/>
            <w:vAlign w:val="center"/>
          </w:tcPr>
          <w:p>
            <w:pPr>
              <w:pStyle w:val="14"/>
            </w:pPr>
            <w:r>
              <w:t>月需1.01万元</w:t>
            </w:r>
          </w:p>
        </w:tc>
        <w:tc>
          <w:tcPr>
            <w:tcW w:w="2268" w:type="dxa"/>
            <w:vAlign w:val="center"/>
          </w:tcPr>
          <w:p>
            <w:pPr>
              <w:pStyle w:val="14"/>
            </w:pPr>
            <w:r>
              <w:t>热力公司缴费单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有效提高灭火救援能力</w:t>
            </w:r>
          </w:p>
        </w:tc>
        <w:tc>
          <w:tcPr>
            <w:tcW w:w="2835" w:type="dxa"/>
            <w:vAlign w:val="center"/>
          </w:tcPr>
          <w:p>
            <w:pPr>
              <w:pStyle w:val="14"/>
            </w:pPr>
            <w:r>
              <w:t>是否有效有效提高灭火救援能力</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对社会经济发展的影响</w:t>
            </w:r>
          </w:p>
        </w:tc>
        <w:tc>
          <w:tcPr>
            <w:tcW w:w="2835" w:type="dxa"/>
            <w:vAlign w:val="center"/>
          </w:tcPr>
          <w:p>
            <w:pPr>
              <w:pStyle w:val="14"/>
            </w:pPr>
            <w:r>
              <w:t>是否对全县社会经济发展起促进作用</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3、日常器材购置维修经费绩效目标表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1.通过保障日常器材购置维修经费，有效保障全县各类灭火抢险救援工作的处置。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日常器材购置维修数量</w:t>
            </w:r>
          </w:p>
        </w:tc>
        <w:tc>
          <w:tcPr>
            <w:tcW w:w="2835" w:type="dxa"/>
            <w:vAlign w:val="center"/>
          </w:tcPr>
          <w:p>
            <w:pPr>
              <w:pStyle w:val="14"/>
            </w:pPr>
            <w:r>
              <w:t>日常器材购置维修数量</w:t>
            </w:r>
          </w:p>
        </w:tc>
        <w:tc>
          <w:tcPr>
            <w:tcW w:w="2551" w:type="dxa"/>
            <w:vAlign w:val="center"/>
          </w:tcPr>
          <w:p>
            <w:pPr>
              <w:pStyle w:val="14"/>
            </w:pPr>
            <w:r>
              <w:t>280套</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消防救援任务处置率(%)</w:t>
            </w:r>
          </w:p>
        </w:tc>
        <w:tc>
          <w:tcPr>
            <w:tcW w:w="2835" w:type="dxa"/>
            <w:vAlign w:val="center"/>
          </w:tcPr>
          <w:p>
            <w:pPr>
              <w:pStyle w:val="14"/>
            </w:pPr>
            <w:r>
              <w:t>消防救援任务处置率(%)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日常器材购置维修时效</w:t>
            </w:r>
          </w:p>
        </w:tc>
        <w:tc>
          <w:tcPr>
            <w:tcW w:w="2835" w:type="dxa"/>
            <w:vAlign w:val="center"/>
          </w:tcPr>
          <w:p>
            <w:pPr>
              <w:pStyle w:val="14"/>
            </w:pPr>
            <w:r>
              <w:t>日常器材购置维修时效</w:t>
            </w:r>
          </w:p>
        </w:tc>
        <w:tc>
          <w:tcPr>
            <w:tcW w:w="2551" w:type="dxa"/>
            <w:vAlign w:val="center"/>
          </w:tcPr>
          <w:p>
            <w:pPr>
              <w:pStyle w:val="14"/>
            </w:pPr>
            <w:r>
              <w:t>每月末进行购置维修</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日常器材购置维修季需成本</w:t>
            </w:r>
          </w:p>
        </w:tc>
        <w:tc>
          <w:tcPr>
            <w:tcW w:w="2835" w:type="dxa"/>
            <w:vAlign w:val="center"/>
          </w:tcPr>
          <w:p>
            <w:pPr>
              <w:pStyle w:val="14"/>
            </w:pPr>
            <w:r>
              <w:t>日常器材购置维修季需成本</w:t>
            </w:r>
          </w:p>
        </w:tc>
        <w:tc>
          <w:tcPr>
            <w:tcW w:w="2551" w:type="dxa"/>
            <w:vAlign w:val="center"/>
          </w:tcPr>
          <w:p>
            <w:pPr>
              <w:pStyle w:val="14"/>
            </w:pPr>
            <w:r>
              <w:t>季需经费12.5万元</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有效提高灭火救援能力</w:t>
            </w:r>
          </w:p>
        </w:tc>
        <w:tc>
          <w:tcPr>
            <w:tcW w:w="2835" w:type="dxa"/>
            <w:vAlign w:val="center"/>
          </w:tcPr>
          <w:p>
            <w:pPr>
              <w:pStyle w:val="14"/>
            </w:pPr>
            <w:r>
              <w:t>是否有效有效提高灭火救援能力</w:t>
            </w:r>
          </w:p>
        </w:tc>
        <w:tc>
          <w:tcPr>
            <w:tcW w:w="2551" w:type="dxa"/>
            <w:vAlign w:val="center"/>
          </w:tcPr>
          <w:p>
            <w:pPr>
              <w:pStyle w:val="14"/>
            </w:pPr>
            <w:r>
              <w:t>有效提高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是否对全县社会经济发展起促进作用</w:t>
            </w:r>
          </w:p>
        </w:tc>
        <w:tc>
          <w:tcPr>
            <w:tcW w:w="2551" w:type="dxa"/>
            <w:vAlign w:val="center"/>
          </w:tcPr>
          <w:p>
            <w:pPr>
              <w:pStyle w:val="14"/>
            </w:pPr>
            <w:r>
              <w:t>有效促进</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4、特勤消防站配套设施项目绩效目标表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1.通过购置特勤消防站配套设施，有效保障特勤消防站的正常运转，保障灭火救援工作的正常开展。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购置数量</w:t>
            </w:r>
          </w:p>
        </w:tc>
        <w:tc>
          <w:tcPr>
            <w:tcW w:w="2835" w:type="dxa"/>
            <w:vAlign w:val="center"/>
          </w:tcPr>
          <w:p>
            <w:pPr>
              <w:pStyle w:val="14"/>
            </w:pPr>
            <w:r>
              <w:t>家具及指挥中心设备购置数量</w:t>
            </w:r>
          </w:p>
        </w:tc>
        <w:tc>
          <w:tcPr>
            <w:tcW w:w="2551" w:type="dxa"/>
            <w:vAlign w:val="center"/>
          </w:tcPr>
          <w:p>
            <w:pPr>
              <w:pStyle w:val="14"/>
            </w:pPr>
            <w:r>
              <w:t>4项</w:t>
            </w:r>
          </w:p>
        </w:tc>
        <w:tc>
          <w:tcPr>
            <w:tcW w:w="2268" w:type="dxa"/>
            <w:vAlign w:val="center"/>
          </w:tcPr>
          <w:p>
            <w:pPr>
              <w:pStyle w:val="14"/>
            </w:pPr>
            <w:r>
              <w:t>预算评审报告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应急救援平台功能实现率</w:t>
            </w:r>
          </w:p>
        </w:tc>
        <w:tc>
          <w:tcPr>
            <w:tcW w:w="2835" w:type="dxa"/>
            <w:vAlign w:val="center"/>
          </w:tcPr>
          <w:p>
            <w:pPr>
              <w:pStyle w:val="14"/>
            </w:pPr>
            <w:r>
              <w:t>应急救援平台功能实现率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响应时效</w:t>
            </w:r>
          </w:p>
        </w:tc>
        <w:tc>
          <w:tcPr>
            <w:tcW w:w="2835" w:type="dxa"/>
            <w:vAlign w:val="center"/>
          </w:tcPr>
          <w:p>
            <w:pPr>
              <w:pStyle w:val="14"/>
            </w:pPr>
            <w:r>
              <w:t>消防救援事故自接警起至车辆出库时效</w:t>
            </w:r>
          </w:p>
        </w:tc>
        <w:tc>
          <w:tcPr>
            <w:tcW w:w="2551" w:type="dxa"/>
            <w:vAlign w:val="center"/>
          </w:tcPr>
          <w:p>
            <w:pPr>
              <w:pStyle w:val="14"/>
            </w:pPr>
            <w:r>
              <w:t>≤60秒</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单位购置成本（元/台、件、辆、</w:t>
            </w:r>
          </w:p>
        </w:tc>
        <w:tc>
          <w:tcPr>
            <w:tcW w:w="2835" w:type="dxa"/>
            <w:vAlign w:val="center"/>
          </w:tcPr>
          <w:p>
            <w:pPr>
              <w:pStyle w:val="14"/>
            </w:pPr>
            <w:r>
              <w:t>单项购置平均成本</w:t>
            </w:r>
          </w:p>
        </w:tc>
        <w:tc>
          <w:tcPr>
            <w:tcW w:w="2551" w:type="dxa"/>
            <w:vAlign w:val="center"/>
          </w:tcPr>
          <w:p>
            <w:pPr>
              <w:pStyle w:val="14"/>
            </w:pPr>
            <w:r>
              <w:t>根据中标通知书确定单项购置成本</w:t>
            </w:r>
          </w:p>
        </w:tc>
        <w:tc>
          <w:tcPr>
            <w:tcW w:w="2268" w:type="dxa"/>
            <w:vAlign w:val="center"/>
          </w:tcPr>
          <w:p>
            <w:pPr>
              <w:pStyle w:val="14"/>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设备购置类项目持续使用时间（年</w:t>
            </w:r>
          </w:p>
        </w:tc>
        <w:tc>
          <w:tcPr>
            <w:tcW w:w="2835" w:type="dxa"/>
            <w:vAlign w:val="center"/>
          </w:tcPr>
          <w:p>
            <w:pPr>
              <w:pStyle w:val="14"/>
            </w:pPr>
            <w:r>
              <w:t>设备购置可持续使用年限</w:t>
            </w:r>
          </w:p>
        </w:tc>
        <w:tc>
          <w:tcPr>
            <w:tcW w:w="2551" w:type="dxa"/>
            <w:vAlign w:val="center"/>
          </w:tcPr>
          <w:p>
            <w:pPr>
              <w:pStyle w:val="14"/>
            </w:pPr>
            <w:r>
              <w:t>≥5年</w:t>
            </w:r>
          </w:p>
        </w:tc>
        <w:tc>
          <w:tcPr>
            <w:tcW w:w="2268" w:type="dxa"/>
            <w:vAlign w:val="center"/>
          </w:tcPr>
          <w:p>
            <w:pPr>
              <w:pStyle w:val="14"/>
            </w:pPr>
            <w:r>
              <w:t>相关使用标准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保障救援顺利进行</w:t>
            </w:r>
          </w:p>
        </w:tc>
        <w:tc>
          <w:tcPr>
            <w:tcW w:w="2835" w:type="dxa"/>
            <w:vAlign w:val="center"/>
          </w:tcPr>
          <w:p>
            <w:pPr>
              <w:pStyle w:val="14"/>
            </w:pPr>
            <w:r>
              <w:t>保障救援顺利进行</w:t>
            </w:r>
          </w:p>
        </w:tc>
        <w:tc>
          <w:tcPr>
            <w:tcW w:w="2551" w:type="dxa"/>
            <w:vAlign w:val="center"/>
          </w:tcPr>
          <w:p>
            <w:pPr>
              <w:pStyle w:val="14"/>
            </w:pPr>
            <w:r>
              <w:t>有效保障</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救援队伍满意度</w:t>
            </w:r>
          </w:p>
        </w:tc>
        <w:tc>
          <w:tcPr>
            <w:tcW w:w="2835" w:type="dxa"/>
            <w:vAlign w:val="center"/>
          </w:tcPr>
          <w:p>
            <w:pPr>
              <w:pStyle w:val="14"/>
            </w:pPr>
            <w:r>
              <w:t>救援人员使用设备满意度</w:t>
            </w:r>
          </w:p>
        </w:tc>
        <w:tc>
          <w:tcPr>
            <w:tcW w:w="2551" w:type="dxa"/>
            <w:vAlign w:val="center"/>
          </w:tcPr>
          <w:p>
            <w:pPr>
              <w:pStyle w:val="14"/>
            </w:pPr>
            <w:r>
              <w:t>≥90%</w:t>
            </w:r>
          </w:p>
        </w:tc>
        <w:tc>
          <w:tcPr>
            <w:tcW w:w="2268" w:type="dxa"/>
            <w:vAlign w:val="center"/>
          </w:tcPr>
          <w:p>
            <w:pPr>
              <w:pStyle w:val="14"/>
            </w:pPr>
            <w:r>
              <w:t>调查问题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5、消防指战员改革性补贴经费绩效目标表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1.通过发放消防救援人员改革性补贴，有效保障全县的消防救援工作正常处置。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消防员发放人数</w:t>
            </w:r>
          </w:p>
        </w:tc>
        <w:tc>
          <w:tcPr>
            <w:tcW w:w="2835" w:type="dxa"/>
            <w:vAlign w:val="center"/>
          </w:tcPr>
          <w:p>
            <w:pPr>
              <w:pStyle w:val="14"/>
            </w:pPr>
            <w:r>
              <w:t>消防员发放人数达到6人</w:t>
            </w:r>
          </w:p>
        </w:tc>
        <w:tc>
          <w:tcPr>
            <w:tcW w:w="2551" w:type="dxa"/>
            <w:vAlign w:val="center"/>
          </w:tcPr>
          <w:p>
            <w:pPr>
              <w:pStyle w:val="14"/>
            </w:pPr>
            <w:r>
              <w:t>6人</w:t>
            </w:r>
          </w:p>
        </w:tc>
        <w:tc>
          <w:tcPr>
            <w:tcW w:w="2268" w:type="dxa"/>
            <w:vAlign w:val="center"/>
          </w:tcPr>
          <w:p>
            <w:pPr>
              <w:pStyle w:val="14"/>
            </w:pPr>
            <w:r>
              <w:t>市财政局关于对市消防救援支队申请消防救援队伍改革性和奖励性补贴的意见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≥90%</w:t>
            </w:r>
          </w:p>
        </w:tc>
        <w:tc>
          <w:tcPr>
            <w:tcW w:w="2268" w:type="dxa"/>
            <w:vAlign w:val="center"/>
          </w:tcPr>
          <w:p>
            <w:pPr>
              <w:pStyle w:val="14"/>
            </w:pPr>
            <w:r>
              <w:t>市财政局关于对市消防救援支队申请消防救援队伍改革性和奖励性补贴的意见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消防员改革性补贴发放时间</w:t>
            </w:r>
          </w:p>
        </w:tc>
        <w:tc>
          <w:tcPr>
            <w:tcW w:w="2551" w:type="dxa"/>
            <w:vAlign w:val="center"/>
          </w:tcPr>
          <w:p>
            <w:pPr>
              <w:pStyle w:val="14"/>
            </w:pPr>
            <w:r>
              <w:t>次月10月前发放上月补贴</w:t>
            </w:r>
          </w:p>
        </w:tc>
        <w:tc>
          <w:tcPr>
            <w:tcW w:w="2268" w:type="dxa"/>
            <w:vAlign w:val="center"/>
          </w:tcPr>
          <w:p>
            <w:pPr>
              <w:pStyle w:val="14"/>
            </w:pPr>
            <w:r>
              <w:t>市财政局关于对市消防救援支队申请消防救援队伍改革性和奖励性补贴的意见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人均年经费2.5475万元</w:t>
            </w:r>
          </w:p>
        </w:tc>
        <w:tc>
          <w:tcPr>
            <w:tcW w:w="2268" w:type="dxa"/>
            <w:vAlign w:val="center"/>
          </w:tcPr>
          <w:p>
            <w:pPr>
              <w:pStyle w:val="14"/>
            </w:pPr>
            <w:r>
              <w:t>市财政局关于对市消防救援支队申请消防救援队伍改革性和奖励性补贴的意见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有效提高灭火救援能力</w:t>
            </w:r>
          </w:p>
        </w:tc>
        <w:tc>
          <w:tcPr>
            <w:tcW w:w="2835" w:type="dxa"/>
            <w:vAlign w:val="center"/>
          </w:tcPr>
          <w:p>
            <w:pPr>
              <w:pStyle w:val="14"/>
            </w:pPr>
            <w:r>
              <w:t>是否有效有效提高灭火救援能力</w:t>
            </w:r>
          </w:p>
        </w:tc>
        <w:tc>
          <w:tcPr>
            <w:tcW w:w="2551" w:type="dxa"/>
            <w:vAlign w:val="center"/>
          </w:tcPr>
          <w:p>
            <w:pPr>
              <w:pStyle w:val="14"/>
            </w:pPr>
            <w:r>
              <w:t>有效提高灭火救援能力</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是否对全县社会经济发展起促进作用</w:t>
            </w:r>
          </w:p>
        </w:tc>
        <w:tc>
          <w:tcPr>
            <w:tcW w:w="2551" w:type="dxa"/>
            <w:vAlign w:val="center"/>
          </w:tcPr>
          <w:p>
            <w:pPr>
              <w:pStyle w:val="14"/>
            </w:pPr>
            <w:r>
              <w:t>对全县社会经济发展起促进作用</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有效提升消防安全环境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6、消防指战员人员经费绩效目标表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1.通过发放消防救援人员工资经费，有效保障全县的消防安全。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消防员发放人数</w:t>
            </w:r>
          </w:p>
        </w:tc>
        <w:tc>
          <w:tcPr>
            <w:tcW w:w="2835" w:type="dxa"/>
            <w:vAlign w:val="center"/>
          </w:tcPr>
          <w:p>
            <w:pPr>
              <w:pStyle w:val="14"/>
            </w:pPr>
            <w:r>
              <w:t>消防员发放人数达到8人</w:t>
            </w:r>
          </w:p>
        </w:tc>
        <w:tc>
          <w:tcPr>
            <w:tcW w:w="2551" w:type="dxa"/>
            <w:vAlign w:val="center"/>
          </w:tcPr>
          <w:p>
            <w:pPr>
              <w:pStyle w:val="14"/>
            </w:pPr>
            <w:r>
              <w:t>8人</w:t>
            </w:r>
          </w:p>
        </w:tc>
        <w:tc>
          <w:tcPr>
            <w:tcW w:w="2268" w:type="dxa"/>
            <w:vAlign w:val="center"/>
          </w:tcPr>
          <w:p>
            <w:pPr>
              <w:pStyle w:val="14"/>
            </w:pPr>
            <w:r>
              <w:t>（冀财政呈[2017]249号）及王立彤市长在《市政府关于消防官兵“两补一贴”和提高专职消防员高危补助标准的意见》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≥90%</w:t>
            </w:r>
          </w:p>
        </w:tc>
        <w:tc>
          <w:tcPr>
            <w:tcW w:w="2268" w:type="dxa"/>
            <w:vAlign w:val="center"/>
          </w:tcPr>
          <w:p>
            <w:pPr>
              <w:pStyle w:val="14"/>
            </w:pPr>
            <w:r>
              <w:t>（冀财政呈[2017]249号）及王立彤市长在《市政府关于消防官兵“两补一贴”和提高专职消防员高危补助标准的意见》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消防员两补一贴发放时间</w:t>
            </w:r>
          </w:p>
        </w:tc>
        <w:tc>
          <w:tcPr>
            <w:tcW w:w="2551" w:type="dxa"/>
            <w:vAlign w:val="center"/>
          </w:tcPr>
          <w:p>
            <w:pPr>
              <w:pStyle w:val="14"/>
            </w:pPr>
            <w:r>
              <w:t>次月10日前发放上月补贴</w:t>
            </w:r>
          </w:p>
        </w:tc>
        <w:tc>
          <w:tcPr>
            <w:tcW w:w="2268" w:type="dxa"/>
            <w:vAlign w:val="center"/>
          </w:tcPr>
          <w:p>
            <w:pPr>
              <w:pStyle w:val="14"/>
            </w:pPr>
            <w:r>
              <w:t>（冀财政呈[2017]249号）及王立彤市长在《市政府关于消防官兵“两补一贴”和提高专职消防员高危补助标准的意见》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人均年经费1.8万元</w:t>
            </w:r>
          </w:p>
        </w:tc>
        <w:tc>
          <w:tcPr>
            <w:tcW w:w="2268" w:type="dxa"/>
            <w:vAlign w:val="center"/>
          </w:tcPr>
          <w:p>
            <w:pPr>
              <w:pStyle w:val="14"/>
            </w:pPr>
            <w:r>
              <w:t>（冀财政呈[2017]249号）及王立彤市长在《市政府关于消防官兵“两补一贴”和提高专职消防员高危补助标准的意见》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有效提高灭火救援能力</w:t>
            </w:r>
          </w:p>
        </w:tc>
        <w:tc>
          <w:tcPr>
            <w:tcW w:w="2835" w:type="dxa"/>
            <w:vAlign w:val="center"/>
          </w:tcPr>
          <w:p>
            <w:pPr>
              <w:pStyle w:val="14"/>
            </w:pPr>
            <w:r>
              <w:t>是否有效有效提高灭火救援能力</w:t>
            </w:r>
          </w:p>
        </w:tc>
        <w:tc>
          <w:tcPr>
            <w:tcW w:w="2551" w:type="dxa"/>
            <w:vAlign w:val="center"/>
          </w:tcPr>
          <w:p>
            <w:pPr>
              <w:pStyle w:val="14"/>
            </w:pPr>
            <w:r>
              <w:t>有效提高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是否对全县社会经济发展起促进作用</w:t>
            </w:r>
          </w:p>
        </w:tc>
        <w:tc>
          <w:tcPr>
            <w:tcW w:w="2551" w:type="dxa"/>
            <w:vAlign w:val="center"/>
          </w:tcPr>
          <w:p>
            <w:pPr>
              <w:pStyle w:val="14"/>
            </w:pPr>
            <w:r>
              <w:t>有效促进</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7、消防专项规划编制项目绩效目标表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1.通过编制消防专项规划，有效保障我县消防工作能够科学、规范的发展，进一步提升我县的消防救援处置能力。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编制规划1套</w:t>
            </w:r>
          </w:p>
        </w:tc>
        <w:tc>
          <w:tcPr>
            <w:tcW w:w="2835" w:type="dxa"/>
            <w:vAlign w:val="center"/>
          </w:tcPr>
          <w:p>
            <w:pPr>
              <w:pStyle w:val="14"/>
            </w:pPr>
            <w:r>
              <w:t>编制消防专项规划1套</w:t>
            </w:r>
          </w:p>
        </w:tc>
        <w:tc>
          <w:tcPr>
            <w:tcW w:w="2551" w:type="dxa"/>
            <w:vAlign w:val="center"/>
          </w:tcPr>
          <w:p>
            <w:pPr>
              <w:pStyle w:val="14"/>
            </w:pPr>
            <w:r>
              <w:t>1套</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规划、报告成果采纳率</w:t>
            </w:r>
          </w:p>
        </w:tc>
        <w:tc>
          <w:tcPr>
            <w:tcW w:w="2835" w:type="dxa"/>
            <w:vAlign w:val="center"/>
          </w:tcPr>
          <w:p>
            <w:pPr>
              <w:pStyle w:val="14"/>
            </w:pPr>
            <w:r>
              <w:t>规划、报告成果采纳率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计划完成课题（规划）时间</w:t>
            </w:r>
          </w:p>
        </w:tc>
        <w:tc>
          <w:tcPr>
            <w:tcW w:w="2835" w:type="dxa"/>
            <w:vAlign w:val="center"/>
          </w:tcPr>
          <w:p>
            <w:pPr>
              <w:pStyle w:val="14"/>
            </w:pPr>
            <w:r>
              <w:t>计划完成规划时间</w:t>
            </w:r>
          </w:p>
        </w:tc>
        <w:tc>
          <w:tcPr>
            <w:tcW w:w="2551" w:type="dxa"/>
            <w:vAlign w:val="center"/>
          </w:tcPr>
          <w:p>
            <w:pPr>
              <w:pStyle w:val="14"/>
            </w:pPr>
            <w:r>
              <w:t>202</w:t>
            </w:r>
            <w:r>
              <w:rPr>
                <w:rFonts w:hint="eastAsia"/>
                <w:lang w:eastAsia="zh-CN"/>
              </w:rPr>
              <w:t>3</w:t>
            </w:r>
            <w:r>
              <w:t>年12月前</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消防规划编制收费标准</w:t>
            </w:r>
          </w:p>
        </w:tc>
        <w:tc>
          <w:tcPr>
            <w:tcW w:w="2835" w:type="dxa"/>
            <w:vAlign w:val="center"/>
          </w:tcPr>
          <w:p>
            <w:pPr>
              <w:pStyle w:val="14"/>
            </w:pPr>
            <w:r>
              <w:t>消防规划编制收费标准</w:t>
            </w:r>
          </w:p>
        </w:tc>
        <w:tc>
          <w:tcPr>
            <w:tcW w:w="2551" w:type="dxa"/>
            <w:vAlign w:val="center"/>
          </w:tcPr>
          <w:p>
            <w:pPr>
              <w:pStyle w:val="14"/>
            </w:pPr>
            <w:r>
              <w:t>消防专项规划的收费标准为按照城区规模收取，截止2035年中心城区规划人口35万人，计费单价为1.0-0.8万元/万人。</w:t>
            </w:r>
          </w:p>
        </w:tc>
        <w:tc>
          <w:tcPr>
            <w:tcW w:w="2268" w:type="dxa"/>
            <w:vAlign w:val="center"/>
          </w:tcPr>
          <w:p>
            <w:pPr>
              <w:pStyle w:val="14"/>
            </w:pPr>
            <w:r>
              <w:t>城市规划设计计费指导意见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消防规划可持续使用年限</w:t>
            </w:r>
          </w:p>
        </w:tc>
        <w:tc>
          <w:tcPr>
            <w:tcW w:w="2835" w:type="dxa"/>
            <w:vAlign w:val="center"/>
          </w:tcPr>
          <w:p>
            <w:pPr>
              <w:pStyle w:val="14"/>
            </w:pPr>
            <w:r>
              <w:t>消防规划可持续使用年限</w:t>
            </w:r>
          </w:p>
        </w:tc>
        <w:tc>
          <w:tcPr>
            <w:tcW w:w="2551" w:type="dxa"/>
            <w:vAlign w:val="center"/>
          </w:tcPr>
          <w:p>
            <w:pPr>
              <w:pStyle w:val="14"/>
            </w:pPr>
            <w:r>
              <w:t>截止使用年限至2035年</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有效提升消防安全环境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评审人员对消防规划的满意度</w:t>
            </w:r>
          </w:p>
        </w:tc>
        <w:tc>
          <w:tcPr>
            <w:tcW w:w="2835" w:type="dxa"/>
            <w:vAlign w:val="center"/>
          </w:tcPr>
          <w:p>
            <w:pPr>
              <w:pStyle w:val="14"/>
            </w:pPr>
            <w:r>
              <w:t>评审人员对消防规划的满意度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8、政府专职消防员人员经费绩效目标表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1.通过发放政府专职消防人员人员经费，有效保障全县的消防安全。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消防员发放人数</w:t>
            </w:r>
          </w:p>
        </w:tc>
        <w:tc>
          <w:tcPr>
            <w:tcW w:w="2835" w:type="dxa"/>
            <w:vAlign w:val="center"/>
          </w:tcPr>
          <w:p>
            <w:pPr>
              <w:pStyle w:val="14"/>
            </w:pPr>
            <w:r>
              <w:t>消防员发放人数达到94人</w:t>
            </w:r>
          </w:p>
        </w:tc>
        <w:tc>
          <w:tcPr>
            <w:tcW w:w="2551" w:type="dxa"/>
            <w:vAlign w:val="center"/>
          </w:tcPr>
          <w:p>
            <w:pPr>
              <w:pStyle w:val="14"/>
            </w:pPr>
            <w:r>
              <w:t>94人</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≥90%</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消防员人员经费发放时间</w:t>
            </w:r>
          </w:p>
        </w:tc>
        <w:tc>
          <w:tcPr>
            <w:tcW w:w="2551" w:type="dxa"/>
            <w:vAlign w:val="center"/>
          </w:tcPr>
          <w:p>
            <w:pPr>
              <w:pStyle w:val="14"/>
            </w:pPr>
            <w:r>
              <w:t>次月10日前发放上月经费</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人均年经费7.92万元</w:t>
            </w:r>
          </w:p>
        </w:tc>
        <w:tc>
          <w:tcPr>
            <w:tcW w:w="2268" w:type="dxa"/>
            <w:vAlign w:val="center"/>
          </w:tcPr>
          <w:p>
            <w:pPr>
              <w:pStyle w:val="14"/>
            </w:pPr>
            <w:r>
              <w:t>《中华人民共和国消防法》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持续保障灭火救援时间</w:t>
            </w:r>
          </w:p>
        </w:tc>
        <w:tc>
          <w:tcPr>
            <w:tcW w:w="2835" w:type="dxa"/>
            <w:vAlign w:val="center"/>
          </w:tcPr>
          <w:p>
            <w:pPr>
              <w:pStyle w:val="14"/>
            </w:pPr>
            <w:r>
              <w:t>持续保障灭火救援年限</w:t>
            </w:r>
          </w:p>
        </w:tc>
        <w:tc>
          <w:tcPr>
            <w:tcW w:w="2551" w:type="dxa"/>
            <w:vAlign w:val="center"/>
          </w:tcPr>
          <w:p>
            <w:pPr>
              <w:pStyle w:val="14"/>
            </w:pPr>
            <w:r>
              <w:t>1年</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消防安全环境提升影响</w:t>
            </w:r>
          </w:p>
        </w:tc>
        <w:tc>
          <w:tcPr>
            <w:tcW w:w="2835" w:type="dxa"/>
            <w:vAlign w:val="center"/>
          </w:tcPr>
          <w:p>
            <w:pPr>
              <w:pStyle w:val="14"/>
            </w:pPr>
            <w:r>
              <w:t>项目实施对消防安全环境提升情况</w:t>
            </w:r>
          </w:p>
        </w:tc>
        <w:tc>
          <w:tcPr>
            <w:tcW w:w="2551" w:type="dxa"/>
            <w:vAlign w:val="center"/>
          </w:tcPr>
          <w:p>
            <w:pPr>
              <w:pStyle w:val="14"/>
            </w:pPr>
            <w:r>
              <w:t>有效提升消防安全环境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本单位不涉及</w:t>
            </w:r>
          </w:p>
        </w:tc>
        <w:tc>
          <w:tcPr>
            <w:tcW w:w="2835" w:type="dxa"/>
            <w:vAlign w:val="center"/>
          </w:tcPr>
          <w:p>
            <w:pPr>
              <w:pStyle w:val="14"/>
            </w:pPr>
            <w:r>
              <w:t>本单位不涉及</w:t>
            </w:r>
          </w:p>
        </w:tc>
        <w:tc>
          <w:tcPr>
            <w:tcW w:w="2551" w:type="dxa"/>
            <w:vAlign w:val="center"/>
          </w:tcPr>
          <w:p>
            <w:pPr>
              <w:pStyle w:val="14"/>
            </w:pPr>
            <w:r>
              <w:t>本单位不涉及</w:t>
            </w:r>
          </w:p>
        </w:tc>
        <w:tc>
          <w:tcPr>
            <w:tcW w:w="2268" w:type="dxa"/>
            <w:vAlign w:val="center"/>
          </w:tcPr>
          <w:p>
            <w:pPr>
              <w:pStyle w:val="14"/>
            </w:pPr>
            <w:r>
              <w:t>本单位不涉及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使用人员满意度（%）</w:t>
            </w:r>
          </w:p>
        </w:tc>
        <w:tc>
          <w:tcPr>
            <w:tcW w:w="2835" w:type="dxa"/>
            <w:vAlign w:val="center"/>
          </w:tcPr>
          <w:p>
            <w:pPr>
              <w:pStyle w:val="14"/>
            </w:pPr>
            <w:r>
              <w:t>消防使用人员满意的人数占全部使用人员的比率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2023年，成安县消防救援大队</w:t>
      </w:r>
      <w:r>
        <w:rPr>
          <w:rFonts w:hint="eastAsia" w:eastAsia="方正仿宋_GBK" w:cs="Times New Roman"/>
          <w:color w:val="000000"/>
          <w:sz w:val="28"/>
          <w:lang w:eastAsia="zh-CN"/>
        </w:rPr>
        <w:t>本级</w:t>
      </w:r>
      <w:r>
        <w:rPr>
          <w:rFonts w:eastAsia="方正仿宋_GBK" w:cs="Times New Roman"/>
          <w:color w:val="000000"/>
          <w:sz w:val="28"/>
        </w:rPr>
        <w:t>安排政府采购预算0.00万元。具体内容见下表。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lang w:eastAsia="zh-CN"/>
              </w:rPr>
            </w:pPr>
            <w:r>
              <w:rPr>
                <w:rFonts w:hint="eastAsia"/>
                <w:lang w:eastAsia="zh-CN"/>
              </w:rPr>
              <w:t>812001成安县消防救援大队本级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截止上年末固定资产账面结余净值</w:t>
      </w:r>
      <w:r>
        <w:rPr>
          <w:rFonts w:hint="eastAsia" w:eastAsia="方正仿宋_GBK" w:cs="Times New Roman"/>
          <w:color w:val="000000"/>
          <w:sz w:val="28"/>
          <w:lang w:eastAsia="zh-CN"/>
        </w:rPr>
        <w:t>24,761,242.48</w:t>
      </w:r>
      <w:r>
        <w:rPr>
          <w:rFonts w:hint="eastAsia" w:eastAsia="方正仿宋_GBK" w:cs="Times New Roman"/>
          <w:color w:val="000000"/>
          <w:sz w:val="28"/>
        </w:rPr>
        <w:t>元，其中：土地、房屋及构筑物</w:t>
      </w:r>
      <w:r>
        <w:rPr>
          <w:rFonts w:hint="eastAsia" w:eastAsia="方正仿宋_GBK" w:cs="Times New Roman"/>
          <w:color w:val="000000"/>
          <w:sz w:val="28"/>
          <w:lang w:eastAsia="zh-CN"/>
        </w:rPr>
        <w:t>15,778,379.45</w:t>
      </w:r>
      <w:r>
        <w:rPr>
          <w:rFonts w:hint="eastAsia" w:eastAsia="方正仿宋_GBK" w:cs="Times New Roman"/>
          <w:color w:val="000000"/>
          <w:sz w:val="28"/>
        </w:rPr>
        <w:t>元，通用设备</w:t>
      </w:r>
      <w:r>
        <w:rPr>
          <w:rFonts w:hint="eastAsia" w:eastAsia="方正仿宋_GBK" w:cs="Times New Roman"/>
          <w:color w:val="000000"/>
          <w:sz w:val="28"/>
          <w:lang w:eastAsia="zh-CN"/>
        </w:rPr>
        <w:t>3,410,152.52</w:t>
      </w:r>
      <w:r>
        <w:rPr>
          <w:rFonts w:hint="eastAsia" w:eastAsia="方正仿宋_GBK" w:cs="Times New Roman"/>
          <w:color w:val="000000"/>
          <w:sz w:val="28"/>
        </w:rPr>
        <w:t>元，图书档案24,395.80元，家具、用具、装具及动植物</w:t>
      </w:r>
      <w:r>
        <w:rPr>
          <w:rFonts w:hint="eastAsia" w:eastAsia="方正仿宋_GBK" w:cs="Times New Roman"/>
          <w:color w:val="000000"/>
          <w:sz w:val="28"/>
          <w:lang w:eastAsia="zh-CN"/>
        </w:rPr>
        <w:t>748,414.71</w:t>
      </w:r>
      <w:r>
        <w:rPr>
          <w:rFonts w:hint="eastAsia" w:eastAsia="方正仿宋_GBK" w:cs="Times New Roman"/>
          <w:color w:val="000000"/>
          <w:sz w:val="28"/>
        </w:rPr>
        <w:t>元。</w:t>
      </w:r>
      <w:r>
        <w:rPr>
          <w:rFonts w:hint="eastAsia" w:eastAsia="方正仿宋_GBK" w:cs="Times New Roman"/>
          <w:color w:val="000000"/>
          <w:sz w:val="28"/>
          <w:lang w:eastAsia="zh-CN"/>
        </w:rPr>
        <w:t>2023</w:t>
      </w:r>
      <w:r>
        <w:rPr>
          <w:rFonts w:hint="eastAsia" w:eastAsia="方正仿宋_GBK" w:cs="Times New Roman"/>
          <w:color w:val="000000"/>
          <w:sz w:val="28"/>
        </w:rPr>
        <w:t>年我单位拟购置</w:t>
      </w:r>
      <w:r>
        <w:rPr>
          <w:rFonts w:hint="eastAsia" w:eastAsia="方正仿宋_GBK" w:cs="Times New Roman"/>
          <w:color w:val="000000"/>
          <w:sz w:val="28"/>
          <w:lang w:eastAsia="zh-CN"/>
        </w:rPr>
        <w:t>固定资产90000</w:t>
      </w:r>
      <w:r>
        <w:rPr>
          <w:rFonts w:hint="eastAsia" w:eastAsia="方正仿宋_GBK" w:cs="Times New Roman"/>
          <w:color w:val="000000"/>
          <w:sz w:val="28"/>
        </w:rPr>
        <w:t>元。固定资产情况详见下表。</w:t>
      </w:r>
    </w:p>
    <w:p>
      <w:pPr>
        <w:spacing w:line="500" w:lineRule="exact"/>
        <w:ind w:firstLine="560" w:firstLineChars="200"/>
        <w:rPr>
          <w:rFonts w:eastAsia="方正仿宋_GBK" w:cs="Times New Roman"/>
          <w:color w:val="000000"/>
          <w:sz w:val="28"/>
        </w:rPr>
      </w:pPr>
    </w:p>
    <w:p>
      <w:pPr>
        <w:spacing w:line="360" w:lineRule="auto"/>
        <w:ind w:left="470" w:leftChars="196" w:firstLine="640"/>
        <w:rPr>
          <w:rFonts w:ascii="仿宋" w:hAnsi="仿宋" w:eastAsia="仿宋" w:cs="仿宋"/>
          <w:sz w:val="32"/>
          <w:szCs w:val="32"/>
        </w:rPr>
      </w:pPr>
    </w:p>
    <w:p>
      <w:pPr>
        <w:spacing w:line="360" w:lineRule="auto"/>
        <w:ind w:left="470" w:leftChars="196" w:firstLine="640"/>
        <w:rPr>
          <w:rFonts w:ascii="仿宋" w:hAnsi="仿宋" w:eastAsia="仿宋" w:cs="仿宋"/>
          <w:sz w:val="32"/>
          <w:szCs w:val="32"/>
        </w:rPr>
      </w:pPr>
    </w:p>
    <w:tbl>
      <w:tblPr>
        <w:tblStyle w:val="6"/>
        <w:tblW w:w="13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8"/>
        <w:gridCol w:w="593"/>
        <w:gridCol w:w="1643"/>
        <w:gridCol w:w="2033"/>
        <w:gridCol w:w="203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03" w:type="dxa"/>
            <w:gridSpan w:val="6"/>
            <w:tcBorders>
              <w:top w:val="nil"/>
              <w:left w:val="nil"/>
              <w:bottom w:val="nil"/>
              <w:right w:val="nil"/>
            </w:tcBorders>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方正小标宋_GBK" w:hAnsi="方正小标宋_GBK" w:eastAsia="方正小标宋_GBK" w:cs="方正小标宋_GBK"/>
                <w:color w:val="000000"/>
                <w:sz w:val="36"/>
                <w:lang w:eastAsia="zh-CN"/>
              </w:rPr>
              <w:t>单位</w:t>
            </w:r>
            <w:r>
              <w:rPr>
                <w:rFonts w:hint="eastAsia" w:ascii="方正小标宋_GBK" w:hAnsi="方正小标宋_GBK" w:eastAsia="方正小标宋_GBK" w:cs="方正小标宋_GBK"/>
                <w:color w:val="000000"/>
                <w:sz w:val="36"/>
              </w:rPr>
              <w:t>固定资产占用情况表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tcBorders>
              <w:top w:val="nil"/>
              <w:left w:val="nil"/>
              <w:bottom w:val="single" w:color="auto" w:sz="4" w:space="0"/>
              <w:right w:val="nil"/>
            </w:tcBorders>
            <w:shd w:val="clear" w:color="auto" w:fill="FFFFFF"/>
            <w:noWrap/>
            <w:vAlign w:val="center"/>
          </w:tcPr>
          <w:p>
            <w:pPr>
              <w:rPr>
                <w:rFonts w:ascii="宋体" w:cs="Times New Roman"/>
                <w:sz w:val="22"/>
              </w:rPr>
            </w:pPr>
            <w:r>
              <w:rPr>
                <w:rFonts w:hint="eastAsia" w:ascii="宋体" w:hAnsi="宋体" w:cs="宋体"/>
                <w:sz w:val="22"/>
                <w:szCs w:val="22"/>
              </w:rPr>
              <w:t>编制</w:t>
            </w:r>
            <w:r>
              <w:rPr>
                <w:rFonts w:hint="eastAsia" w:ascii="宋体" w:hAnsi="宋体" w:eastAsia="宋体" w:cs="宋体"/>
                <w:sz w:val="22"/>
                <w:szCs w:val="22"/>
                <w:lang w:eastAsia="zh-CN"/>
              </w:rPr>
              <w:t>单位</w:t>
            </w:r>
            <w:r>
              <w:rPr>
                <w:rFonts w:hint="eastAsia" w:ascii="宋体" w:hAnsi="宋体" w:cs="宋体"/>
                <w:sz w:val="22"/>
                <w:szCs w:val="22"/>
              </w:rPr>
              <w:t>：</w:t>
            </w:r>
            <w:r>
              <w:rPr>
                <w:rFonts w:hint="eastAsia" w:ascii="宋体" w:hAnsi="宋体" w:eastAsia="宋体" w:cs="宋体"/>
                <w:sz w:val="22"/>
                <w:szCs w:val="22"/>
                <w:lang w:eastAsia="zh-CN"/>
              </w:rPr>
              <w:t>812001成安县消防救援大队本级</w:t>
            </w:r>
          </w:p>
        </w:tc>
        <w:tc>
          <w:tcPr>
            <w:tcW w:w="593" w:type="dxa"/>
            <w:tcBorders>
              <w:top w:val="nil"/>
              <w:left w:val="nil"/>
              <w:bottom w:val="single" w:color="auto" w:sz="4" w:space="0"/>
              <w:right w:val="nil"/>
            </w:tcBorders>
            <w:shd w:val="clear" w:color="auto" w:fill="FFFFFF"/>
            <w:noWrap/>
            <w:vAlign w:val="center"/>
          </w:tcPr>
          <w:p>
            <w:pPr>
              <w:ind w:firstLine="550" w:firstLineChars="250"/>
              <w:rPr>
                <w:rFonts w:ascii="宋体" w:cs="Times New Roman"/>
                <w:sz w:val="22"/>
              </w:rPr>
            </w:pPr>
          </w:p>
        </w:tc>
        <w:tc>
          <w:tcPr>
            <w:tcW w:w="1643" w:type="dxa"/>
            <w:tcBorders>
              <w:top w:val="nil"/>
              <w:left w:val="nil"/>
              <w:bottom w:val="single" w:color="auto" w:sz="4" w:space="0"/>
              <w:right w:val="nil"/>
            </w:tcBorders>
            <w:shd w:val="clear" w:color="auto" w:fill="FFFFFF"/>
            <w:vAlign w:val="center"/>
          </w:tcPr>
          <w:p>
            <w:pPr>
              <w:jc w:val="center"/>
              <w:textAlignment w:val="center"/>
              <w:rPr>
                <w:rFonts w:ascii="微软雅黑" w:hAnsi="微软雅黑" w:eastAsia="微软雅黑" w:cs="微软雅黑"/>
                <w:sz w:val="22"/>
                <w:szCs w:val="22"/>
              </w:rPr>
            </w:pPr>
          </w:p>
        </w:tc>
        <w:tc>
          <w:tcPr>
            <w:tcW w:w="2033" w:type="dxa"/>
            <w:tcBorders>
              <w:top w:val="nil"/>
              <w:left w:val="nil"/>
              <w:bottom w:val="single" w:color="auto" w:sz="4" w:space="0"/>
              <w:right w:val="nil"/>
            </w:tcBorders>
            <w:shd w:val="clear" w:color="auto" w:fill="FFFFFF"/>
            <w:vAlign w:val="center"/>
          </w:tcPr>
          <w:p>
            <w:pPr>
              <w:jc w:val="center"/>
              <w:textAlignment w:val="center"/>
              <w:rPr>
                <w:rFonts w:ascii="微软雅黑" w:hAnsi="微软雅黑" w:eastAsia="微软雅黑" w:cs="微软雅黑"/>
                <w:sz w:val="22"/>
                <w:szCs w:val="22"/>
              </w:rPr>
            </w:pPr>
          </w:p>
        </w:tc>
        <w:tc>
          <w:tcPr>
            <w:tcW w:w="4066" w:type="dxa"/>
            <w:gridSpan w:val="2"/>
            <w:tcBorders>
              <w:top w:val="nil"/>
              <w:left w:val="nil"/>
              <w:bottom w:val="single" w:color="auto" w:sz="4" w:space="0"/>
              <w:right w:val="nil"/>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宋体" w:hAnsi="宋体" w:cs="宋体"/>
                <w:sz w:val="22"/>
                <w:szCs w:val="22"/>
              </w:rPr>
              <w:t>截止时间：</w:t>
            </w:r>
            <w:r>
              <w:rPr>
                <w:rFonts w:hint="eastAsia" w:ascii="宋体" w:hAnsi="宋体" w:cs="宋体"/>
                <w:sz w:val="22"/>
                <w:szCs w:val="22"/>
                <w:lang w:eastAsia="zh-CN"/>
              </w:rPr>
              <w:t>2022</w:t>
            </w:r>
            <w:r>
              <w:rPr>
                <w:rFonts w:hint="eastAsia" w:ascii="宋体" w:hAnsi="宋体" w:cs="宋体"/>
                <w:sz w:val="22"/>
                <w:szCs w:val="22"/>
              </w:rPr>
              <w:t>年</w:t>
            </w:r>
            <w:r>
              <w:rPr>
                <w:rFonts w:ascii="宋体" w:hAnsi="宋体" w:cs="宋体"/>
                <w:sz w:val="22"/>
                <w:szCs w:val="22"/>
              </w:rPr>
              <w:t>12</w:t>
            </w:r>
            <w:r>
              <w:rPr>
                <w:rFonts w:hint="eastAsia" w:ascii="宋体" w:hAnsi="宋体" w:cs="宋体"/>
                <w:sz w:val="22"/>
                <w:szCs w:val="22"/>
              </w:rPr>
              <w:t>月</w:t>
            </w:r>
            <w:r>
              <w:rPr>
                <w:rFonts w:ascii="宋体" w:hAnsi="宋体" w:cs="宋体"/>
                <w:sz w:val="22"/>
                <w:szCs w:val="22"/>
              </w:rPr>
              <w:t>31</w:t>
            </w:r>
            <w:r>
              <w:rPr>
                <w:rFonts w:hint="eastAsia" w:ascii="宋体" w:hAnsi="宋体" w:cs="宋体"/>
                <w:sz w:val="22"/>
                <w:szCs w:val="22"/>
              </w:rPr>
              <w:t>日</w:t>
            </w:r>
            <w:r>
              <w:rPr>
                <w:rFonts w:ascii="宋体" w:hAnsi="宋体" w:cs="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tcBorders>
              <w:top w:val="single" w:color="auto" w:sz="4" w:space="0"/>
            </w:tcBorders>
            <w:shd w:val="clear" w:color="auto" w:fill="FFFFFF"/>
            <w:noWrap/>
            <w:vAlign w:val="center"/>
          </w:tcPr>
          <w:p>
            <w:pPr>
              <w:rPr>
                <w:rFonts w:ascii="宋体" w:hAnsi="宋体" w:cs="宋体"/>
                <w:sz w:val="18"/>
                <w:szCs w:val="18"/>
              </w:rPr>
            </w:pPr>
          </w:p>
        </w:tc>
        <w:tc>
          <w:tcPr>
            <w:tcW w:w="593" w:type="dxa"/>
            <w:tcBorders>
              <w:top w:val="single" w:color="auto" w:sz="4" w:space="0"/>
            </w:tcBorders>
            <w:shd w:val="clear" w:color="auto" w:fill="FFFFFF"/>
            <w:noWrap/>
            <w:vAlign w:val="center"/>
          </w:tcPr>
          <w:p>
            <w:pPr>
              <w:rPr>
                <w:rFonts w:ascii="宋体" w:hAnsi="宋体" w:cs="宋体"/>
                <w:sz w:val="18"/>
                <w:szCs w:val="18"/>
              </w:rPr>
            </w:pPr>
          </w:p>
        </w:tc>
        <w:tc>
          <w:tcPr>
            <w:tcW w:w="1643" w:type="dxa"/>
            <w:tcBorders>
              <w:top w:val="single" w:color="auto" w:sz="4" w:space="0"/>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数量</w:t>
            </w:r>
          </w:p>
        </w:tc>
        <w:tc>
          <w:tcPr>
            <w:tcW w:w="2033" w:type="dxa"/>
            <w:tcBorders>
              <w:top w:val="single" w:color="auto" w:sz="4" w:space="0"/>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原值</w:t>
            </w:r>
          </w:p>
        </w:tc>
        <w:tc>
          <w:tcPr>
            <w:tcW w:w="2033" w:type="dxa"/>
            <w:tcBorders>
              <w:top w:val="single" w:color="auto" w:sz="4" w:space="0"/>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累计折旧/摊销</w:t>
            </w:r>
          </w:p>
        </w:tc>
        <w:tc>
          <w:tcPr>
            <w:tcW w:w="2033" w:type="dxa"/>
            <w:tcBorders>
              <w:top w:val="single" w:color="auto" w:sz="4" w:space="0"/>
            </w:tcBorders>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栏次</w:t>
            </w:r>
          </w:p>
        </w:tc>
        <w:tc>
          <w:tcPr>
            <w:tcW w:w="593" w:type="dxa"/>
            <w:shd w:val="clear" w:color="auto" w:fill="FFFFFF"/>
            <w:vAlign w:val="center"/>
          </w:tcPr>
          <w:p>
            <w:pPr>
              <w:jc w:val="center"/>
              <w:rPr>
                <w:rFonts w:ascii="微软雅黑" w:hAnsi="微软雅黑" w:eastAsia="微软雅黑" w:cs="微软雅黑"/>
                <w:sz w:val="22"/>
                <w:szCs w:val="22"/>
              </w:rPr>
            </w:pPr>
          </w:p>
        </w:tc>
        <w:tc>
          <w:tcPr>
            <w:tcW w:w="164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5</w:t>
            </w:r>
          </w:p>
        </w:tc>
        <w:tc>
          <w:tcPr>
            <w:tcW w:w="203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6</w:t>
            </w:r>
          </w:p>
        </w:tc>
        <w:tc>
          <w:tcPr>
            <w:tcW w:w="203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7</w:t>
            </w:r>
          </w:p>
        </w:tc>
        <w:tc>
          <w:tcPr>
            <w:tcW w:w="203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合计</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w:t>
            </w:r>
          </w:p>
        </w:tc>
        <w:tc>
          <w:tcPr>
            <w:tcW w:w="164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34,731,950.04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9,970,707.56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24,761,242.48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b/>
                <w:bCs/>
                <w:sz w:val="22"/>
                <w:szCs w:val="22"/>
              </w:rPr>
            </w:pPr>
            <w:r>
              <w:rPr>
                <w:rFonts w:hint="eastAsia" w:ascii="微软雅黑" w:hAnsi="微软雅黑" w:eastAsia="微软雅黑" w:cs="微软雅黑"/>
                <w:b/>
                <w:bCs/>
                <w:color w:val="333333"/>
                <w:sz w:val="22"/>
                <w:szCs w:val="22"/>
                <w:lang w:eastAsia="zh-CN"/>
              </w:rPr>
              <w:t>一、固定资产</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2</w:t>
            </w:r>
          </w:p>
        </w:tc>
        <w:tc>
          <w:tcPr>
            <w:tcW w:w="164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29,932,050.04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9,970,707.56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19,961,342.48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（一）房屋和构筑物</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3</w:t>
            </w:r>
          </w:p>
        </w:tc>
        <w:tc>
          <w:tcPr>
            <w:tcW w:w="164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16,749,765.70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971,386.25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15,778,379.45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其中：1.土地（平方米）</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4</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2.房屋（平方米）</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5</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9,379.07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16,629,598.00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962,624.00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15,666,974.00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（1）办公用房</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6</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1,872.00 </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其中：本单位实际使用办公室用房</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7</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1,872.00 </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（2）业务用房</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8</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7,507.07 </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（3）其他用房</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9</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（二）设备（个、台、辆等）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10</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4,763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12,329,118.37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8,918,965.85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3,410,152.52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其中：1.车辆</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11</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6,766,796.46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5,431,424.11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1,335,372.35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2.单价100万（含）以上（不含车辆）</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12</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（三）文物和陈列品（个、件等）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13</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（四）图书档案（本、套等）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14</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1,524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24,395.80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24,395.80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（五）家具和用具（个、套等）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15</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1,450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828,770.17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80,355.46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748,414.71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（六）特种动植物（个、套等）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16</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b/>
                <w:bCs/>
                <w:color w:val="333333"/>
                <w:sz w:val="22"/>
                <w:szCs w:val="22"/>
                <w:lang w:eastAsia="zh-CN"/>
              </w:rPr>
              <w:t>二、无形资产</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17</w:t>
            </w:r>
          </w:p>
        </w:tc>
        <w:tc>
          <w:tcPr>
            <w:tcW w:w="1643" w:type="dxa"/>
            <w:shd w:val="clear" w:color="auto" w:fill="FFFFFF"/>
            <w:noWrap/>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4,799,900.00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4,799,900.00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其中： 1.专利（个、项等）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18</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b/>
                <w:bCs/>
                <w:sz w:val="22"/>
                <w:szCs w:val="22"/>
              </w:rPr>
            </w:pPr>
            <w:r>
              <w:rPr>
                <w:rFonts w:hint="eastAsia" w:ascii="微软雅黑" w:hAnsi="微软雅黑" w:eastAsia="微软雅黑" w:cs="微软雅黑"/>
                <w:color w:val="333333"/>
                <w:sz w:val="22"/>
                <w:szCs w:val="22"/>
                <w:lang w:eastAsia="zh-CN"/>
              </w:rPr>
              <w:t xml:space="preserve">               2.非专利技术（个、项等）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19</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3.土地使用权（平方米）</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20</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19,056.17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4,799,900.00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4,799,900.00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68" w:type="dxa"/>
            <w:shd w:val="clear" w:color="auto" w:fill="FFFFFF"/>
            <w:vAlign w:val="center"/>
          </w:tcPr>
          <w:p>
            <w:pPr>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               4.计算机软件（个、项等）</w:t>
            </w:r>
          </w:p>
        </w:tc>
        <w:tc>
          <w:tcPr>
            <w:tcW w:w="593" w:type="dxa"/>
            <w:shd w:val="clear" w:color="auto" w:fill="FFFFFF"/>
            <w:vAlign w:val="center"/>
          </w:tcPr>
          <w:p>
            <w:pPr>
              <w:jc w:val="center"/>
              <w:textAlignment w:val="center"/>
              <w:rPr>
                <w:rFonts w:ascii="微软雅黑" w:hAnsi="微软雅黑" w:eastAsia="微软雅黑" w:cs="微软雅黑"/>
                <w:sz w:val="22"/>
                <w:szCs w:val="22"/>
              </w:rPr>
            </w:pPr>
            <w:r>
              <w:rPr>
                <w:rFonts w:hint="eastAsia" w:ascii="微软雅黑" w:hAnsi="微软雅黑" w:eastAsia="微软雅黑" w:cs="微软雅黑"/>
                <w:sz w:val="22"/>
                <w:szCs w:val="22"/>
              </w:rPr>
              <w:t>21</w:t>
            </w:r>
          </w:p>
        </w:tc>
        <w:tc>
          <w:tcPr>
            <w:tcW w:w="164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c>
          <w:tcPr>
            <w:tcW w:w="2033" w:type="dxa"/>
            <w:shd w:val="clear" w:color="auto" w:fill="FFFFFF"/>
            <w:noWrap/>
            <w:vAlign w:val="center"/>
          </w:tcPr>
          <w:p>
            <w:pPr>
              <w:jc w:val="right"/>
              <w:textAlignment w:val="center"/>
              <w:rPr>
                <w:rFonts w:ascii="微软雅黑" w:hAnsi="微软雅黑" w:eastAsia="微软雅黑" w:cs="微软雅黑"/>
                <w:sz w:val="22"/>
                <w:szCs w:val="22"/>
              </w:rPr>
            </w:pPr>
            <w:r>
              <w:rPr>
                <w:rFonts w:hint="eastAsia" w:ascii="微软雅黑" w:hAnsi="微软雅黑" w:eastAsia="微软雅黑" w:cs="微软雅黑"/>
                <w:color w:val="333333"/>
                <w:sz w:val="22"/>
                <w:szCs w:val="22"/>
                <w:lang w:eastAsia="zh-CN"/>
              </w:rPr>
              <w:t xml:space="preserve">0.00 </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w:t>
      </w:r>
      <w:r>
        <w:rPr>
          <w:rFonts w:hint="eastAsia" w:eastAsia="方正仿宋_GBK" w:cs="Times New Roman"/>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w:t>
      </w:r>
      <w:r>
        <w:rPr>
          <w:rFonts w:hint="eastAsia" w:eastAsia="方正仿宋_GBK" w:cs="Times New Roman"/>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w:t>
      </w:r>
      <w:r>
        <w:rPr>
          <w:rFonts w:hint="eastAsia" w:eastAsia="方正仿宋_GBK" w:cs="Times New Roman"/>
          <w:color w:val="000000"/>
          <w:sz w:val="28"/>
          <w:lang w:eastAsia="zh-CN"/>
        </w:rPr>
        <w:t>单位</w:t>
      </w:r>
      <w:r>
        <w:rPr>
          <w:rFonts w:eastAsia="方正仿宋_GBK" w:cs="Times New Roman"/>
          <w:color w:val="000000"/>
          <w:sz w:val="28"/>
        </w:rPr>
        <w:t>无其他需要说明的事项。</w:t>
      </w: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82A7C"/>
    <w:rsid w:val="00023C47"/>
    <w:rsid w:val="001D242C"/>
    <w:rsid w:val="00551206"/>
    <w:rsid w:val="00682A7C"/>
    <w:rsid w:val="051365B3"/>
    <w:rsid w:val="07AF370A"/>
    <w:rsid w:val="0D6C5871"/>
    <w:rsid w:val="139E76AE"/>
    <w:rsid w:val="13D112C5"/>
    <w:rsid w:val="14E15317"/>
    <w:rsid w:val="168023A9"/>
    <w:rsid w:val="24A1255F"/>
    <w:rsid w:val="256954E6"/>
    <w:rsid w:val="27843473"/>
    <w:rsid w:val="281472C4"/>
    <w:rsid w:val="2E4633C6"/>
    <w:rsid w:val="31BA60AB"/>
    <w:rsid w:val="32815485"/>
    <w:rsid w:val="3B0D7E3E"/>
    <w:rsid w:val="3C125224"/>
    <w:rsid w:val="3DBE24EF"/>
    <w:rsid w:val="410854A5"/>
    <w:rsid w:val="43246429"/>
    <w:rsid w:val="46C740E4"/>
    <w:rsid w:val="4BAF42CA"/>
    <w:rsid w:val="532F7550"/>
    <w:rsid w:val="54892EE0"/>
    <w:rsid w:val="55721359"/>
    <w:rsid w:val="56385156"/>
    <w:rsid w:val="5A842F84"/>
    <w:rsid w:val="5C0C02DE"/>
    <w:rsid w:val="5F4D59EA"/>
    <w:rsid w:val="604F2D24"/>
    <w:rsid w:val="61E70C92"/>
    <w:rsid w:val="630A0317"/>
    <w:rsid w:val="64D60B46"/>
    <w:rsid w:val="651E6328"/>
    <w:rsid w:val="700A55E4"/>
    <w:rsid w:val="711C2607"/>
    <w:rsid w:val="754F7381"/>
    <w:rsid w:val="75A05753"/>
    <w:rsid w:val="7777592B"/>
    <w:rsid w:val="79AF6B20"/>
    <w:rsid w:val="7AD74ECB"/>
    <w:rsid w:val="7EBF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2023-02-14T14:10:44Z</dcterms:created>
  <dcterms:modified xsi:type="dcterms:W3CDTF">2023-02-14T06:10:44Z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2023-02-14T14:10:26Z</dcterms:created>
  <dcterms:modified xsi:type="dcterms:W3CDTF">2023-02-14T06:10:26Z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2023-02-14T14:10:23Z</dcterms:created>
  <dcterms:modified xsi:type="dcterms:W3CDTF">2023-02-14T06:10:23Z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2023-02-14T14:10:42Z</dcterms:created>
  <dcterms:modified xsi:type="dcterms:W3CDTF">2023-02-14T06:10:42Z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2023-02-14T14:10:24Z</dcterms:created>
  <dcterms:modified xsi:type="dcterms:W3CDTF">2023-02-14T06:10:24Z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2023-02-14T14:10:24Z</dcterms:created>
  <dcterms:modified xsi:type="dcterms:W3CDTF">2023-02-14T06:10:24Z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2023-02-14T14:10:42Z</dcterms:created>
  <dcterms:modified xsi:type="dcterms:W3CDTF">2023-02-14T06:10:42Z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2023-02-14T14:10:29Z</dcterms:created>
  <dcterms:modified xsi:type="dcterms:W3CDTF">2023-02-14T06:10:29Z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2023-02-14T14:10:25Z</dcterms:created>
  <dcterms:modified xsi:type="dcterms:W3CDTF">2023-02-14T06:10:25Z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2023-02-14T14:10:43Z</dcterms:created>
  <dcterms:modified xsi:type="dcterms:W3CDTF">2023-02-14T06:10:43Z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B8E0D4B-6DD5-4048-98D8-E06600E2F0CF}">
  <ds:schemaRefs/>
</ds:datastoreItem>
</file>

<file path=customXml/itemProps11.xml><?xml version="1.0" encoding="utf-8"?>
<ds:datastoreItem xmlns:ds="http://schemas.openxmlformats.org/officeDocument/2006/customXml" ds:itemID="{20A1D6BB-C07A-4919-A82F-B48E79170ACF}">
  <ds:schemaRefs/>
</ds:datastoreItem>
</file>

<file path=customXml/itemProps12.xml><?xml version="1.0" encoding="utf-8"?>
<ds:datastoreItem xmlns:ds="http://schemas.openxmlformats.org/officeDocument/2006/customXml" ds:itemID="{D8BEDB2A-4727-49FD-B2FB-F55D6B90B4FA}">
  <ds:schemaRefs/>
</ds:datastoreItem>
</file>

<file path=customXml/itemProps13.xml><?xml version="1.0" encoding="utf-8"?>
<ds:datastoreItem xmlns:ds="http://schemas.openxmlformats.org/officeDocument/2006/customXml" ds:itemID="{8B822DBE-50B2-431C-8976-D0A86C76FC3C}">
  <ds:schemaRefs/>
</ds:datastoreItem>
</file>

<file path=customXml/itemProps14.xml><?xml version="1.0" encoding="utf-8"?>
<ds:datastoreItem xmlns:ds="http://schemas.openxmlformats.org/officeDocument/2006/customXml" ds:itemID="{951D3EEC-446A-4CBF-AA46-3918FF797727}">
  <ds:schemaRefs/>
</ds:datastoreItem>
</file>

<file path=customXml/itemProps15.xml><?xml version="1.0" encoding="utf-8"?>
<ds:datastoreItem xmlns:ds="http://schemas.openxmlformats.org/officeDocument/2006/customXml" ds:itemID="{89FBBAC0-1F4E-44F6-B0D9-76E4CCA2EEAC}">
  <ds:schemaRefs/>
</ds:datastoreItem>
</file>

<file path=customXml/itemProps16.xml><?xml version="1.0" encoding="utf-8"?>
<ds:datastoreItem xmlns:ds="http://schemas.openxmlformats.org/officeDocument/2006/customXml" ds:itemID="{730E02DB-A4E1-47E4-B9AE-49A9EB45ED52}">
  <ds:schemaRefs/>
</ds:datastoreItem>
</file>

<file path=customXml/itemProps17.xml><?xml version="1.0" encoding="utf-8"?>
<ds:datastoreItem xmlns:ds="http://schemas.openxmlformats.org/officeDocument/2006/customXml" ds:itemID="{89FBEA91-F117-4F1E-9F16-7524D1BC0656}">
  <ds:schemaRefs/>
</ds:datastoreItem>
</file>

<file path=customXml/itemProps18.xml><?xml version="1.0" encoding="utf-8"?>
<ds:datastoreItem xmlns:ds="http://schemas.openxmlformats.org/officeDocument/2006/customXml" ds:itemID="{97CC624C-EBD8-4207-BB02-FFFDACEF0C3E}">
  <ds:schemaRefs/>
</ds:datastoreItem>
</file>

<file path=customXml/itemProps19.xml><?xml version="1.0" encoding="utf-8"?>
<ds:datastoreItem xmlns:ds="http://schemas.openxmlformats.org/officeDocument/2006/customXml" ds:itemID="{DD28E811-7A31-485F-8D10-ED27FB152E4C}">
  <ds:schemaRefs/>
</ds:datastoreItem>
</file>

<file path=customXml/itemProps2.xml><?xml version="1.0" encoding="utf-8"?>
<ds:datastoreItem xmlns:ds="http://schemas.openxmlformats.org/officeDocument/2006/customXml" ds:itemID="{510CF3C7-266B-494E-AD6C-64C84F114632}">
  <ds:schemaRefs/>
</ds:datastoreItem>
</file>

<file path=customXml/itemProps20.xml><?xml version="1.0" encoding="utf-8"?>
<ds:datastoreItem xmlns:ds="http://schemas.openxmlformats.org/officeDocument/2006/customXml" ds:itemID="{5F4EA70E-6E4E-459E-A973-DF21F9AE2029}">
  <ds:schemaRefs/>
</ds:datastoreItem>
</file>

<file path=customXml/itemProps21.xml><?xml version="1.0" encoding="utf-8"?>
<ds:datastoreItem xmlns:ds="http://schemas.openxmlformats.org/officeDocument/2006/customXml" ds:itemID="{F81C0D1E-5450-4487-B0F3-23E50906AC1B}">
  <ds:schemaRefs/>
</ds:datastoreItem>
</file>

<file path=customXml/itemProps22.xml><?xml version="1.0" encoding="utf-8"?>
<ds:datastoreItem xmlns:ds="http://schemas.openxmlformats.org/officeDocument/2006/customXml" ds:itemID="{F653A7AB-3CFA-49C3-8F89-BD9827FF2E0A}">
  <ds:schemaRefs/>
</ds:datastoreItem>
</file>

<file path=customXml/itemProps23.xml><?xml version="1.0" encoding="utf-8"?>
<ds:datastoreItem xmlns:ds="http://schemas.openxmlformats.org/officeDocument/2006/customXml" ds:itemID="{6C7C3EDD-C6B8-43F1-BC35-6CE3B14F5BCA}">
  <ds:schemaRefs/>
</ds:datastoreItem>
</file>

<file path=customXml/itemProps24.xml><?xml version="1.0" encoding="utf-8"?>
<ds:datastoreItem xmlns:ds="http://schemas.openxmlformats.org/officeDocument/2006/customXml" ds:itemID="{56D443C8-3D75-459B-944A-0A123C0C37B6}">
  <ds:schemaRefs/>
</ds:datastoreItem>
</file>

<file path=customXml/itemProps25.xml><?xml version="1.0" encoding="utf-8"?>
<ds:datastoreItem xmlns:ds="http://schemas.openxmlformats.org/officeDocument/2006/customXml" ds:itemID="{2F93011C-C01D-4ABD-BAAB-CFB169B3CC96}">
  <ds:schemaRefs/>
</ds:datastoreItem>
</file>

<file path=customXml/itemProps26.xml><?xml version="1.0" encoding="utf-8"?>
<ds:datastoreItem xmlns:ds="http://schemas.openxmlformats.org/officeDocument/2006/customXml" ds:itemID="{BC9AC567-8329-42D3-91FD-4A620D2228CB}">
  <ds:schemaRefs/>
</ds:datastoreItem>
</file>

<file path=customXml/itemProps27.xml><?xml version="1.0" encoding="utf-8"?>
<ds:datastoreItem xmlns:ds="http://schemas.openxmlformats.org/officeDocument/2006/customXml" ds:itemID="{AEB22776-3B1D-4DED-B9CE-3E151D65F17F}">
  <ds:schemaRefs/>
</ds:datastoreItem>
</file>

<file path=customXml/itemProps28.xml><?xml version="1.0" encoding="utf-8"?>
<ds:datastoreItem xmlns:ds="http://schemas.openxmlformats.org/officeDocument/2006/customXml" ds:itemID="{7E492085-F5B2-43DA-8CFF-36B8E490DD42}">
  <ds:schemaRefs/>
</ds:datastoreItem>
</file>

<file path=customXml/itemProps29.xml><?xml version="1.0" encoding="utf-8"?>
<ds:datastoreItem xmlns:ds="http://schemas.openxmlformats.org/officeDocument/2006/customXml" ds:itemID="{44345B37-64B7-4688-BBA7-0482F78A6773}">
  <ds:schemaRefs/>
</ds:datastoreItem>
</file>

<file path=customXml/itemProps3.xml><?xml version="1.0" encoding="utf-8"?>
<ds:datastoreItem xmlns:ds="http://schemas.openxmlformats.org/officeDocument/2006/customXml" ds:itemID="{00E69B1E-9365-4F70-AD9F-B45C5DC28C8B}">
  <ds:schemaRefs/>
</ds:datastoreItem>
</file>

<file path=customXml/itemProps30.xml><?xml version="1.0" encoding="utf-8"?>
<ds:datastoreItem xmlns:ds="http://schemas.openxmlformats.org/officeDocument/2006/customXml" ds:itemID="{4E0FD1C2-A64C-4754-98CB-14F42E7BEFA8}">
  <ds:schemaRefs/>
</ds:datastoreItem>
</file>

<file path=customXml/itemProps31.xml><?xml version="1.0" encoding="utf-8"?>
<ds:datastoreItem xmlns:ds="http://schemas.openxmlformats.org/officeDocument/2006/customXml" ds:itemID="{084A901C-1737-424B-BF0E-C6C34292C148}">
  <ds:schemaRefs/>
</ds:datastoreItem>
</file>

<file path=customXml/itemProps32.xml><?xml version="1.0" encoding="utf-8"?>
<ds:datastoreItem xmlns:ds="http://schemas.openxmlformats.org/officeDocument/2006/customXml" ds:itemID="{AD0B5519-37E3-4980-B179-3A94479437BA}">
  <ds:schemaRefs/>
</ds:datastoreItem>
</file>

<file path=customXml/itemProps33.xml><?xml version="1.0" encoding="utf-8"?>
<ds:datastoreItem xmlns:ds="http://schemas.openxmlformats.org/officeDocument/2006/customXml" ds:itemID="{125F4EA8-2BA9-45AF-8B94-A3DEA5847552}">
  <ds:schemaRefs/>
</ds:datastoreItem>
</file>

<file path=customXml/itemProps34.xml><?xml version="1.0" encoding="utf-8"?>
<ds:datastoreItem xmlns:ds="http://schemas.openxmlformats.org/officeDocument/2006/customXml" ds:itemID="{A1AA0097-6E74-4F70-8DFD-633E14C205EF}">
  <ds:schemaRefs/>
</ds:datastoreItem>
</file>

<file path=customXml/itemProps35.xml><?xml version="1.0" encoding="utf-8"?>
<ds:datastoreItem xmlns:ds="http://schemas.openxmlformats.org/officeDocument/2006/customXml" ds:itemID="{2FFFDD01-A70D-4DC5-9AAC-5F1AB3B2076F}">
  <ds:schemaRefs/>
</ds:datastoreItem>
</file>

<file path=customXml/itemProps36.xml><?xml version="1.0" encoding="utf-8"?>
<ds:datastoreItem xmlns:ds="http://schemas.openxmlformats.org/officeDocument/2006/customXml" ds:itemID="{E5A3A202-BC89-401B-850D-FC3525EAF483}">
  <ds:schemaRefs/>
</ds:datastoreItem>
</file>

<file path=customXml/itemProps37.xml><?xml version="1.0" encoding="utf-8"?>
<ds:datastoreItem xmlns:ds="http://schemas.openxmlformats.org/officeDocument/2006/customXml" ds:itemID="{CE0B79CE-1965-434C-8978-44B1D32E0A2C}">
  <ds:schemaRefs/>
</ds:datastoreItem>
</file>

<file path=customXml/itemProps38.xml><?xml version="1.0" encoding="utf-8"?>
<ds:datastoreItem xmlns:ds="http://schemas.openxmlformats.org/officeDocument/2006/customXml" ds:itemID="{69D54CE4-300D-403C-A3E9-05CB97A668E3}">
  <ds:schemaRefs/>
</ds:datastoreItem>
</file>

<file path=customXml/itemProps39.xml><?xml version="1.0" encoding="utf-8"?>
<ds:datastoreItem xmlns:ds="http://schemas.openxmlformats.org/officeDocument/2006/customXml" ds:itemID="{E053C6B0-3D9B-4F63-A35A-01C800E98387}">
  <ds:schemaRefs/>
</ds:datastoreItem>
</file>

<file path=customXml/itemProps4.xml><?xml version="1.0" encoding="utf-8"?>
<ds:datastoreItem xmlns:ds="http://schemas.openxmlformats.org/officeDocument/2006/customXml" ds:itemID="{6FDFCAD5-F277-48F0-BB3B-D9901572B2B9}">
  <ds:schemaRefs/>
</ds:datastoreItem>
</file>

<file path=customXml/itemProps40.xml><?xml version="1.0" encoding="utf-8"?>
<ds:datastoreItem xmlns:ds="http://schemas.openxmlformats.org/officeDocument/2006/customXml" ds:itemID="{55148936-2DC5-4B53-803E-51DE39ACE1F7}">
  <ds:schemaRefs/>
</ds:datastoreItem>
</file>

<file path=customXml/itemProps41.xml><?xml version="1.0" encoding="utf-8"?>
<ds:datastoreItem xmlns:ds="http://schemas.openxmlformats.org/officeDocument/2006/customXml" ds:itemID="{7A6A72C8-4613-40C8-88FE-94001588F358}">
  <ds:schemaRefs/>
</ds:datastoreItem>
</file>

<file path=customXml/itemProps42.xml><?xml version="1.0" encoding="utf-8"?>
<ds:datastoreItem xmlns:ds="http://schemas.openxmlformats.org/officeDocument/2006/customXml" ds:itemID="{C3A13666-F8CD-4489-9F2C-8877B65CF350}">
  <ds:schemaRefs/>
</ds:datastoreItem>
</file>

<file path=customXml/itemProps43.xml><?xml version="1.0" encoding="utf-8"?>
<ds:datastoreItem xmlns:ds="http://schemas.openxmlformats.org/officeDocument/2006/customXml" ds:itemID="{DA4FF83A-4983-4775-8264-DB272274EC0C}">
  <ds:schemaRefs/>
</ds:datastoreItem>
</file>

<file path=customXml/itemProps5.xml><?xml version="1.0" encoding="utf-8"?>
<ds:datastoreItem xmlns:ds="http://schemas.openxmlformats.org/officeDocument/2006/customXml" ds:itemID="{3E49B2ED-3FB3-4E3E-946B-186876F31C97}">
  <ds:schemaRefs/>
</ds:datastoreItem>
</file>

<file path=customXml/itemProps6.xml><?xml version="1.0" encoding="utf-8"?>
<ds:datastoreItem xmlns:ds="http://schemas.openxmlformats.org/officeDocument/2006/customXml" ds:itemID="{7C3A8DC9-D7C0-46D6-B50D-1CDB4AF80A7A}">
  <ds:schemaRefs/>
</ds:datastoreItem>
</file>

<file path=customXml/itemProps7.xml><?xml version="1.0" encoding="utf-8"?>
<ds:datastoreItem xmlns:ds="http://schemas.openxmlformats.org/officeDocument/2006/customXml" ds:itemID="{99D92513-1B09-4E52-B3B1-8DEB427295C4}">
  <ds:schemaRefs/>
</ds:datastoreItem>
</file>

<file path=customXml/itemProps8.xml><?xml version="1.0" encoding="utf-8"?>
<ds:datastoreItem xmlns:ds="http://schemas.openxmlformats.org/officeDocument/2006/customXml" ds:itemID="{0EDA5B0B-3A7E-4A8E-A990-63D0529F2667}">
  <ds:schemaRefs/>
</ds:datastoreItem>
</file>

<file path=customXml/itemProps9.xml><?xml version="1.0" encoding="utf-8"?>
<ds:datastoreItem xmlns:ds="http://schemas.openxmlformats.org/officeDocument/2006/customXml" ds:itemID="{122B05F6-E28D-4453-BAC3-E694D54DC284}">
  <ds:schemaRefs/>
</ds:datastoreItem>
</file>

<file path=docProps/app.xml><?xml version="1.0" encoding="utf-8"?>
<Properties xmlns="http://schemas.openxmlformats.org/officeDocument/2006/extended-properties" xmlns:vt="http://schemas.openxmlformats.org/officeDocument/2006/docPropsVTypes">
  <Template>Normal</Template>
  <Pages>36</Pages>
  <Words>2385</Words>
  <Characters>13595</Characters>
  <Lines>113</Lines>
  <Paragraphs>31</Paragraphs>
  <TotalTime>4</TotalTime>
  <ScaleCrop>false</ScaleCrop>
  <LinksUpToDate>false</LinksUpToDate>
  <CharactersWithSpaces>15949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2023-02-14T14:10:00Z</dcterms:created>
  <dc:creator>caxf</dc:creator>
  <cp:lastModifiedBy>shen</cp:lastModifiedBy>
  <dcterms:modified xsi:type="dcterms:W3CDTF">2024-01-18T08:24:36Z</dcterms:modified>
  <dc:title>2023年部门预算信息公开目录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