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成安县辛义乡人民政府</w:t>
      </w: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lang w:eastAsia="zh-CN"/>
        </w:rPr>
        <w:t>1</w:t>
      </w:r>
      <w:r>
        <w:rPr>
          <w:rFonts w:hint="eastAsia"/>
          <w:lang w:eastAsia="zh-CN"/>
        </w:rP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eastAsia="zh-CN"/>
        </w:rPr>
        <w:t>5</w:t>
      </w:r>
      <w:r>
        <w:rPr>
          <w:rFonts w:hint="eastAsia"/>
          <w:lang w:eastAsia="zh-CN"/>
        </w:rPr>
        <w:fldChar w:fldCharType="end"/>
      </w:r>
    </w:p>
    <w:p>
      <w:pPr>
        <w:pStyle w:val="3"/>
        <w:tabs>
          <w:tab w:val="right" w:leader="dot" w:pos="14562"/>
        </w:tabs>
        <w:rPr>
          <w:lang w:eastAsia="zh-CN"/>
        </w:rPr>
      </w:pPr>
      <w:r>
        <w:fldChar w:fldCharType="begin"/>
      </w:r>
      <w:r>
        <w:instrText xml:space="preserve"> HYPERLINK \l "_Toc_2_2_0000000003" </w:instrText>
      </w:r>
      <w:r>
        <w:fldChar w:fldCharType="separate"/>
      </w:r>
      <w:r>
        <w:t>部门预算支出总表</w:t>
      </w:r>
      <w:r>
        <w:tab/>
      </w:r>
      <w:r>
        <w:rPr>
          <w:rFonts w:hint="eastAsia"/>
          <w:lang w:eastAsia="zh-CN"/>
        </w:rPr>
        <w:t>1</w:t>
      </w:r>
      <w:r>
        <w:rPr>
          <w:rFonts w:hint="eastAsia"/>
          <w:lang w:eastAsia="zh-CN"/>
        </w:rPr>
        <w:fldChar w:fldCharType="end"/>
      </w:r>
      <w:r>
        <w:rPr>
          <w:rFonts w:hint="eastAsia"/>
          <w:lang w:eastAsia="zh-CN"/>
        </w:rPr>
        <w:t>4</w:t>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lang w:eastAsia="zh-CN"/>
        </w:rPr>
        <w:t>1</w:t>
      </w:r>
      <w:r>
        <w:fldChar w:fldCharType="begin"/>
      </w:r>
      <w:r>
        <w:instrText xml:space="preserve">PAGEREF _Toc_2_2_0000000004 \h</w:instrText>
      </w:r>
      <w:r>
        <w:fldChar w:fldCharType="separate"/>
      </w:r>
      <w:r>
        <w:t>9</w:t>
      </w:r>
      <w:r>
        <w:fldChar w:fldCharType="end"/>
      </w:r>
      <w:r>
        <w:fldChar w:fldCharType="end"/>
      </w:r>
    </w:p>
    <w:p>
      <w:pPr>
        <w:pStyle w:val="3"/>
        <w:tabs>
          <w:tab w:val="right" w:leader="dot" w:pos="14562"/>
        </w:tabs>
        <w:rPr>
          <w:lang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eastAsia="zh-CN"/>
        </w:rPr>
        <w:t>2</w:t>
      </w:r>
      <w:r>
        <w:rPr>
          <w:rFonts w:hint="eastAsia"/>
          <w:lang w:eastAsia="zh-CN"/>
        </w:rPr>
        <w:fldChar w:fldCharType="end"/>
      </w:r>
      <w:r>
        <w:rPr>
          <w:rFonts w:hint="eastAsia"/>
          <w:lang w:eastAsia="zh-CN"/>
        </w:rPr>
        <w:t>5</w:t>
      </w:r>
    </w:p>
    <w:p>
      <w:pPr>
        <w:pStyle w:val="3"/>
        <w:tabs>
          <w:tab w:val="right" w:leader="dot" w:pos="14562"/>
        </w:tabs>
        <w:rPr>
          <w:lang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eastAsia="zh-CN"/>
        </w:rPr>
        <w:t>2</w:t>
      </w:r>
      <w:r>
        <w:rPr>
          <w:rFonts w:hint="eastAsia"/>
          <w:lang w:eastAsia="zh-CN"/>
        </w:rPr>
        <w:fldChar w:fldCharType="end"/>
      </w:r>
      <w:r>
        <w:rPr>
          <w:rFonts w:hint="eastAsia"/>
          <w:lang w:eastAsia="zh-CN"/>
        </w:rPr>
        <w:t>9</w:t>
      </w:r>
    </w:p>
    <w:p>
      <w:pPr>
        <w:pStyle w:val="3"/>
        <w:tabs>
          <w:tab w:val="right" w:leader="dot" w:pos="14562"/>
        </w:tabs>
        <w:rPr>
          <w:lang w:eastAsia="zh-CN"/>
        </w:rPr>
      </w:pPr>
      <w:r>
        <w:fldChar w:fldCharType="begin"/>
      </w:r>
      <w:r>
        <w:instrText xml:space="preserve"> HYPERLINK \l "_Toc_2_2_0000000007" </w:instrText>
      </w:r>
      <w:r>
        <w:fldChar w:fldCharType="separate"/>
      </w:r>
      <w:r>
        <w:t>部门预算政府基金预算财政拨款支出表</w:t>
      </w:r>
      <w:r>
        <w:tab/>
      </w:r>
      <w:r>
        <w:rPr>
          <w:rFonts w:hint="eastAsia"/>
          <w:lang w:eastAsia="zh-CN"/>
        </w:rPr>
        <w:t>3</w:t>
      </w:r>
      <w:r>
        <w:rPr>
          <w:rFonts w:hint="eastAsia"/>
          <w:lang w:eastAsia="zh-CN"/>
        </w:rPr>
        <w:fldChar w:fldCharType="end"/>
      </w:r>
      <w:r>
        <w:rPr>
          <w:rFonts w:hint="eastAsia"/>
          <w:lang w:eastAsia="zh-CN"/>
        </w:rPr>
        <w:t>1</w:t>
      </w:r>
    </w:p>
    <w:p>
      <w:pPr>
        <w:pStyle w:val="3"/>
        <w:tabs>
          <w:tab w:val="right" w:leader="dot" w:pos="14562"/>
        </w:tabs>
        <w:rPr>
          <w:lang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eastAsia="zh-CN"/>
        </w:rPr>
        <w:t>32</w:t>
      </w:r>
      <w:r>
        <w:rPr>
          <w:rFonts w:hint="eastAsia"/>
          <w:lang w:eastAsia="zh-CN"/>
        </w:rP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33</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35</w:t>
      </w:r>
      <w:r>
        <w:rPr>
          <w:rFonts w:hint="eastAsia"/>
          <w:lang w:eastAsia="zh-CN"/>
        </w:rP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rPr>
          <w:rFonts w:hint="eastAsia"/>
          <w:lang w:eastAsia="zh-CN"/>
        </w:rPr>
        <w:t>36</w:t>
      </w:r>
      <w:r>
        <w:rPr>
          <w:rFonts w:hint="eastAsia"/>
          <w:lang w:eastAsia="zh-CN"/>
        </w:rPr>
        <w:fldChar w:fldCharType="end"/>
      </w:r>
    </w:p>
    <w:p>
      <w:pPr>
        <w:pStyle w:val="3"/>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3</w:t>
      </w:r>
      <w:r>
        <w:rPr>
          <w:rFonts w:hint="eastAsia"/>
          <w:lang w:eastAsia="zh-CN"/>
        </w:rPr>
        <w:fldChar w:fldCharType="end"/>
      </w:r>
      <w:r>
        <w:rPr>
          <w:rFonts w:hint="eastAsia"/>
          <w:lang w:eastAsia="zh-CN"/>
        </w:rPr>
        <w:t>7</w:t>
      </w:r>
    </w:p>
    <w:p>
      <w:pPr>
        <w:pStyle w:val="3"/>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3</w:t>
      </w:r>
      <w:r>
        <w:rPr>
          <w:rFonts w:hint="eastAsia"/>
          <w:lang w:eastAsia="zh-CN"/>
        </w:rPr>
        <w:fldChar w:fldCharType="end"/>
      </w:r>
      <w:r>
        <w:rPr>
          <w:rFonts w:hint="eastAsia"/>
          <w:lang w:eastAsia="zh-CN"/>
        </w:rPr>
        <w:t>7</w:t>
      </w:r>
    </w:p>
    <w:p>
      <w:pPr>
        <w:pStyle w:val="3"/>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3</w:t>
      </w:r>
      <w:r>
        <w:rPr>
          <w:rFonts w:hint="eastAsia"/>
          <w:lang w:eastAsia="zh-CN"/>
        </w:rPr>
        <w:fldChar w:fldCharType="end"/>
      </w:r>
      <w:r>
        <w:rPr>
          <w:rFonts w:hint="eastAsia"/>
          <w:lang w:eastAsia="zh-CN"/>
        </w:rPr>
        <w:t>7</w:t>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59</w:t>
      </w:r>
      <w:r>
        <w:fldChar w:fldCharType="end"/>
      </w:r>
      <w:r>
        <w:fldChar w:fldCharType="end"/>
      </w:r>
    </w:p>
    <w:p>
      <w:pPr>
        <w:pStyle w:val="3"/>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5</w:t>
      </w:r>
      <w:r>
        <w:rPr>
          <w:rFonts w:hint="eastAsia"/>
          <w:lang w:eastAsia="zh-CN"/>
        </w:rPr>
        <w:fldChar w:fldCharType="end"/>
      </w:r>
      <w:r>
        <w:rPr>
          <w:rFonts w:hint="eastAsia"/>
          <w:lang w:eastAsia="zh-CN"/>
        </w:rPr>
        <w:t>9</w:t>
      </w:r>
    </w:p>
    <w:p>
      <w:pPr>
        <w:pStyle w:val="3"/>
        <w:tabs>
          <w:tab w:val="right" w:leader="dot" w:pos="14562"/>
        </w:tabs>
        <w:rPr>
          <w:lang w:eastAsia="zh-CN"/>
        </w:rPr>
      </w:pPr>
      <w:r>
        <w:fldChar w:fldCharType="begin"/>
      </w:r>
      <w:r>
        <w:instrText xml:space="preserve"> HYPERLINK \l "_Toc_3_3_0000000017" </w:instrText>
      </w:r>
      <w:r>
        <w:fldChar w:fldCharType="separate"/>
      </w:r>
      <w:r>
        <w:t>八、名词解释</w:t>
      </w:r>
      <w:r>
        <w:tab/>
      </w:r>
      <w:r>
        <w:fldChar w:fldCharType="end"/>
      </w:r>
      <w:r>
        <w:rPr>
          <w:rFonts w:hint="eastAsia"/>
          <w:lang w:eastAsia="zh-CN"/>
        </w:rPr>
        <w:t>59</w:t>
      </w:r>
    </w:p>
    <w:p>
      <w:pPr>
        <w:pStyle w:val="3"/>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6</w:t>
      </w:r>
      <w:r>
        <w:rPr>
          <w:rFonts w:hint="eastAsia"/>
          <w:lang w:eastAsia="zh-CN"/>
        </w:rPr>
        <w:fldChar w:fldCharType="end"/>
      </w:r>
      <w:r>
        <w:rPr>
          <w:rFonts w:hint="eastAsia"/>
          <w:lang w:eastAsia="zh-CN"/>
        </w:rPr>
        <w:t>0</w:t>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rPr>
          <w:rFonts w:ascii="方正小标宋_GBK" w:hAnsi="方正小标宋_GBK" w:eastAsia="方正小标宋_GBK" w:cs="方正小标宋_GBK"/>
          <w:color w:val="000000"/>
          <w:sz w:val="72"/>
        </w:rPr>
      </w:pPr>
    </w:p>
    <w:p>
      <w:pPr>
        <w:jc w:val="center"/>
        <w:outlineLvl w:val="0"/>
        <w:rPr>
          <w:rFonts w:ascii="方正小标宋_GBK" w:hAnsi="方正小标宋_GBK" w:eastAsia="方正小标宋_GBK" w:cs="方正小标宋_GBK"/>
          <w:color w:val="000000"/>
          <w:sz w:val="72"/>
        </w:rPr>
      </w:pP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hint="eastAsia" w:ascii="方正小标宋_GBK" w:hAnsi="方正小标宋_GBK" w:eastAsia="方正小标宋_GBK" w:cs="方正小标宋_GBK"/>
          <w:color w:val="000000"/>
          <w:sz w:val="72"/>
        </w:rPr>
        <w:t>部门预算公开表</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808成安县辛义乡政府</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1839.72</w:t>
            </w:r>
          </w:p>
        </w:tc>
        <w:tc>
          <w:tcPr>
            <w:tcW w:w="4535" w:type="dxa"/>
            <w:vAlign w:val="center"/>
          </w:tcPr>
          <w:p>
            <w:pPr>
              <w:pStyle w:val="14"/>
            </w:pPr>
            <w:r>
              <w:t>一、一般公共服务支出</w:t>
            </w:r>
          </w:p>
        </w:tc>
        <w:tc>
          <w:tcPr>
            <w:tcW w:w="2126" w:type="dxa"/>
            <w:vAlign w:val="center"/>
          </w:tcPr>
          <w:p>
            <w:pPr>
              <w:pStyle w:val="13"/>
            </w:pPr>
            <w:r>
              <w:t>647.95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90.15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39.12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r>
              <w:t>2.00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r>
              <w:t>1015.52</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24.98</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1839.72</w:t>
            </w:r>
          </w:p>
        </w:tc>
        <w:tc>
          <w:tcPr>
            <w:tcW w:w="4535" w:type="dxa"/>
            <w:vAlign w:val="center"/>
          </w:tcPr>
          <w:p>
            <w:pPr>
              <w:pStyle w:val="16"/>
            </w:pPr>
            <w:r>
              <w:t>本年支出合计</w:t>
            </w:r>
          </w:p>
        </w:tc>
        <w:tc>
          <w:tcPr>
            <w:tcW w:w="2126" w:type="dxa"/>
            <w:vAlign w:val="center"/>
          </w:tcPr>
          <w:p>
            <w:pPr>
              <w:pStyle w:val="17"/>
            </w:pPr>
            <w:r>
              <w:t>1839.72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1839.72</w:t>
            </w:r>
          </w:p>
        </w:tc>
        <w:tc>
          <w:tcPr>
            <w:tcW w:w="4535" w:type="dxa"/>
            <w:vAlign w:val="center"/>
          </w:tcPr>
          <w:p>
            <w:pPr>
              <w:pStyle w:val="16"/>
            </w:pPr>
            <w:r>
              <w:t>支出总计</w:t>
            </w:r>
          </w:p>
        </w:tc>
        <w:tc>
          <w:tcPr>
            <w:tcW w:w="2126" w:type="dxa"/>
            <w:vAlign w:val="center"/>
          </w:tcPr>
          <w:p>
            <w:pPr>
              <w:pStyle w:val="17"/>
            </w:pPr>
            <w:r>
              <w:t>1839.72</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808成安县辛义乡政府</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1839.72</w:t>
            </w:r>
          </w:p>
        </w:tc>
        <w:tc>
          <w:tcPr>
            <w:tcW w:w="1134" w:type="dxa"/>
            <w:vAlign w:val="center"/>
          </w:tcPr>
          <w:p>
            <w:pPr>
              <w:pStyle w:val="17"/>
            </w:pPr>
            <w:r>
              <w:t>1839.72</w:t>
            </w:r>
          </w:p>
        </w:tc>
        <w:tc>
          <w:tcPr>
            <w:tcW w:w="1134" w:type="dxa"/>
            <w:vAlign w:val="center"/>
          </w:tcPr>
          <w:p>
            <w:pPr>
              <w:pStyle w:val="17"/>
            </w:pPr>
            <w:r>
              <w:t>1839.72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647.95</w:t>
            </w:r>
          </w:p>
        </w:tc>
        <w:tc>
          <w:tcPr>
            <w:tcW w:w="1134" w:type="dxa"/>
            <w:vAlign w:val="center"/>
          </w:tcPr>
          <w:p>
            <w:pPr>
              <w:pStyle w:val="13"/>
            </w:pPr>
            <w:r>
              <w:t>647.95</w:t>
            </w:r>
          </w:p>
        </w:tc>
        <w:tc>
          <w:tcPr>
            <w:tcW w:w="1134" w:type="dxa"/>
            <w:vAlign w:val="center"/>
          </w:tcPr>
          <w:p>
            <w:pPr>
              <w:pStyle w:val="13"/>
            </w:pPr>
            <w:r>
              <w:t>647.95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20101</w:t>
            </w:r>
          </w:p>
        </w:tc>
        <w:tc>
          <w:tcPr>
            <w:tcW w:w="1559" w:type="dxa"/>
            <w:vAlign w:val="center"/>
          </w:tcPr>
          <w:p>
            <w:pPr>
              <w:pStyle w:val="14"/>
            </w:pPr>
            <w:r>
              <w:t>人大事务</w:t>
            </w:r>
          </w:p>
        </w:tc>
        <w:tc>
          <w:tcPr>
            <w:tcW w:w="1134" w:type="dxa"/>
            <w:vAlign w:val="center"/>
          </w:tcPr>
          <w:p>
            <w:pPr>
              <w:pStyle w:val="13"/>
            </w:pPr>
            <w:r>
              <w:t>2.39</w:t>
            </w:r>
          </w:p>
        </w:tc>
        <w:tc>
          <w:tcPr>
            <w:tcW w:w="1134" w:type="dxa"/>
            <w:vAlign w:val="center"/>
          </w:tcPr>
          <w:p>
            <w:pPr>
              <w:pStyle w:val="13"/>
            </w:pPr>
            <w:r>
              <w:t>2.39</w:t>
            </w:r>
          </w:p>
        </w:tc>
        <w:tc>
          <w:tcPr>
            <w:tcW w:w="1134" w:type="dxa"/>
            <w:vAlign w:val="center"/>
          </w:tcPr>
          <w:p>
            <w:pPr>
              <w:pStyle w:val="13"/>
            </w:pPr>
            <w:r>
              <w:t>2.39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2010107</w:t>
            </w:r>
          </w:p>
        </w:tc>
        <w:tc>
          <w:tcPr>
            <w:tcW w:w="1559" w:type="dxa"/>
            <w:vAlign w:val="center"/>
          </w:tcPr>
          <w:p>
            <w:pPr>
              <w:pStyle w:val="14"/>
            </w:pPr>
            <w:r>
              <w:t>人大代表履职能力提升</w:t>
            </w:r>
          </w:p>
        </w:tc>
        <w:tc>
          <w:tcPr>
            <w:tcW w:w="1134" w:type="dxa"/>
            <w:vAlign w:val="center"/>
          </w:tcPr>
          <w:p>
            <w:pPr>
              <w:pStyle w:val="13"/>
            </w:pPr>
            <w:r>
              <w:t>2.39</w:t>
            </w:r>
          </w:p>
        </w:tc>
        <w:tc>
          <w:tcPr>
            <w:tcW w:w="1134" w:type="dxa"/>
            <w:vAlign w:val="center"/>
          </w:tcPr>
          <w:p>
            <w:pPr>
              <w:pStyle w:val="13"/>
            </w:pPr>
            <w:r>
              <w:t>2.39</w:t>
            </w:r>
          </w:p>
        </w:tc>
        <w:tc>
          <w:tcPr>
            <w:tcW w:w="1134" w:type="dxa"/>
            <w:vAlign w:val="center"/>
          </w:tcPr>
          <w:p>
            <w:pPr>
              <w:pStyle w:val="13"/>
            </w:pPr>
            <w:r>
              <w:t>2.39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20103</w:t>
            </w:r>
          </w:p>
        </w:tc>
        <w:tc>
          <w:tcPr>
            <w:tcW w:w="1559" w:type="dxa"/>
            <w:vAlign w:val="center"/>
          </w:tcPr>
          <w:p>
            <w:pPr>
              <w:pStyle w:val="14"/>
            </w:pPr>
            <w:r>
              <w:t>政府办公厅（室）及相关机构事务</w:t>
            </w:r>
          </w:p>
        </w:tc>
        <w:tc>
          <w:tcPr>
            <w:tcW w:w="1134" w:type="dxa"/>
            <w:vAlign w:val="center"/>
          </w:tcPr>
          <w:p>
            <w:pPr>
              <w:pStyle w:val="13"/>
            </w:pPr>
            <w:r>
              <w:t>645.56</w:t>
            </w:r>
          </w:p>
        </w:tc>
        <w:tc>
          <w:tcPr>
            <w:tcW w:w="1134" w:type="dxa"/>
            <w:vAlign w:val="center"/>
          </w:tcPr>
          <w:p>
            <w:pPr>
              <w:pStyle w:val="13"/>
            </w:pPr>
            <w:r>
              <w:t>645.56</w:t>
            </w:r>
          </w:p>
        </w:tc>
        <w:tc>
          <w:tcPr>
            <w:tcW w:w="1134" w:type="dxa"/>
            <w:vAlign w:val="center"/>
          </w:tcPr>
          <w:p>
            <w:pPr>
              <w:pStyle w:val="13"/>
            </w:pPr>
            <w:r>
              <w:t>645.56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2010301</w:t>
            </w:r>
          </w:p>
        </w:tc>
        <w:tc>
          <w:tcPr>
            <w:tcW w:w="1559" w:type="dxa"/>
            <w:vAlign w:val="center"/>
          </w:tcPr>
          <w:p>
            <w:pPr>
              <w:pStyle w:val="14"/>
            </w:pPr>
            <w:r>
              <w:t>行政运行</w:t>
            </w:r>
          </w:p>
        </w:tc>
        <w:tc>
          <w:tcPr>
            <w:tcW w:w="1134" w:type="dxa"/>
            <w:vAlign w:val="center"/>
          </w:tcPr>
          <w:p>
            <w:pPr>
              <w:pStyle w:val="13"/>
            </w:pPr>
            <w:r>
              <w:t>455.00</w:t>
            </w:r>
          </w:p>
        </w:tc>
        <w:tc>
          <w:tcPr>
            <w:tcW w:w="1134" w:type="dxa"/>
            <w:vAlign w:val="center"/>
          </w:tcPr>
          <w:p>
            <w:pPr>
              <w:pStyle w:val="13"/>
            </w:pPr>
            <w:r>
              <w:t>455.00</w:t>
            </w:r>
          </w:p>
        </w:tc>
        <w:tc>
          <w:tcPr>
            <w:tcW w:w="1134" w:type="dxa"/>
            <w:vAlign w:val="center"/>
          </w:tcPr>
          <w:p>
            <w:pPr>
              <w:pStyle w:val="13"/>
            </w:pPr>
            <w:r>
              <w:t>455.00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2010308</w:t>
            </w:r>
          </w:p>
        </w:tc>
        <w:tc>
          <w:tcPr>
            <w:tcW w:w="1559" w:type="dxa"/>
            <w:vAlign w:val="center"/>
          </w:tcPr>
          <w:p>
            <w:pPr>
              <w:pStyle w:val="14"/>
            </w:pPr>
            <w:r>
              <w:t>信访事务</w:t>
            </w:r>
          </w:p>
        </w:tc>
        <w:tc>
          <w:tcPr>
            <w:tcW w:w="1134" w:type="dxa"/>
            <w:vAlign w:val="center"/>
          </w:tcPr>
          <w:p>
            <w:pPr>
              <w:pStyle w:val="13"/>
            </w:pPr>
            <w:r>
              <w:t>15.00</w:t>
            </w:r>
          </w:p>
        </w:tc>
        <w:tc>
          <w:tcPr>
            <w:tcW w:w="1134" w:type="dxa"/>
            <w:vAlign w:val="center"/>
          </w:tcPr>
          <w:p>
            <w:pPr>
              <w:pStyle w:val="13"/>
            </w:pPr>
            <w:r>
              <w:t>15.00</w:t>
            </w:r>
          </w:p>
        </w:tc>
        <w:tc>
          <w:tcPr>
            <w:tcW w:w="1134" w:type="dxa"/>
            <w:vAlign w:val="center"/>
          </w:tcPr>
          <w:p>
            <w:pPr>
              <w:pStyle w:val="13"/>
            </w:pPr>
            <w:r>
              <w:t>15.00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2010399</w:t>
            </w:r>
          </w:p>
        </w:tc>
        <w:tc>
          <w:tcPr>
            <w:tcW w:w="1559" w:type="dxa"/>
            <w:vAlign w:val="center"/>
          </w:tcPr>
          <w:p>
            <w:pPr>
              <w:pStyle w:val="14"/>
            </w:pPr>
            <w:r>
              <w:t>其他政府办公厅（室）及相关机构事务支出</w:t>
            </w:r>
          </w:p>
        </w:tc>
        <w:tc>
          <w:tcPr>
            <w:tcW w:w="1134" w:type="dxa"/>
            <w:vAlign w:val="center"/>
          </w:tcPr>
          <w:p>
            <w:pPr>
              <w:pStyle w:val="13"/>
            </w:pPr>
            <w:r>
              <w:t>175.56</w:t>
            </w:r>
          </w:p>
        </w:tc>
        <w:tc>
          <w:tcPr>
            <w:tcW w:w="1134" w:type="dxa"/>
            <w:vAlign w:val="center"/>
          </w:tcPr>
          <w:p>
            <w:pPr>
              <w:pStyle w:val="13"/>
            </w:pPr>
            <w:r>
              <w:t>175.56</w:t>
            </w:r>
          </w:p>
        </w:tc>
        <w:tc>
          <w:tcPr>
            <w:tcW w:w="1134" w:type="dxa"/>
            <w:vAlign w:val="center"/>
          </w:tcPr>
          <w:p>
            <w:pPr>
              <w:pStyle w:val="13"/>
            </w:pPr>
            <w:r>
              <w:t>175.56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90.15</w:t>
            </w:r>
          </w:p>
        </w:tc>
        <w:tc>
          <w:tcPr>
            <w:tcW w:w="1134" w:type="dxa"/>
            <w:vAlign w:val="center"/>
          </w:tcPr>
          <w:p>
            <w:pPr>
              <w:pStyle w:val="13"/>
            </w:pPr>
            <w:r>
              <w:t>90.15</w:t>
            </w:r>
          </w:p>
        </w:tc>
        <w:tc>
          <w:tcPr>
            <w:tcW w:w="1134" w:type="dxa"/>
            <w:vAlign w:val="center"/>
          </w:tcPr>
          <w:p>
            <w:pPr>
              <w:pStyle w:val="13"/>
            </w:pPr>
            <w:r>
              <w:t>90.15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83.71</w:t>
            </w:r>
          </w:p>
        </w:tc>
        <w:tc>
          <w:tcPr>
            <w:tcW w:w="1134" w:type="dxa"/>
            <w:vAlign w:val="center"/>
          </w:tcPr>
          <w:p>
            <w:pPr>
              <w:pStyle w:val="13"/>
            </w:pPr>
            <w:r>
              <w:t>83.71</w:t>
            </w:r>
          </w:p>
        </w:tc>
        <w:tc>
          <w:tcPr>
            <w:tcW w:w="1134" w:type="dxa"/>
            <w:vAlign w:val="center"/>
          </w:tcPr>
          <w:p>
            <w:pPr>
              <w:pStyle w:val="13"/>
            </w:pPr>
            <w:r>
              <w:t>83.71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30.61</w:t>
            </w:r>
          </w:p>
        </w:tc>
        <w:tc>
          <w:tcPr>
            <w:tcW w:w="1134" w:type="dxa"/>
            <w:vAlign w:val="center"/>
          </w:tcPr>
          <w:p>
            <w:pPr>
              <w:pStyle w:val="13"/>
            </w:pPr>
            <w:r>
              <w:t>30.61</w:t>
            </w:r>
          </w:p>
        </w:tc>
        <w:tc>
          <w:tcPr>
            <w:tcW w:w="1134" w:type="dxa"/>
            <w:vAlign w:val="center"/>
          </w:tcPr>
          <w:p>
            <w:pPr>
              <w:pStyle w:val="13"/>
            </w:pPr>
            <w:r>
              <w:t>30.61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41.89</w:t>
            </w:r>
          </w:p>
        </w:tc>
        <w:tc>
          <w:tcPr>
            <w:tcW w:w="1134" w:type="dxa"/>
            <w:vAlign w:val="center"/>
          </w:tcPr>
          <w:p>
            <w:pPr>
              <w:pStyle w:val="13"/>
            </w:pPr>
            <w:r>
              <w:t>41.89</w:t>
            </w:r>
          </w:p>
        </w:tc>
        <w:tc>
          <w:tcPr>
            <w:tcW w:w="1134" w:type="dxa"/>
            <w:vAlign w:val="center"/>
          </w:tcPr>
          <w:p>
            <w:pPr>
              <w:pStyle w:val="13"/>
            </w:pPr>
            <w:r>
              <w:t>41.89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2080506</w:t>
            </w:r>
          </w:p>
        </w:tc>
        <w:tc>
          <w:tcPr>
            <w:tcW w:w="1559" w:type="dxa"/>
            <w:vAlign w:val="center"/>
          </w:tcPr>
          <w:p>
            <w:pPr>
              <w:pStyle w:val="14"/>
            </w:pPr>
            <w:r>
              <w:t>机关事业单位职业年金缴费支出</w:t>
            </w:r>
          </w:p>
        </w:tc>
        <w:tc>
          <w:tcPr>
            <w:tcW w:w="1134" w:type="dxa"/>
            <w:vAlign w:val="center"/>
          </w:tcPr>
          <w:p>
            <w:pPr>
              <w:pStyle w:val="13"/>
            </w:pPr>
            <w:r>
              <w:t>11.21</w:t>
            </w:r>
          </w:p>
        </w:tc>
        <w:tc>
          <w:tcPr>
            <w:tcW w:w="1134" w:type="dxa"/>
            <w:vAlign w:val="center"/>
          </w:tcPr>
          <w:p>
            <w:pPr>
              <w:pStyle w:val="13"/>
            </w:pPr>
            <w:r>
              <w:t>11.21</w:t>
            </w:r>
          </w:p>
        </w:tc>
        <w:tc>
          <w:tcPr>
            <w:tcW w:w="1134" w:type="dxa"/>
            <w:vAlign w:val="center"/>
          </w:tcPr>
          <w:p>
            <w:pPr>
              <w:pStyle w:val="13"/>
            </w:pPr>
            <w:r>
              <w:t>11.21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20808</w:t>
            </w:r>
          </w:p>
        </w:tc>
        <w:tc>
          <w:tcPr>
            <w:tcW w:w="1559" w:type="dxa"/>
            <w:vAlign w:val="center"/>
          </w:tcPr>
          <w:p>
            <w:pPr>
              <w:pStyle w:val="14"/>
            </w:pPr>
            <w:r>
              <w:t>抚恤</w:t>
            </w:r>
          </w:p>
        </w:tc>
        <w:tc>
          <w:tcPr>
            <w:tcW w:w="1134" w:type="dxa"/>
            <w:vAlign w:val="center"/>
          </w:tcPr>
          <w:p>
            <w:pPr>
              <w:pStyle w:val="13"/>
            </w:pPr>
            <w:r>
              <w:t>6.44</w:t>
            </w:r>
          </w:p>
        </w:tc>
        <w:tc>
          <w:tcPr>
            <w:tcW w:w="1134" w:type="dxa"/>
            <w:vAlign w:val="center"/>
          </w:tcPr>
          <w:p>
            <w:pPr>
              <w:pStyle w:val="13"/>
            </w:pPr>
            <w:r>
              <w:t>6.44</w:t>
            </w:r>
          </w:p>
        </w:tc>
        <w:tc>
          <w:tcPr>
            <w:tcW w:w="1134" w:type="dxa"/>
            <w:vAlign w:val="center"/>
          </w:tcPr>
          <w:p>
            <w:pPr>
              <w:pStyle w:val="13"/>
            </w:pPr>
            <w:r>
              <w:t>6.44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2080801</w:t>
            </w:r>
          </w:p>
        </w:tc>
        <w:tc>
          <w:tcPr>
            <w:tcW w:w="1559" w:type="dxa"/>
            <w:vAlign w:val="center"/>
          </w:tcPr>
          <w:p>
            <w:pPr>
              <w:pStyle w:val="14"/>
            </w:pPr>
            <w:r>
              <w:t>死亡抚恤</w:t>
            </w:r>
          </w:p>
        </w:tc>
        <w:tc>
          <w:tcPr>
            <w:tcW w:w="1134" w:type="dxa"/>
            <w:vAlign w:val="center"/>
          </w:tcPr>
          <w:p>
            <w:pPr>
              <w:pStyle w:val="13"/>
            </w:pPr>
            <w:r>
              <w:t>6.44</w:t>
            </w:r>
          </w:p>
        </w:tc>
        <w:tc>
          <w:tcPr>
            <w:tcW w:w="1134" w:type="dxa"/>
            <w:vAlign w:val="center"/>
          </w:tcPr>
          <w:p>
            <w:pPr>
              <w:pStyle w:val="13"/>
            </w:pPr>
            <w:r>
              <w:t>6.44</w:t>
            </w:r>
          </w:p>
        </w:tc>
        <w:tc>
          <w:tcPr>
            <w:tcW w:w="1134" w:type="dxa"/>
            <w:vAlign w:val="center"/>
          </w:tcPr>
          <w:p>
            <w:pPr>
              <w:pStyle w:val="13"/>
            </w:pPr>
            <w:r>
              <w:t>6.44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39.12</w:t>
            </w:r>
          </w:p>
        </w:tc>
        <w:tc>
          <w:tcPr>
            <w:tcW w:w="1134" w:type="dxa"/>
            <w:vAlign w:val="center"/>
          </w:tcPr>
          <w:p>
            <w:pPr>
              <w:pStyle w:val="13"/>
            </w:pPr>
            <w:r>
              <w:t>39.12</w:t>
            </w:r>
          </w:p>
        </w:tc>
        <w:tc>
          <w:tcPr>
            <w:tcW w:w="1134" w:type="dxa"/>
            <w:vAlign w:val="center"/>
          </w:tcPr>
          <w:p>
            <w:pPr>
              <w:pStyle w:val="13"/>
            </w:pPr>
            <w:r>
              <w:t>39.12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21004</w:t>
            </w:r>
          </w:p>
        </w:tc>
        <w:tc>
          <w:tcPr>
            <w:tcW w:w="1559" w:type="dxa"/>
            <w:vAlign w:val="center"/>
          </w:tcPr>
          <w:p>
            <w:pPr>
              <w:pStyle w:val="14"/>
            </w:pPr>
            <w:r>
              <w:t>公共卫生</w:t>
            </w:r>
          </w:p>
        </w:tc>
        <w:tc>
          <w:tcPr>
            <w:tcW w:w="1134" w:type="dxa"/>
            <w:vAlign w:val="center"/>
          </w:tcPr>
          <w:p>
            <w:pPr>
              <w:pStyle w:val="13"/>
            </w:pPr>
            <w:r>
              <w:t>22.00</w:t>
            </w:r>
          </w:p>
        </w:tc>
        <w:tc>
          <w:tcPr>
            <w:tcW w:w="1134" w:type="dxa"/>
            <w:vAlign w:val="center"/>
          </w:tcPr>
          <w:p>
            <w:pPr>
              <w:pStyle w:val="13"/>
            </w:pPr>
            <w:r>
              <w:t>22.00</w:t>
            </w:r>
          </w:p>
        </w:tc>
        <w:tc>
          <w:tcPr>
            <w:tcW w:w="1134" w:type="dxa"/>
            <w:vAlign w:val="center"/>
          </w:tcPr>
          <w:p>
            <w:pPr>
              <w:pStyle w:val="13"/>
            </w:pPr>
            <w:r>
              <w:t>22.00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2100409</w:t>
            </w:r>
          </w:p>
        </w:tc>
        <w:tc>
          <w:tcPr>
            <w:tcW w:w="1559" w:type="dxa"/>
            <w:vAlign w:val="center"/>
          </w:tcPr>
          <w:p>
            <w:pPr>
              <w:pStyle w:val="14"/>
            </w:pPr>
            <w:r>
              <w:t>重大公共卫生服务</w:t>
            </w:r>
          </w:p>
        </w:tc>
        <w:tc>
          <w:tcPr>
            <w:tcW w:w="1134" w:type="dxa"/>
            <w:vAlign w:val="center"/>
          </w:tcPr>
          <w:p>
            <w:pPr>
              <w:pStyle w:val="13"/>
            </w:pPr>
            <w:r>
              <w:t>22.00</w:t>
            </w:r>
          </w:p>
        </w:tc>
        <w:tc>
          <w:tcPr>
            <w:tcW w:w="1134" w:type="dxa"/>
            <w:vAlign w:val="center"/>
          </w:tcPr>
          <w:p>
            <w:pPr>
              <w:pStyle w:val="13"/>
            </w:pPr>
            <w:r>
              <w:t>22.00</w:t>
            </w:r>
          </w:p>
        </w:tc>
        <w:tc>
          <w:tcPr>
            <w:tcW w:w="1134" w:type="dxa"/>
            <w:vAlign w:val="center"/>
          </w:tcPr>
          <w:p>
            <w:pPr>
              <w:pStyle w:val="13"/>
            </w:pPr>
            <w:r>
              <w:t>22.00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21012</w:t>
            </w:r>
          </w:p>
        </w:tc>
        <w:tc>
          <w:tcPr>
            <w:tcW w:w="1559" w:type="dxa"/>
            <w:vAlign w:val="center"/>
          </w:tcPr>
          <w:p>
            <w:pPr>
              <w:pStyle w:val="14"/>
            </w:pPr>
            <w:r>
              <w:t>财政对基本医疗保险基金的补助</w:t>
            </w:r>
          </w:p>
        </w:tc>
        <w:tc>
          <w:tcPr>
            <w:tcW w:w="1134" w:type="dxa"/>
            <w:vAlign w:val="center"/>
          </w:tcPr>
          <w:p>
            <w:pPr>
              <w:pStyle w:val="13"/>
            </w:pPr>
            <w:r>
              <w:t>17.12</w:t>
            </w:r>
          </w:p>
        </w:tc>
        <w:tc>
          <w:tcPr>
            <w:tcW w:w="1134" w:type="dxa"/>
            <w:vAlign w:val="center"/>
          </w:tcPr>
          <w:p>
            <w:pPr>
              <w:pStyle w:val="13"/>
            </w:pPr>
            <w:r>
              <w:t>17.12</w:t>
            </w:r>
          </w:p>
        </w:tc>
        <w:tc>
          <w:tcPr>
            <w:tcW w:w="1134" w:type="dxa"/>
            <w:vAlign w:val="center"/>
          </w:tcPr>
          <w:p>
            <w:pPr>
              <w:pStyle w:val="13"/>
            </w:pPr>
            <w:r>
              <w:t>17.12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2101201</w:t>
            </w:r>
          </w:p>
        </w:tc>
        <w:tc>
          <w:tcPr>
            <w:tcW w:w="1559" w:type="dxa"/>
            <w:vAlign w:val="center"/>
          </w:tcPr>
          <w:p>
            <w:pPr>
              <w:pStyle w:val="14"/>
            </w:pPr>
            <w:r>
              <w:t>财政对职工基本医疗保险基金的补助</w:t>
            </w:r>
          </w:p>
        </w:tc>
        <w:tc>
          <w:tcPr>
            <w:tcW w:w="1134" w:type="dxa"/>
            <w:vAlign w:val="center"/>
          </w:tcPr>
          <w:p>
            <w:pPr>
              <w:pStyle w:val="13"/>
            </w:pPr>
            <w:r>
              <w:t>17.12</w:t>
            </w:r>
          </w:p>
        </w:tc>
        <w:tc>
          <w:tcPr>
            <w:tcW w:w="1134" w:type="dxa"/>
            <w:vAlign w:val="center"/>
          </w:tcPr>
          <w:p>
            <w:pPr>
              <w:pStyle w:val="13"/>
            </w:pPr>
            <w:r>
              <w:t>17.12</w:t>
            </w:r>
          </w:p>
        </w:tc>
        <w:tc>
          <w:tcPr>
            <w:tcW w:w="1134" w:type="dxa"/>
            <w:vAlign w:val="center"/>
          </w:tcPr>
          <w:p>
            <w:pPr>
              <w:pStyle w:val="13"/>
            </w:pPr>
            <w:r>
              <w:t>17.12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211</w:t>
            </w:r>
          </w:p>
        </w:tc>
        <w:tc>
          <w:tcPr>
            <w:tcW w:w="1559" w:type="dxa"/>
            <w:vAlign w:val="center"/>
          </w:tcPr>
          <w:p>
            <w:pPr>
              <w:pStyle w:val="14"/>
            </w:pPr>
            <w:r>
              <w:t>节能环保支出</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21103</w:t>
            </w:r>
          </w:p>
        </w:tc>
        <w:tc>
          <w:tcPr>
            <w:tcW w:w="1559" w:type="dxa"/>
            <w:vAlign w:val="center"/>
          </w:tcPr>
          <w:p>
            <w:pPr>
              <w:pStyle w:val="14"/>
            </w:pPr>
            <w:r>
              <w:t>污染防治</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2110301</w:t>
            </w:r>
          </w:p>
        </w:tc>
        <w:tc>
          <w:tcPr>
            <w:tcW w:w="1559" w:type="dxa"/>
            <w:vAlign w:val="center"/>
          </w:tcPr>
          <w:p>
            <w:pPr>
              <w:pStyle w:val="14"/>
            </w:pPr>
            <w:r>
              <w:t>大气</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24</w:t>
            </w:r>
          </w:p>
        </w:tc>
        <w:tc>
          <w:tcPr>
            <w:tcW w:w="992" w:type="dxa"/>
            <w:vAlign w:val="center"/>
          </w:tcPr>
          <w:p>
            <w:pPr>
              <w:pStyle w:val="14"/>
            </w:pPr>
            <w:r>
              <w:t>212</w:t>
            </w:r>
          </w:p>
        </w:tc>
        <w:tc>
          <w:tcPr>
            <w:tcW w:w="1559" w:type="dxa"/>
            <w:vAlign w:val="center"/>
          </w:tcPr>
          <w:p>
            <w:pPr>
              <w:pStyle w:val="14"/>
            </w:pPr>
            <w:r>
              <w:t>城乡社区支出</w:t>
            </w:r>
          </w:p>
        </w:tc>
        <w:tc>
          <w:tcPr>
            <w:tcW w:w="1134" w:type="dxa"/>
            <w:vAlign w:val="center"/>
          </w:tcPr>
          <w:p>
            <w:pPr>
              <w:pStyle w:val="13"/>
            </w:pPr>
            <w:r>
              <w:t>2.00</w:t>
            </w:r>
          </w:p>
        </w:tc>
        <w:tc>
          <w:tcPr>
            <w:tcW w:w="1134" w:type="dxa"/>
            <w:vAlign w:val="center"/>
          </w:tcPr>
          <w:p>
            <w:pPr>
              <w:pStyle w:val="13"/>
            </w:pPr>
            <w:r>
              <w:t>2.00</w:t>
            </w:r>
          </w:p>
        </w:tc>
        <w:tc>
          <w:tcPr>
            <w:tcW w:w="1134" w:type="dxa"/>
            <w:vAlign w:val="center"/>
          </w:tcPr>
          <w:p>
            <w:pPr>
              <w:pStyle w:val="13"/>
            </w:pPr>
            <w:r>
              <w:t>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25</w:t>
            </w:r>
          </w:p>
        </w:tc>
        <w:tc>
          <w:tcPr>
            <w:tcW w:w="992" w:type="dxa"/>
            <w:vAlign w:val="center"/>
          </w:tcPr>
          <w:p>
            <w:pPr>
              <w:pStyle w:val="14"/>
            </w:pPr>
            <w:r>
              <w:t>21203</w:t>
            </w:r>
          </w:p>
        </w:tc>
        <w:tc>
          <w:tcPr>
            <w:tcW w:w="1559" w:type="dxa"/>
            <w:vAlign w:val="center"/>
          </w:tcPr>
          <w:p>
            <w:pPr>
              <w:pStyle w:val="14"/>
            </w:pPr>
            <w:r>
              <w:t>城乡社区公共设施</w:t>
            </w:r>
          </w:p>
        </w:tc>
        <w:tc>
          <w:tcPr>
            <w:tcW w:w="1134" w:type="dxa"/>
            <w:vAlign w:val="center"/>
          </w:tcPr>
          <w:p>
            <w:pPr>
              <w:pStyle w:val="13"/>
            </w:pPr>
            <w:r>
              <w:t>2.00</w:t>
            </w:r>
          </w:p>
        </w:tc>
        <w:tc>
          <w:tcPr>
            <w:tcW w:w="1134" w:type="dxa"/>
            <w:vAlign w:val="center"/>
          </w:tcPr>
          <w:p>
            <w:pPr>
              <w:pStyle w:val="13"/>
            </w:pPr>
            <w:r>
              <w:t>2.00</w:t>
            </w:r>
          </w:p>
        </w:tc>
        <w:tc>
          <w:tcPr>
            <w:tcW w:w="1134" w:type="dxa"/>
            <w:vAlign w:val="center"/>
          </w:tcPr>
          <w:p>
            <w:pPr>
              <w:pStyle w:val="13"/>
            </w:pPr>
            <w:r>
              <w:t>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26</w:t>
            </w:r>
          </w:p>
        </w:tc>
        <w:tc>
          <w:tcPr>
            <w:tcW w:w="992" w:type="dxa"/>
            <w:vAlign w:val="center"/>
          </w:tcPr>
          <w:p>
            <w:pPr>
              <w:pStyle w:val="14"/>
            </w:pPr>
            <w:r>
              <w:t>2120399</w:t>
            </w:r>
          </w:p>
        </w:tc>
        <w:tc>
          <w:tcPr>
            <w:tcW w:w="1559" w:type="dxa"/>
            <w:vAlign w:val="center"/>
          </w:tcPr>
          <w:p>
            <w:pPr>
              <w:pStyle w:val="14"/>
            </w:pPr>
            <w:r>
              <w:t>其他城乡社区公共设施支出</w:t>
            </w:r>
          </w:p>
        </w:tc>
        <w:tc>
          <w:tcPr>
            <w:tcW w:w="1134" w:type="dxa"/>
            <w:vAlign w:val="center"/>
          </w:tcPr>
          <w:p>
            <w:pPr>
              <w:pStyle w:val="13"/>
            </w:pPr>
            <w:r>
              <w:t>2.00</w:t>
            </w:r>
          </w:p>
        </w:tc>
        <w:tc>
          <w:tcPr>
            <w:tcW w:w="1134" w:type="dxa"/>
            <w:vAlign w:val="center"/>
          </w:tcPr>
          <w:p>
            <w:pPr>
              <w:pStyle w:val="13"/>
            </w:pPr>
            <w:r>
              <w:t>2.00</w:t>
            </w:r>
          </w:p>
        </w:tc>
        <w:tc>
          <w:tcPr>
            <w:tcW w:w="1134" w:type="dxa"/>
            <w:vAlign w:val="center"/>
          </w:tcPr>
          <w:p>
            <w:pPr>
              <w:pStyle w:val="13"/>
            </w:pPr>
            <w:r>
              <w:t>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27</w:t>
            </w:r>
          </w:p>
        </w:tc>
        <w:tc>
          <w:tcPr>
            <w:tcW w:w="992" w:type="dxa"/>
            <w:vAlign w:val="center"/>
          </w:tcPr>
          <w:p>
            <w:pPr>
              <w:pStyle w:val="14"/>
            </w:pPr>
            <w:r>
              <w:t>213</w:t>
            </w:r>
          </w:p>
        </w:tc>
        <w:tc>
          <w:tcPr>
            <w:tcW w:w="1559" w:type="dxa"/>
            <w:vAlign w:val="center"/>
          </w:tcPr>
          <w:p>
            <w:pPr>
              <w:pStyle w:val="14"/>
            </w:pPr>
            <w:r>
              <w:t>农林水支出</w:t>
            </w:r>
          </w:p>
        </w:tc>
        <w:tc>
          <w:tcPr>
            <w:tcW w:w="1134" w:type="dxa"/>
            <w:vAlign w:val="center"/>
          </w:tcPr>
          <w:p>
            <w:pPr>
              <w:pStyle w:val="13"/>
            </w:pPr>
            <w:r>
              <w:t>1015.52</w:t>
            </w:r>
          </w:p>
        </w:tc>
        <w:tc>
          <w:tcPr>
            <w:tcW w:w="1134" w:type="dxa"/>
            <w:vAlign w:val="center"/>
          </w:tcPr>
          <w:p>
            <w:pPr>
              <w:pStyle w:val="13"/>
            </w:pPr>
            <w:r>
              <w:t>1015.52</w:t>
            </w:r>
          </w:p>
        </w:tc>
        <w:tc>
          <w:tcPr>
            <w:tcW w:w="1134" w:type="dxa"/>
            <w:vAlign w:val="center"/>
          </w:tcPr>
          <w:p>
            <w:pPr>
              <w:pStyle w:val="13"/>
            </w:pPr>
            <w:r>
              <w:t>1015.52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28</w:t>
            </w:r>
          </w:p>
        </w:tc>
        <w:tc>
          <w:tcPr>
            <w:tcW w:w="992" w:type="dxa"/>
            <w:vAlign w:val="center"/>
          </w:tcPr>
          <w:p>
            <w:pPr>
              <w:pStyle w:val="14"/>
            </w:pPr>
            <w:r>
              <w:t>21307</w:t>
            </w:r>
          </w:p>
        </w:tc>
        <w:tc>
          <w:tcPr>
            <w:tcW w:w="1559" w:type="dxa"/>
            <w:vAlign w:val="center"/>
          </w:tcPr>
          <w:p>
            <w:pPr>
              <w:pStyle w:val="14"/>
            </w:pPr>
            <w:r>
              <w:t>农村综合改革</w:t>
            </w:r>
          </w:p>
        </w:tc>
        <w:tc>
          <w:tcPr>
            <w:tcW w:w="1134" w:type="dxa"/>
            <w:vAlign w:val="center"/>
          </w:tcPr>
          <w:p>
            <w:pPr>
              <w:pStyle w:val="13"/>
            </w:pPr>
            <w:r>
              <w:t>1015.52</w:t>
            </w:r>
          </w:p>
        </w:tc>
        <w:tc>
          <w:tcPr>
            <w:tcW w:w="1134" w:type="dxa"/>
            <w:vAlign w:val="center"/>
          </w:tcPr>
          <w:p>
            <w:pPr>
              <w:pStyle w:val="13"/>
            </w:pPr>
            <w:r>
              <w:t>1015.52</w:t>
            </w:r>
          </w:p>
        </w:tc>
        <w:tc>
          <w:tcPr>
            <w:tcW w:w="1134" w:type="dxa"/>
            <w:vAlign w:val="center"/>
          </w:tcPr>
          <w:p>
            <w:pPr>
              <w:pStyle w:val="13"/>
            </w:pPr>
            <w:r>
              <w:t>1015.52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5"/>
            </w:pPr>
            <w:r>
              <w:t>29</w:t>
            </w:r>
          </w:p>
        </w:tc>
        <w:tc>
          <w:tcPr>
            <w:tcW w:w="992" w:type="dxa"/>
            <w:vAlign w:val="center"/>
          </w:tcPr>
          <w:p>
            <w:pPr>
              <w:pStyle w:val="14"/>
            </w:pPr>
            <w:r>
              <w:t>2130701</w:t>
            </w:r>
          </w:p>
        </w:tc>
        <w:tc>
          <w:tcPr>
            <w:tcW w:w="1559" w:type="dxa"/>
            <w:vAlign w:val="center"/>
          </w:tcPr>
          <w:p>
            <w:pPr>
              <w:pStyle w:val="14"/>
            </w:pPr>
            <w:r>
              <w:t>对村级公益事业建设的补助</w:t>
            </w:r>
          </w:p>
        </w:tc>
        <w:tc>
          <w:tcPr>
            <w:tcW w:w="1134" w:type="dxa"/>
            <w:vAlign w:val="center"/>
          </w:tcPr>
          <w:p>
            <w:pPr>
              <w:pStyle w:val="13"/>
            </w:pPr>
            <w:r>
              <w:t>644.00</w:t>
            </w:r>
          </w:p>
        </w:tc>
        <w:tc>
          <w:tcPr>
            <w:tcW w:w="1134" w:type="dxa"/>
            <w:vAlign w:val="center"/>
          </w:tcPr>
          <w:p>
            <w:pPr>
              <w:pStyle w:val="13"/>
            </w:pPr>
            <w:r>
              <w:t>644.00</w:t>
            </w:r>
          </w:p>
        </w:tc>
        <w:tc>
          <w:tcPr>
            <w:tcW w:w="1134" w:type="dxa"/>
            <w:vAlign w:val="center"/>
          </w:tcPr>
          <w:p>
            <w:pPr>
              <w:pStyle w:val="13"/>
            </w:pPr>
            <w:r>
              <w:t>644.00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30</w:t>
            </w:r>
          </w:p>
        </w:tc>
        <w:tc>
          <w:tcPr>
            <w:tcW w:w="992" w:type="dxa"/>
            <w:vAlign w:val="center"/>
          </w:tcPr>
          <w:p>
            <w:pPr>
              <w:pStyle w:val="14"/>
            </w:pPr>
            <w:r>
              <w:t>2130705</w:t>
            </w:r>
          </w:p>
        </w:tc>
        <w:tc>
          <w:tcPr>
            <w:tcW w:w="1559" w:type="dxa"/>
            <w:vAlign w:val="center"/>
          </w:tcPr>
          <w:p>
            <w:pPr>
              <w:pStyle w:val="14"/>
            </w:pPr>
            <w:r>
              <w:t>对村民委员会和村党支部的补助</w:t>
            </w:r>
          </w:p>
        </w:tc>
        <w:tc>
          <w:tcPr>
            <w:tcW w:w="1134" w:type="dxa"/>
            <w:vAlign w:val="center"/>
          </w:tcPr>
          <w:p>
            <w:pPr>
              <w:pStyle w:val="13"/>
            </w:pPr>
            <w:r>
              <w:t>85.52</w:t>
            </w:r>
          </w:p>
        </w:tc>
        <w:tc>
          <w:tcPr>
            <w:tcW w:w="1134" w:type="dxa"/>
            <w:vAlign w:val="center"/>
          </w:tcPr>
          <w:p>
            <w:pPr>
              <w:pStyle w:val="13"/>
            </w:pPr>
            <w:r>
              <w:t>85.52</w:t>
            </w:r>
          </w:p>
        </w:tc>
        <w:tc>
          <w:tcPr>
            <w:tcW w:w="1134" w:type="dxa"/>
            <w:vAlign w:val="center"/>
          </w:tcPr>
          <w:p>
            <w:pPr>
              <w:pStyle w:val="13"/>
            </w:pPr>
            <w:r>
              <w:t>85.52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5"/>
            </w:pPr>
            <w:r>
              <w:t>31</w:t>
            </w:r>
          </w:p>
        </w:tc>
        <w:tc>
          <w:tcPr>
            <w:tcW w:w="992" w:type="dxa"/>
            <w:vAlign w:val="center"/>
          </w:tcPr>
          <w:p>
            <w:pPr>
              <w:pStyle w:val="14"/>
            </w:pPr>
            <w:r>
              <w:t>2130707</w:t>
            </w:r>
          </w:p>
        </w:tc>
        <w:tc>
          <w:tcPr>
            <w:tcW w:w="1559" w:type="dxa"/>
            <w:vAlign w:val="center"/>
          </w:tcPr>
          <w:p>
            <w:pPr>
              <w:pStyle w:val="14"/>
            </w:pPr>
            <w:r>
              <w:t>农村综合改革示范试点补助</w:t>
            </w:r>
          </w:p>
        </w:tc>
        <w:tc>
          <w:tcPr>
            <w:tcW w:w="1134" w:type="dxa"/>
            <w:vAlign w:val="center"/>
          </w:tcPr>
          <w:p>
            <w:pPr>
              <w:pStyle w:val="13"/>
            </w:pPr>
            <w:r>
              <w:t>270.00</w:t>
            </w:r>
          </w:p>
        </w:tc>
        <w:tc>
          <w:tcPr>
            <w:tcW w:w="1134" w:type="dxa"/>
            <w:vAlign w:val="center"/>
          </w:tcPr>
          <w:p>
            <w:pPr>
              <w:pStyle w:val="13"/>
            </w:pPr>
            <w:r>
              <w:t>270.00</w:t>
            </w:r>
          </w:p>
        </w:tc>
        <w:tc>
          <w:tcPr>
            <w:tcW w:w="1134" w:type="dxa"/>
            <w:vAlign w:val="center"/>
          </w:tcPr>
          <w:p>
            <w:pPr>
              <w:pStyle w:val="13"/>
            </w:pPr>
            <w:r>
              <w:t>270.00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32</w:t>
            </w:r>
          </w:p>
        </w:tc>
        <w:tc>
          <w:tcPr>
            <w:tcW w:w="992" w:type="dxa"/>
            <w:vAlign w:val="center"/>
          </w:tcPr>
          <w:p>
            <w:pPr>
              <w:pStyle w:val="14"/>
            </w:pPr>
            <w:r>
              <w:t>2130799</w:t>
            </w:r>
          </w:p>
        </w:tc>
        <w:tc>
          <w:tcPr>
            <w:tcW w:w="1559" w:type="dxa"/>
            <w:vAlign w:val="center"/>
          </w:tcPr>
          <w:p>
            <w:pPr>
              <w:pStyle w:val="14"/>
            </w:pPr>
            <w:r>
              <w:t>其他农村综合改革支出</w:t>
            </w:r>
          </w:p>
        </w:tc>
        <w:tc>
          <w:tcPr>
            <w:tcW w:w="1134" w:type="dxa"/>
            <w:vAlign w:val="center"/>
          </w:tcPr>
          <w:p>
            <w:pPr>
              <w:pStyle w:val="13"/>
            </w:pPr>
            <w:r>
              <w:t>16.00</w:t>
            </w:r>
          </w:p>
        </w:tc>
        <w:tc>
          <w:tcPr>
            <w:tcW w:w="1134" w:type="dxa"/>
            <w:vAlign w:val="center"/>
          </w:tcPr>
          <w:p>
            <w:pPr>
              <w:pStyle w:val="13"/>
            </w:pPr>
            <w:r>
              <w:t>16.00</w:t>
            </w:r>
          </w:p>
        </w:tc>
        <w:tc>
          <w:tcPr>
            <w:tcW w:w="1134" w:type="dxa"/>
            <w:vAlign w:val="center"/>
          </w:tcPr>
          <w:p>
            <w:pPr>
              <w:pStyle w:val="13"/>
            </w:pPr>
            <w:r>
              <w:t>16.00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33</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24.98</w:t>
            </w:r>
          </w:p>
        </w:tc>
        <w:tc>
          <w:tcPr>
            <w:tcW w:w="1134" w:type="dxa"/>
            <w:vAlign w:val="center"/>
          </w:tcPr>
          <w:p>
            <w:pPr>
              <w:pStyle w:val="13"/>
            </w:pPr>
            <w:r>
              <w:t>24.98</w:t>
            </w:r>
          </w:p>
        </w:tc>
        <w:tc>
          <w:tcPr>
            <w:tcW w:w="1134" w:type="dxa"/>
            <w:vAlign w:val="center"/>
          </w:tcPr>
          <w:p>
            <w:pPr>
              <w:pStyle w:val="13"/>
            </w:pPr>
            <w:r>
              <w:t>24.98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34</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24.98</w:t>
            </w:r>
          </w:p>
        </w:tc>
        <w:tc>
          <w:tcPr>
            <w:tcW w:w="1134" w:type="dxa"/>
            <w:vAlign w:val="center"/>
          </w:tcPr>
          <w:p>
            <w:pPr>
              <w:pStyle w:val="13"/>
            </w:pPr>
            <w:r>
              <w:t>24.98</w:t>
            </w:r>
          </w:p>
        </w:tc>
        <w:tc>
          <w:tcPr>
            <w:tcW w:w="1134" w:type="dxa"/>
            <w:vAlign w:val="center"/>
          </w:tcPr>
          <w:p>
            <w:pPr>
              <w:pStyle w:val="13"/>
            </w:pPr>
            <w:r>
              <w:t>24.98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35</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24.98</w:t>
            </w:r>
          </w:p>
        </w:tc>
        <w:tc>
          <w:tcPr>
            <w:tcW w:w="1134" w:type="dxa"/>
            <w:vAlign w:val="center"/>
          </w:tcPr>
          <w:p>
            <w:pPr>
              <w:pStyle w:val="13"/>
            </w:pPr>
            <w:r>
              <w:t>24.98</w:t>
            </w:r>
          </w:p>
        </w:tc>
        <w:tc>
          <w:tcPr>
            <w:tcW w:w="1134" w:type="dxa"/>
            <w:vAlign w:val="center"/>
          </w:tcPr>
          <w:p>
            <w:pPr>
              <w:pStyle w:val="13"/>
            </w:pPr>
            <w:r>
              <w:t>24.98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808成安县辛义乡政府</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1839.72</w:t>
            </w:r>
          </w:p>
        </w:tc>
        <w:tc>
          <w:tcPr>
            <w:tcW w:w="1361" w:type="dxa"/>
            <w:vAlign w:val="center"/>
          </w:tcPr>
          <w:p>
            <w:pPr>
              <w:pStyle w:val="17"/>
            </w:pPr>
            <w:r>
              <w:t>510.50</w:t>
            </w:r>
          </w:p>
        </w:tc>
        <w:tc>
          <w:tcPr>
            <w:tcW w:w="1361" w:type="dxa"/>
            <w:vAlign w:val="center"/>
          </w:tcPr>
          <w:p>
            <w:pPr>
              <w:pStyle w:val="17"/>
            </w:pPr>
            <w:r>
              <w:t>1329.23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647.95</w:t>
            </w:r>
          </w:p>
        </w:tc>
        <w:tc>
          <w:tcPr>
            <w:tcW w:w="1361" w:type="dxa"/>
            <w:vAlign w:val="center"/>
          </w:tcPr>
          <w:p>
            <w:pPr>
              <w:pStyle w:val="13"/>
            </w:pPr>
            <w:r>
              <w:t>400.24</w:t>
            </w:r>
          </w:p>
        </w:tc>
        <w:tc>
          <w:tcPr>
            <w:tcW w:w="1361" w:type="dxa"/>
            <w:vAlign w:val="center"/>
          </w:tcPr>
          <w:p>
            <w:pPr>
              <w:pStyle w:val="13"/>
            </w:pPr>
            <w:r>
              <w:t>247.71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20101</w:t>
            </w:r>
          </w:p>
        </w:tc>
        <w:tc>
          <w:tcPr>
            <w:tcW w:w="4535" w:type="dxa"/>
            <w:vAlign w:val="center"/>
          </w:tcPr>
          <w:p>
            <w:pPr>
              <w:pStyle w:val="14"/>
            </w:pPr>
            <w:r>
              <w:t>人大事务</w:t>
            </w:r>
          </w:p>
        </w:tc>
        <w:tc>
          <w:tcPr>
            <w:tcW w:w="1361" w:type="dxa"/>
            <w:vAlign w:val="center"/>
          </w:tcPr>
          <w:p>
            <w:pPr>
              <w:pStyle w:val="13"/>
            </w:pPr>
            <w:r>
              <w:t>2.39</w:t>
            </w:r>
          </w:p>
        </w:tc>
        <w:tc>
          <w:tcPr>
            <w:tcW w:w="1361" w:type="dxa"/>
            <w:vAlign w:val="center"/>
          </w:tcPr>
          <w:p>
            <w:pPr>
              <w:pStyle w:val="13"/>
            </w:pPr>
          </w:p>
        </w:tc>
        <w:tc>
          <w:tcPr>
            <w:tcW w:w="1361" w:type="dxa"/>
            <w:vAlign w:val="center"/>
          </w:tcPr>
          <w:p>
            <w:pPr>
              <w:pStyle w:val="13"/>
            </w:pPr>
            <w:r>
              <w:t>2.39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2010107</w:t>
            </w:r>
          </w:p>
        </w:tc>
        <w:tc>
          <w:tcPr>
            <w:tcW w:w="4535" w:type="dxa"/>
            <w:vAlign w:val="center"/>
          </w:tcPr>
          <w:p>
            <w:pPr>
              <w:pStyle w:val="14"/>
            </w:pPr>
            <w:r>
              <w:t>人大代表履职能力提升</w:t>
            </w:r>
          </w:p>
        </w:tc>
        <w:tc>
          <w:tcPr>
            <w:tcW w:w="1361" w:type="dxa"/>
            <w:vAlign w:val="center"/>
          </w:tcPr>
          <w:p>
            <w:pPr>
              <w:pStyle w:val="13"/>
            </w:pPr>
            <w:r>
              <w:t>2.39</w:t>
            </w:r>
          </w:p>
        </w:tc>
        <w:tc>
          <w:tcPr>
            <w:tcW w:w="1361" w:type="dxa"/>
            <w:vAlign w:val="center"/>
          </w:tcPr>
          <w:p>
            <w:pPr>
              <w:pStyle w:val="13"/>
            </w:pPr>
          </w:p>
        </w:tc>
        <w:tc>
          <w:tcPr>
            <w:tcW w:w="1361" w:type="dxa"/>
            <w:vAlign w:val="center"/>
          </w:tcPr>
          <w:p>
            <w:pPr>
              <w:pStyle w:val="13"/>
            </w:pPr>
            <w:r>
              <w:t>2.39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20103</w:t>
            </w:r>
          </w:p>
        </w:tc>
        <w:tc>
          <w:tcPr>
            <w:tcW w:w="4535" w:type="dxa"/>
            <w:vAlign w:val="center"/>
          </w:tcPr>
          <w:p>
            <w:pPr>
              <w:pStyle w:val="14"/>
            </w:pPr>
            <w:r>
              <w:t>政府办公厅（室）及相关机构事务</w:t>
            </w:r>
          </w:p>
        </w:tc>
        <w:tc>
          <w:tcPr>
            <w:tcW w:w="1361" w:type="dxa"/>
            <w:vAlign w:val="center"/>
          </w:tcPr>
          <w:p>
            <w:pPr>
              <w:pStyle w:val="13"/>
            </w:pPr>
            <w:r>
              <w:t>645.56</w:t>
            </w:r>
          </w:p>
        </w:tc>
        <w:tc>
          <w:tcPr>
            <w:tcW w:w="1361" w:type="dxa"/>
            <w:vAlign w:val="center"/>
          </w:tcPr>
          <w:p>
            <w:pPr>
              <w:pStyle w:val="13"/>
            </w:pPr>
            <w:r>
              <w:t>400.24</w:t>
            </w:r>
          </w:p>
        </w:tc>
        <w:tc>
          <w:tcPr>
            <w:tcW w:w="1361" w:type="dxa"/>
            <w:vAlign w:val="center"/>
          </w:tcPr>
          <w:p>
            <w:pPr>
              <w:pStyle w:val="13"/>
            </w:pPr>
            <w:r>
              <w:t>245.32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2010301</w:t>
            </w:r>
          </w:p>
        </w:tc>
        <w:tc>
          <w:tcPr>
            <w:tcW w:w="4535" w:type="dxa"/>
            <w:vAlign w:val="center"/>
          </w:tcPr>
          <w:p>
            <w:pPr>
              <w:pStyle w:val="14"/>
            </w:pPr>
            <w:r>
              <w:t>行政运行</w:t>
            </w:r>
          </w:p>
        </w:tc>
        <w:tc>
          <w:tcPr>
            <w:tcW w:w="1361" w:type="dxa"/>
            <w:vAlign w:val="center"/>
          </w:tcPr>
          <w:p>
            <w:pPr>
              <w:pStyle w:val="13"/>
            </w:pPr>
            <w:r>
              <w:t>455.00</w:t>
            </w:r>
          </w:p>
        </w:tc>
        <w:tc>
          <w:tcPr>
            <w:tcW w:w="1361" w:type="dxa"/>
            <w:vAlign w:val="center"/>
          </w:tcPr>
          <w:p>
            <w:pPr>
              <w:pStyle w:val="13"/>
            </w:pPr>
            <w:r>
              <w:t>400.24</w:t>
            </w:r>
          </w:p>
        </w:tc>
        <w:tc>
          <w:tcPr>
            <w:tcW w:w="1361" w:type="dxa"/>
            <w:vAlign w:val="center"/>
          </w:tcPr>
          <w:p>
            <w:pPr>
              <w:pStyle w:val="13"/>
            </w:pPr>
            <w:r>
              <w:t>54.76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2010308</w:t>
            </w:r>
          </w:p>
        </w:tc>
        <w:tc>
          <w:tcPr>
            <w:tcW w:w="4535" w:type="dxa"/>
            <w:vAlign w:val="center"/>
          </w:tcPr>
          <w:p>
            <w:pPr>
              <w:pStyle w:val="14"/>
            </w:pPr>
            <w:r>
              <w:t>信访事务</w:t>
            </w:r>
          </w:p>
        </w:tc>
        <w:tc>
          <w:tcPr>
            <w:tcW w:w="1361" w:type="dxa"/>
            <w:vAlign w:val="center"/>
          </w:tcPr>
          <w:p>
            <w:pPr>
              <w:pStyle w:val="13"/>
            </w:pPr>
            <w:r>
              <w:t>15.00</w:t>
            </w:r>
          </w:p>
        </w:tc>
        <w:tc>
          <w:tcPr>
            <w:tcW w:w="1361" w:type="dxa"/>
            <w:vAlign w:val="center"/>
          </w:tcPr>
          <w:p>
            <w:pPr>
              <w:pStyle w:val="13"/>
            </w:pPr>
          </w:p>
        </w:tc>
        <w:tc>
          <w:tcPr>
            <w:tcW w:w="1361" w:type="dxa"/>
            <w:vAlign w:val="center"/>
          </w:tcPr>
          <w:p>
            <w:pPr>
              <w:pStyle w:val="13"/>
            </w:pPr>
            <w:r>
              <w:t>15.00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2010399</w:t>
            </w:r>
          </w:p>
        </w:tc>
        <w:tc>
          <w:tcPr>
            <w:tcW w:w="4535" w:type="dxa"/>
            <w:vAlign w:val="center"/>
          </w:tcPr>
          <w:p>
            <w:pPr>
              <w:pStyle w:val="14"/>
            </w:pPr>
            <w:r>
              <w:t>其他政府办公厅（室）及相关机构事务支出</w:t>
            </w:r>
          </w:p>
        </w:tc>
        <w:tc>
          <w:tcPr>
            <w:tcW w:w="1361" w:type="dxa"/>
            <w:vAlign w:val="center"/>
          </w:tcPr>
          <w:p>
            <w:pPr>
              <w:pStyle w:val="13"/>
            </w:pPr>
            <w:r>
              <w:t>175.56</w:t>
            </w:r>
          </w:p>
        </w:tc>
        <w:tc>
          <w:tcPr>
            <w:tcW w:w="1361" w:type="dxa"/>
            <w:vAlign w:val="center"/>
          </w:tcPr>
          <w:p>
            <w:pPr>
              <w:pStyle w:val="13"/>
            </w:pPr>
          </w:p>
        </w:tc>
        <w:tc>
          <w:tcPr>
            <w:tcW w:w="1361" w:type="dxa"/>
            <w:vAlign w:val="center"/>
          </w:tcPr>
          <w:p>
            <w:pPr>
              <w:pStyle w:val="13"/>
            </w:pPr>
            <w:r>
              <w:t>175.56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90.15</w:t>
            </w:r>
          </w:p>
        </w:tc>
        <w:tc>
          <w:tcPr>
            <w:tcW w:w="1361" w:type="dxa"/>
            <w:vAlign w:val="center"/>
          </w:tcPr>
          <w:p>
            <w:pPr>
              <w:pStyle w:val="13"/>
            </w:pPr>
            <w:r>
              <w:t>68.16</w:t>
            </w:r>
          </w:p>
        </w:tc>
        <w:tc>
          <w:tcPr>
            <w:tcW w:w="1361" w:type="dxa"/>
            <w:vAlign w:val="center"/>
          </w:tcPr>
          <w:p>
            <w:pPr>
              <w:pStyle w:val="13"/>
            </w:pPr>
            <w:r>
              <w:t>21.99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83.71</w:t>
            </w:r>
          </w:p>
        </w:tc>
        <w:tc>
          <w:tcPr>
            <w:tcW w:w="1361" w:type="dxa"/>
            <w:vAlign w:val="center"/>
          </w:tcPr>
          <w:p>
            <w:pPr>
              <w:pStyle w:val="13"/>
            </w:pPr>
            <w:r>
              <w:t>64.24</w:t>
            </w:r>
          </w:p>
        </w:tc>
        <w:tc>
          <w:tcPr>
            <w:tcW w:w="1361" w:type="dxa"/>
            <w:vAlign w:val="center"/>
          </w:tcPr>
          <w:p>
            <w:pPr>
              <w:pStyle w:val="13"/>
            </w:pPr>
            <w:r>
              <w:t>19.47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3"/>
            </w:pPr>
            <w:r>
              <w:t>30.61</w:t>
            </w:r>
          </w:p>
        </w:tc>
        <w:tc>
          <w:tcPr>
            <w:tcW w:w="1361" w:type="dxa"/>
            <w:vAlign w:val="center"/>
          </w:tcPr>
          <w:p>
            <w:pPr>
              <w:pStyle w:val="13"/>
            </w:pPr>
            <w:r>
              <w:t>30.61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41.89</w:t>
            </w:r>
          </w:p>
        </w:tc>
        <w:tc>
          <w:tcPr>
            <w:tcW w:w="1361" w:type="dxa"/>
            <w:vAlign w:val="center"/>
          </w:tcPr>
          <w:p>
            <w:pPr>
              <w:pStyle w:val="13"/>
            </w:pPr>
            <w:r>
              <w:t>22.42</w:t>
            </w:r>
          </w:p>
        </w:tc>
        <w:tc>
          <w:tcPr>
            <w:tcW w:w="1361" w:type="dxa"/>
            <w:vAlign w:val="center"/>
          </w:tcPr>
          <w:p>
            <w:pPr>
              <w:pStyle w:val="13"/>
            </w:pPr>
            <w:r>
              <w:t>19.47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2080506</w:t>
            </w:r>
          </w:p>
        </w:tc>
        <w:tc>
          <w:tcPr>
            <w:tcW w:w="4535" w:type="dxa"/>
            <w:vAlign w:val="center"/>
          </w:tcPr>
          <w:p>
            <w:pPr>
              <w:pStyle w:val="14"/>
            </w:pPr>
            <w:r>
              <w:t>机关事业单位职业年金缴费支出</w:t>
            </w:r>
          </w:p>
        </w:tc>
        <w:tc>
          <w:tcPr>
            <w:tcW w:w="1361" w:type="dxa"/>
            <w:vAlign w:val="center"/>
          </w:tcPr>
          <w:p>
            <w:pPr>
              <w:pStyle w:val="13"/>
            </w:pPr>
            <w:r>
              <w:t>11.21</w:t>
            </w:r>
          </w:p>
        </w:tc>
        <w:tc>
          <w:tcPr>
            <w:tcW w:w="1361" w:type="dxa"/>
            <w:vAlign w:val="center"/>
          </w:tcPr>
          <w:p>
            <w:pPr>
              <w:pStyle w:val="13"/>
            </w:pPr>
            <w:r>
              <w:t>11.21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20808</w:t>
            </w:r>
          </w:p>
        </w:tc>
        <w:tc>
          <w:tcPr>
            <w:tcW w:w="4535" w:type="dxa"/>
            <w:vAlign w:val="center"/>
          </w:tcPr>
          <w:p>
            <w:pPr>
              <w:pStyle w:val="14"/>
            </w:pPr>
            <w:r>
              <w:t>抚恤</w:t>
            </w:r>
          </w:p>
        </w:tc>
        <w:tc>
          <w:tcPr>
            <w:tcW w:w="1361" w:type="dxa"/>
            <w:vAlign w:val="center"/>
          </w:tcPr>
          <w:p>
            <w:pPr>
              <w:pStyle w:val="13"/>
            </w:pPr>
            <w:r>
              <w:t>6.44</w:t>
            </w:r>
          </w:p>
        </w:tc>
        <w:tc>
          <w:tcPr>
            <w:tcW w:w="1361" w:type="dxa"/>
            <w:vAlign w:val="center"/>
          </w:tcPr>
          <w:p>
            <w:pPr>
              <w:pStyle w:val="13"/>
            </w:pPr>
            <w:r>
              <w:t>3.92</w:t>
            </w:r>
          </w:p>
        </w:tc>
        <w:tc>
          <w:tcPr>
            <w:tcW w:w="1361" w:type="dxa"/>
            <w:vAlign w:val="center"/>
          </w:tcPr>
          <w:p>
            <w:pPr>
              <w:pStyle w:val="13"/>
            </w:pPr>
            <w:r>
              <w:t>2.52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2080801</w:t>
            </w:r>
          </w:p>
        </w:tc>
        <w:tc>
          <w:tcPr>
            <w:tcW w:w="4535" w:type="dxa"/>
            <w:vAlign w:val="center"/>
          </w:tcPr>
          <w:p>
            <w:pPr>
              <w:pStyle w:val="14"/>
            </w:pPr>
            <w:r>
              <w:t>死亡抚恤</w:t>
            </w:r>
          </w:p>
        </w:tc>
        <w:tc>
          <w:tcPr>
            <w:tcW w:w="1361" w:type="dxa"/>
            <w:vAlign w:val="center"/>
          </w:tcPr>
          <w:p>
            <w:pPr>
              <w:pStyle w:val="13"/>
            </w:pPr>
            <w:r>
              <w:t>6.44</w:t>
            </w:r>
          </w:p>
        </w:tc>
        <w:tc>
          <w:tcPr>
            <w:tcW w:w="1361" w:type="dxa"/>
            <w:vAlign w:val="center"/>
          </w:tcPr>
          <w:p>
            <w:pPr>
              <w:pStyle w:val="13"/>
            </w:pPr>
            <w:r>
              <w:t>3.92</w:t>
            </w:r>
          </w:p>
        </w:tc>
        <w:tc>
          <w:tcPr>
            <w:tcW w:w="1361" w:type="dxa"/>
            <w:vAlign w:val="center"/>
          </w:tcPr>
          <w:p>
            <w:pPr>
              <w:pStyle w:val="13"/>
            </w:pPr>
            <w:r>
              <w:t>2.52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39.12</w:t>
            </w:r>
          </w:p>
        </w:tc>
        <w:tc>
          <w:tcPr>
            <w:tcW w:w="1361" w:type="dxa"/>
            <w:vAlign w:val="center"/>
          </w:tcPr>
          <w:p>
            <w:pPr>
              <w:pStyle w:val="13"/>
            </w:pPr>
            <w:r>
              <w:t>17.12</w:t>
            </w:r>
          </w:p>
        </w:tc>
        <w:tc>
          <w:tcPr>
            <w:tcW w:w="1361" w:type="dxa"/>
            <w:vAlign w:val="center"/>
          </w:tcPr>
          <w:p>
            <w:pPr>
              <w:pStyle w:val="13"/>
            </w:pPr>
            <w:r>
              <w:t>22.00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21004</w:t>
            </w:r>
          </w:p>
        </w:tc>
        <w:tc>
          <w:tcPr>
            <w:tcW w:w="4535" w:type="dxa"/>
            <w:vAlign w:val="center"/>
          </w:tcPr>
          <w:p>
            <w:pPr>
              <w:pStyle w:val="14"/>
            </w:pPr>
            <w:r>
              <w:t>公共卫生</w:t>
            </w:r>
          </w:p>
        </w:tc>
        <w:tc>
          <w:tcPr>
            <w:tcW w:w="1361" w:type="dxa"/>
            <w:vAlign w:val="center"/>
          </w:tcPr>
          <w:p>
            <w:pPr>
              <w:pStyle w:val="13"/>
            </w:pPr>
            <w:r>
              <w:t>22.00</w:t>
            </w:r>
          </w:p>
        </w:tc>
        <w:tc>
          <w:tcPr>
            <w:tcW w:w="1361" w:type="dxa"/>
            <w:vAlign w:val="center"/>
          </w:tcPr>
          <w:p>
            <w:pPr>
              <w:pStyle w:val="13"/>
            </w:pPr>
          </w:p>
        </w:tc>
        <w:tc>
          <w:tcPr>
            <w:tcW w:w="1361" w:type="dxa"/>
            <w:vAlign w:val="center"/>
          </w:tcPr>
          <w:p>
            <w:pPr>
              <w:pStyle w:val="13"/>
            </w:pPr>
            <w:r>
              <w:t>22.00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2100409</w:t>
            </w:r>
          </w:p>
        </w:tc>
        <w:tc>
          <w:tcPr>
            <w:tcW w:w="4535" w:type="dxa"/>
            <w:vAlign w:val="center"/>
          </w:tcPr>
          <w:p>
            <w:pPr>
              <w:pStyle w:val="14"/>
            </w:pPr>
            <w:r>
              <w:t>重大公共卫生服务</w:t>
            </w:r>
          </w:p>
        </w:tc>
        <w:tc>
          <w:tcPr>
            <w:tcW w:w="1361" w:type="dxa"/>
            <w:vAlign w:val="center"/>
          </w:tcPr>
          <w:p>
            <w:pPr>
              <w:pStyle w:val="13"/>
            </w:pPr>
            <w:r>
              <w:t>22.00</w:t>
            </w:r>
          </w:p>
        </w:tc>
        <w:tc>
          <w:tcPr>
            <w:tcW w:w="1361" w:type="dxa"/>
            <w:vAlign w:val="center"/>
          </w:tcPr>
          <w:p>
            <w:pPr>
              <w:pStyle w:val="13"/>
            </w:pPr>
          </w:p>
        </w:tc>
        <w:tc>
          <w:tcPr>
            <w:tcW w:w="1361" w:type="dxa"/>
            <w:vAlign w:val="center"/>
          </w:tcPr>
          <w:p>
            <w:pPr>
              <w:pStyle w:val="13"/>
            </w:pPr>
            <w:r>
              <w:t>22.00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21012</w:t>
            </w:r>
          </w:p>
        </w:tc>
        <w:tc>
          <w:tcPr>
            <w:tcW w:w="4535" w:type="dxa"/>
            <w:vAlign w:val="center"/>
          </w:tcPr>
          <w:p>
            <w:pPr>
              <w:pStyle w:val="14"/>
            </w:pPr>
            <w:r>
              <w:t>财政对基本医疗保险基金的补助</w:t>
            </w:r>
          </w:p>
        </w:tc>
        <w:tc>
          <w:tcPr>
            <w:tcW w:w="1361" w:type="dxa"/>
            <w:vAlign w:val="center"/>
          </w:tcPr>
          <w:p>
            <w:pPr>
              <w:pStyle w:val="13"/>
            </w:pPr>
            <w:r>
              <w:t>17.12</w:t>
            </w:r>
          </w:p>
        </w:tc>
        <w:tc>
          <w:tcPr>
            <w:tcW w:w="1361" w:type="dxa"/>
            <w:vAlign w:val="center"/>
          </w:tcPr>
          <w:p>
            <w:pPr>
              <w:pStyle w:val="13"/>
            </w:pPr>
            <w:r>
              <w:t>17.12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2101201</w:t>
            </w:r>
          </w:p>
        </w:tc>
        <w:tc>
          <w:tcPr>
            <w:tcW w:w="4535" w:type="dxa"/>
            <w:vAlign w:val="center"/>
          </w:tcPr>
          <w:p>
            <w:pPr>
              <w:pStyle w:val="14"/>
            </w:pPr>
            <w:r>
              <w:t>财政对职工基本医疗保险基金的补助</w:t>
            </w:r>
          </w:p>
        </w:tc>
        <w:tc>
          <w:tcPr>
            <w:tcW w:w="1361" w:type="dxa"/>
            <w:vAlign w:val="center"/>
          </w:tcPr>
          <w:p>
            <w:pPr>
              <w:pStyle w:val="13"/>
            </w:pPr>
            <w:r>
              <w:t>17.12</w:t>
            </w:r>
          </w:p>
        </w:tc>
        <w:tc>
          <w:tcPr>
            <w:tcW w:w="1361" w:type="dxa"/>
            <w:vAlign w:val="center"/>
          </w:tcPr>
          <w:p>
            <w:pPr>
              <w:pStyle w:val="13"/>
            </w:pPr>
            <w:r>
              <w:t>17.12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211</w:t>
            </w:r>
          </w:p>
        </w:tc>
        <w:tc>
          <w:tcPr>
            <w:tcW w:w="4535" w:type="dxa"/>
            <w:vAlign w:val="center"/>
          </w:tcPr>
          <w:p>
            <w:pPr>
              <w:pStyle w:val="14"/>
            </w:pPr>
            <w:r>
              <w:t>节能环保支出</w:t>
            </w: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21103</w:t>
            </w:r>
          </w:p>
        </w:tc>
        <w:tc>
          <w:tcPr>
            <w:tcW w:w="4535" w:type="dxa"/>
            <w:vAlign w:val="center"/>
          </w:tcPr>
          <w:p>
            <w:pPr>
              <w:pStyle w:val="14"/>
            </w:pPr>
            <w:r>
              <w:t>污染防治</w:t>
            </w: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2110301</w:t>
            </w:r>
          </w:p>
        </w:tc>
        <w:tc>
          <w:tcPr>
            <w:tcW w:w="4535" w:type="dxa"/>
            <w:vAlign w:val="center"/>
          </w:tcPr>
          <w:p>
            <w:pPr>
              <w:pStyle w:val="14"/>
            </w:pPr>
            <w:r>
              <w:t>大气</w:t>
            </w: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992" w:type="dxa"/>
            <w:vAlign w:val="center"/>
          </w:tcPr>
          <w:p>
            <w:pPr>
              <w:pStyle w:val="14"/>
            </w:pPr>
            <w:r>
              <w:t>212</w:t>
            </w:r>
          </w:p>
        </w:tc>
        <w:tc>
          <w:tcPr>
            <w:tcW w:w="4535" w:type="dxa"/>
            <w:vAlign w:val="center"/>
          </w:tcPr>
          <w:p>
            <w:pPr>
              <w:pStyle w:val="14"/>
            </w:pPr>
            <w:r>
              <w:t>城乡社区支出</w:t>
            </w:r>
          </w:p>
        </w:tc>
        <w:tc>
          <w:tcPr>
            <w:tcW w:w="1361" w:type="dxa"/>
            <w:vAlign w:val="center"/>
          </w:tcPr>
          <w:p>
            <w:pPr>
              <w:pStyle w:val="13"/>
            </w:pPr>
            <w:r>
              <w:t>2.00</w:t>
            </w:r>
          </w:p>
        </w:tc>
        <w:tc>
          <w:tcPr>
            <w:tcW w:w="1361" w:type="dxa"/>
            <w:vAlign w:val="center"/>
          </w:tcPr>
          <w:p>
            <w:pPr>
              <w:pStyle w:val="13"/>
            </w:pPr>
          </w:p>
        </w:tc>
        <w:tc>
          <w:tcPr>
            <w:tcW w:w="1361" w:type="dxa"/>
            <w:vAlign w:val="center"/>
          </w:tcPr>
          <w:p>
            <w:pPr>
              <w:pStyle w:val="13"/>
            </w:pPr>
            <w:r>
              <w:t>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992" w:type="dxa"/>
            <w:vAlign w:val="center"/>
          </w:tcPr>
          <w:p>
            <w:pPr>
              <w:pStyle w:val="14"/>
            </w:pPr>
            <w:r>
              <w:t>21203</w:t>
            </w:r>
          </w:p>
        </w:tc>
        <w:tc>
          <w:tcPr>
            <w:tcW w:w="4535" w:type="dxa"/>
            <w:vAlign w:val="center"/>
          </w:tcPr>
          <w:p>
            <w:pPr>
              <w:pStyle w:val="14"/>
            </w:pPr>
            <w:r>
              <w:t>城乡社区公共设施</w:t>
            </w:r>
          </w:p>
        </w:tc>
        <w:tc>
          <w:tcPr>
            <w:tcW w:w="1361" w:type="dxa"/>
            <w:vAlign w:val="center"/>
          </w:tcPr>
          <w:p>
            <w:pPr>
              <w:pStyle w:val="13"/>
            </w:pPr>
            <w:r>
              <w:t>2.00</w:t>
            </w:r>
          </w:p>
        </w:tc>
        <w:tc>
          <w:tcPr>
            <w:tcW w:w="1361" w:type="dxa"/>
            <w:vAlign w:val="center"/>
          </w:tcPr>
          <w:p>
            <w:pPr>
              <w:pStyle w:val="13"/>
            </w:pPr>
          </w:p>
        </w:tc>
        <w:tc>
          <w:tcPr>
            <w:tcW w:w="1361" w:type="dxa"/>
            <w:vAlign w:val="center"/>
          </w:tcPr>
          <w:p>
            <w:pPr>
              <w:pStyle w:val="13"/>
            </w:pPr>
            <w:r>
              <w:t>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992" w:type="dxa"/>
            <w:vAlign w:val="center"/>
          </w:tcPr>
          <w:p>
            <w:pPr>
              <w:pStyle w:val="14"/>
            </w:pPr>
            <w:r>
              <w:t>2120399</w:t>
            </w:r>
          </w:p>
        </w:tc>
        <w:tc>
          <w:tcPr>
            <w:tcW w:w="4535" w:type="dxa"/>
            <w:vAlign w:val="center"/>
          </w:tcPr>
          <w:p>
            <w:pPr>
              <w:pStyle w:val="14"/>
            </w:pPr>
            <w:r>
              <w:t>其他城乡社区公共设施支出</w:t>
            </w:r>
          </w:p>
        </w:tc>
        <w:tc>
          <w:tcPr>
            <w:tcW w:w="1361" w:type="dxa"/>
            <w:vAlign w:val="center"/>
          </w:tcPr>
          <w:p>
            <w:pPr>
              <w:pStyle w:val="13"/>
            </w:pPr>
            <w:r>
              <w:t>2.00</w:t>
            </w:r>
          </w:p>
        </w:tc>
        <w:tc>
          <w:tcPr>
            <w:tcW w:w="1361" w:type="dxa"/>
            <w:vAlign w:val="center"/>
          </w:tcPr>
          <w:p>
            <w:pPr>
              <w:pStyle w:val="13"/>
            </w:pPr>
          </w:p>
        </w:tc>
        <w:tc>
          <w:tcPr>
            <w:tcW w:w="1361" w:type="dxa"/>
            <w:vAlign w:val="center"/>
          </w:tcPr>
          <w:p>
            <w:pPr>
              <w:pStyle w:val="13"/>
            </w:pPr>
            <w:r>
              <w:t>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992" w:type="dxa"/>
            <w:vAlign w:val="center"/>
          </w:tcPr>
          <w:p>
            <w:pPr>
              <w:pStyle w:val="14"/>
            </w:pPr>
            <w:r>
              <w:t>213</w:t>
            </w:r>
          </w:p>
        </w:tc>
        <w:tc>
          <w:tcPr>
            <w:tcW w:w="4535" w:type="dxa"/>
            <w:vAlign w:val="center"/>
          </w:tcPr>
          <w:p>
            <w:pPr>
              <w:pStyle w:val="14"/>
            </w:pPr>
            <w:r>
              <w:t>农林水支出</w:t>
            </w:r>
          </w:p>
        </w:tc>
        <w:tc>
          <w:tcPr>
            <w:tcW w:w="1361" w:type="dxa"/>
            <w:vAlign w:val="center"/>
          </w:tcPr>
          <w:p>
            <w:pPr>
              <w:pStyle w:val="13"/>
            </w:pPr>
            <w:r>
              <w:t>1015.52</w:t>
            </w:r>
          </w:p>
        </w:tc>
        <w:tc>
          <w:tcPr>
            <w:tcW w:w="1361" w:type="dxa"/>
            <w:vAlign w:val="center"/>
          </w:tcPr>
          <w:p>
            <w:pPr>
              <w:pStyle w:val="13"/>
            </w:pPr>
          </w:p>
        </w:tc>
        <w:tc>
          <w:tcPr>
            <w:tcW w:w="1361" w:type="dxa"/>
            <w:vAlign w:val="center"/>
          </w:tcPr>
          <w:p>
            <w:pPr>
              <w:pStyle w:val="13"/>
            </w:pPr>
            <w:r>
              <w:t>1015.52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992" w:type="dxa"/>
            <w:vAlign w:val="center"/>
          </w:tcPr>
          <w:p>
            <w:pPr>
              <w:pStyle w:val="14"/>
            </w:pPr>
            <w:r>
              <w:t>21307</w:t>
            </w:r>
          </w:p>
        </w:tc>
        <w:tc>
          <w:tcPr>
            <w:tcW w:w="4535" w:type="dxa"/>
            <w:vAlign w:val="center"/>
          </w:tcPr>
          <w:p>
            <w:pPr>
              <w:pStyle w:val="14"/>
            </w:pPr>
            <w:r>
              <w:t>农村综合改革</w:t>
            </w:r>
          </w:p>
        </w:tc>
        <w:tc>
          <w:tcPr>
            <w:tcW w:w="1361" w:type="dxa"/>
            <w:vAlign w:val="center"/>
          </w:tcPr>
          <w:p>
            <w:pPr>
              <w:pStyle w:val="13"/>
            </w:pPr>
            <w:r>
              <w:t>1015.52</w:t>
            </w:r>
          </w:p>
        </w:tc>
        <w:tc>
          <w:tcPr>
            <w:tcW w:w="1361" w:type="dxa"/>
            <w:vAlign w:val="center"/>
          </w:tcPr>
          <w:p>
            <w:pPr>
              <w:pStyle w:val="13"/>
            </w:pPr>
          </w:p>
        </w:tc>
        <w:tc>
          <w:tcPr>
            <w:tcW w:w="1361" w:type="dxa"/>
            <w:vAlign w:val="center"/>
          </w:tcPr>
          <w:p>
            <w:pPr>
              <w:pStyle w:val="13"/>
            </w:pPr>
            <w:r>
              <w:t>1015.52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992" w:type="dxa"/>
            <w:vAlign w:val="center"/>
          </w:tcPr>
          <w:p>
            <w:pPr>
              <w:pStyle w:val="14"/>
            </w:pPr>
            <w:r>
              <w:t>2130701</w:t>
            </w:r>
          </w:p>
        </w:tc>
        <w:tc>
          <w:tcPr>
            <w:tcW w:w="4535" w:type="dxa"/>
            <w:vAlign w:val="center"/>
          </w:tcPr>
          <w:p>
            <w:pPr>
              <w:pStyle w:val="14"/>
            </w:pPr>
            <w:r>
              <w:t>对村级公益事业建设的补助</w:t>
            </w:r>
          </w:p>
        </w:tc>
        <w:tc>
          <w:tcPr>
            <w:tcW w:w="1361" w:type="dxa"/>
            <w:vAlign w:val="center"/>
          </w:tcPr>
          <w:p>
            <w:pPr>
              <w:pStyle w:val="13"/>
            </w:pPr>
            <w:r>
              <w:t>644.00</w:t>
            </w:r>
          </w:p>
        </w:tc>
        <w:tc>
          <w:tcPr>
            <w:tcW w:w="1361" w:type="dxa"/>
            <w:vAlign w:val="center"/>
          </w:tcPr>
          <w:p>
            <w:pPr>
              <w:pStyle w:val="13"/>
            </w:pPr>
          </w:p>
        </w:tc>
        <w:tc>
          <w:tcPr>
            <w:tcW w:w="1361" w:type="dxa"/>
            <w:vAlign w:val="center"/>
          </w:tcPr>
          <w:p>
            <w:pPr>
              <w:pStyle w:val="13"/>
            </w:pPr>
            <w:r>
              <w:t>644.00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992" w:type="dxa"/>
            <w:vAlign w:val="center"/>
          </w:tcPr>
          <w:p>
            <w:pPr>
              <w:pStyle w:val="14"/>
            </w:pPr>
            <w:r>
              <w:t>2130705</w:t>
            </w:r>
          </w:p>
        </w:tc>
        <w:tc>
          <w:tcPr>
            <w:tcW w:w="4535" w:type="dxa"/>
            <w:vAlign w:val="center"/>
          </w:tcPr>
          <w:p>
            <w:pPr>
              <w:pStyle w:val="14"/>
            </w:pPr>
            <w:r>
              <w:t>对村民委员会和村党支部的补助</w:t>
            </w:r>
          </w:p>
        </w:tc>
        <w:tc>
          <w:tcPr>
            <w:tcW w:w="1361" w:type="dxa"/>
            <w:vAlign w:val="center"/>
          </w:tcPr>
          <w:p>
            <w:pPr>
              <w:pStyle w:val="13"/>
            </w:pPr>
            <w:r>
              <w:t>85.52</w:t>
            </w:r>
          </w:p>
        </w:tc>
        <w:tc>
          <w:tcPr>
            <w:tcW w:w="1361" w:type="dxa"/>
            <w:vAlign w:val="center"/>
          </w:tcPr>
          <w:p>
            <w:pPr>
              <w:pStyle w:val="13"/>
            </w:pPr>
          </w:p>
        </w:tc>
        <w:tc>
          <w:tcPr>
            <w:tcW w:w="1361" w:type="dxa"/>
            <w:vAlign w:val="center"/>
          </w:tcPr>
          <w:p>
            <w:pPr>
              <w:pStyle w:val="13"/>
            </w:pPr>
            <w:r>
              <w:t>85.52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992" w:type="dxa"/>
            <w:vAlign w:val="center"/>
          </w:tcPr>
          <w:p>
            <w:pPr>
              <w:pStyle w:val="14"/>
            </w:pPr>
            <w:r>
              <w:t>2130707</w:t>
            </w:r>
          </w:p>
        </w:tc>
        <w:tc>
          <w:tcPr>
            <w:tcW w:w="4535" w:type="dxa"/>
            <w:vAlign w:val="center"/>
          </w:tcPr>
          <w:p>
            <w:pPr>
              <w:pStyle w:val="14"/>
            </w:pPr>
            <w:r>
              <w:t>农村综合改革示范试点补助</w:t>
            </w:r>
          </w:p>
        </w:tc>
        <w:tc>
          <w:tcPr>
            <w:tcW w:w="1361" w:type="dxa"/>
            <w:vAlign w:val="center"/>
          </w:tcPr>
          <w:p>
            <w:pPr>
              <w:pStyle w:val="13"/>
            </w:pPr>
            <w:r>
              <w:t>270.00</w:t>
            </w:r>
          </w:p>
        </w:tc>
        <w:tc>
          <w:tcPr>
            <w:tcW w:w="1361" w:type="dxa"/>
            <w:vAlign w:val="center"/>
          </w:tcPr>
          <w:p>
            <w:pPr>
              <w:pStyle w:val="13"/>
            </w:pPr>
          </w:p>
        </w:tc>
        <w:tc>
          <w:tcPr>
            <w:tcW w:w="1361" w:type="dxa"/>
            <w:vAlign w:val="center"/>
          </w:tcPr>
          <w:p>
            <w:pPr>
              <w:pStyle w:val="13"/>
            </w:pPr>
            <w:r>
              <w:t>270.00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992" w:type="dxa"/>
            <w:vAlign w:val="center"/>
          </w:tcPr>
          <w:p>
            <w:pPr>
              <w:pStyle w:val="14"/>
            </w:pPr>
            <w:r>
              <w:t>2130799</w:t>
            </w:r>
          </w:p>
        </w:tc>
        <w:tc>
          <w:tcPr>
            <w:tcW w:w="4535" w:type="dxa"/>
            <w:vAlign w:val="center"/>
          </w:tcPr>
          <w:p>
            <w:pPr>
              <w:pStyle w:val="14"/>
            </w:pPr>
            <w:r>
              <w:t>其他农村综合改革支出</w:t>
            </w:r>
          </w:p>
        </w:tc>
        <w:tc>
          <w:tcPr>
            <w:tcW w:w="1361" w:type="dxa"/>
            <w:vAlign w:val="center"/>
          </w:tcPr>
          <w:p>
            <w:pPr>
              <w:pStyle w:val="13"/>
            </w:pPr>
            <w:r>
              <w:t>16.00</w:t>
            </w:r>
          </w:p>
        </w:tc>
        <w:tc>
          <w:tcPr>
            <w:tcW w:w="1361" w:type="dxa"/>
            <w:vAlign w:val="center"/>
          </w:tcPr>
          <w:p>
            <w:pPr>
              <w:pStyle w:val="13"/>
            </w:pPr>
          </w:p>
        </w:tc>
        <w:tc>
          <w:tcPr>
            <w:tcW w:w="1361" w:type="dxa"/>
            <w:vAlign w:val="center"/>
          </w:tcPr>
          <w:p>
            <w:pPr>
              <w:pStyle w:val="13"/>
            </w:pPr>
            <w:r>
              <w:t>16.00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24.98</w:t>
            </w:r>
          </w:p>
        </w:tc>
        <w:tc>
          <w:tcPr>
            <w:tcW w:w="1361" w:type="dxa"/>
            <w:vAlign w:val="center"/>
          </w:tcPr>
          <w:p>
            <w:pPr>
              <w:pStyle w:val="13"/>
            </w:pPr>
            <w:r>
              <w:t>24.98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24.98</w:t>
            </w:r>
          </w:p>
        </w:tc>
        <w:tc>
          <w:tcPr>
            <w:tcW w:w="1361" w:type="dxa"/>
            <w:vAlign w:val="center"/>
          </w:tcPr>
          <w:p>
            <w:pPr>
              <w:pStyle w:val="13"/>
            </w:pPr>
            <w:r>
              <w:t>24.98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24.98</w:t>
            </w:r>
          </w:p>
        </w:tc>
        <w:tc>
          <w:tcPr>
            <w:tcW w:w="1361" w:type="dxa"/>
            <w:vAlign w:val="center"/>
          </w:tcPr>
          <w:p>
            <w:pPr>
              <w:pStyle w:val="13"/>
            </w:pPr>
            <w:r>
              <w:t>24.98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808成安县辛义乡政府</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1839.72</w:t>
            </w:r>
          </w:p>
        </w:tc>
        <w:tc>
          <w:tcPr>
            <w:tcW w:w="3402" w:type="dxa"/>
            <w:vAlign w:val="center"/>
          </w:tcPr>
          <w:p>
            <w:pPr>
              <w:pStyle w:val="14"/>
            </w:pPr>
            <w:r>
              <w:t>一、一般公共服务支出</w:t>
            </w:r>
          </w:p>
        </w:tc>
        <w:tc>
          <w:tcPr>
            <w:tcW w:w="1474" w:type="dxa"/>
            <w:vAlign w:val="center"/>
          </w:tcPr>
          <w:p>
            <w:pPr>
              <w:pStyle w:val="13"/>
            </w:pPr>
            <w:r>
              <w:t>647.95</w:t>
            </w:r>
          </w:p>
        </w:tc>
        <w:tc>
          <w:tcPr>
            <w:tcW w:w="1474" w:type="dxa"/>
            <w:vAlign w:val="center"/>
          </w:tcPr>
          <w:p>
            <w:pPr>
              <w:pStyle w:val="13"/>
            </w:pPr>
            <w:r>
              <w:t>647.95</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90.15</w:t>
            </w:r>
          </w:p>
        </w:tc>
        <w:tc>
          <w:tcPr>
            <w:tcW w:w="1474" w:type="dxa"/>
            <w:vAlign w:val="center"/>
          </w:tcPr>
          <w:p>
            <w:pPr>
              <w:pStyle w:val="13"/>
            </w:pPr>
            <w:r>
              <w:t>90.15</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39.12</w:t>
            </w:r>
          </w:p>
        </w:tc>
        <w:tc>
          <w:tcPr>
            <w:tcW w:w="1474" w:type="dxa"/>
            <w:vAlign w:val="center"/>
          </w:tcPr>
          <w:p>
            <w:pPr>
              <w:pStyle w:val="13"/>
            </w:pPr>
            <w:r>
              <w:t>39.12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r>
              <w:t>20.00</w:t>
            </w:r>
          </w:p>
        </w:tc>
        <w:tc>
          <w:tcPr>
            <w:tcW w:w="1474" w:type="dxa"/>
            <w:vAlign w:val="center"/>
          </w:tcPr>
          <w:p>
            <w:pPr>
              <w:pStyle w:val="13"/>
            </w:pPr>
            <w:r>
              <w:t>20.00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r>
              <w:t>2.00</w:t>
            </w:r>
          </w:p>
        </w:tc>
        <w:tc>
          <w:tcPr>
            <w:tcW w:w="1474" w:type="dxa"/>
            <w:vAlign w:val="center"/>
          </w:tcPr>
          <w:p>
            <w:pPr>
              <w:pStyle w:val="13"/>
            </w:pPr>
            <w:r>
              <w:t>2.00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r>
              <w:t>1015.52</w:t>
            </w:r>
          </w:p>
        </w:tc>
        <w:tc>
          <w:tcPr>
            <w:tcW w:w="1474" w:type="dxa"/>
            <w:vAlign w:val="center"/>
          </w:tcPr>
          <w:p>
            <w:pPr>
              <w:pStyle w:val="13"/>
            </w:pPr>
            <w:r>
              <w:t>1015.52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24.98</w:t>
            </w:r>
          </w:p>
        </w:tc>
        <w:tc>
          <w:tcPr>
            <w:tcW w:w="1474" w:type="dxa"/>
            <w:vAlign w:val="center"/>
          </w:tcPr>
          <w:p>
            <w:pPr>
              <w:pStyle w:val="13"/>
            </w:pPr>
            <w:r>
              <w:t>24.98</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1839.72</w:t>
            </w:r>
          </w:p>
        </w:tc>
        <w:tc>
          <w:tcPr>
            <w:tcW w:w="3402" w:type="dxa"/>
            <w:vAlign w:val="center"/>
          </w:tcPr>
          <w:p>
            <w:pPr>
              <w:pStyle w:val="16"/>
            </w:pPr>
            <w:r>
              <w:t>本年支出合计</w:t>
            </w:r>
          </w:p>
        </w:tc>
        <w:tc>
          <w:tcPr>
            <w:tcW w:w="1474" w:type="dxa"/>
            <w:vAlign w:val="center"/>
          </w:tcPr>
          <w:p>
            <w:pPr>
              <w:pStyle w:val="17"/>
            </w:pPr>
            <w:r>
              <w:t>1839.72</w:t>
            </w:r>
          </w:p>
        </w:tc>
        <w:tc>
          <w:tcPr>
            <w:tcW w:w="1474" w:type="dxa"/>
            <w:vAlign w:val="center"/>
          </w:tcPr>
          <w:p>
            <w:pPr>
              <w:pStyle w:val="17"/>
            </w:pPr>
            <w:r>
              <w:t>1839.72</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1839.72</w:t>
            </w:r>
          </w:p>
        </w:tc>
        <w:tc>
          <w:tcPr>
            <w:tcW w:w="3402" w:type="dxa"/>
            <w:vAlign w:val="center"/>
          </w:tcPr>
          <w:p>
            <w:pPr>
              <w:pStyle w:val="16"/>
            </w:pPr>
            <w:r>
              <w:t>支出总计</w:t>
            </w:r>
          </w:p>
        </w:tc>
        <w:tc>
          <w:tcPr>
            <w:tcW w:w="1474" w:type="dxa"/>
            <w:vAlign w:val="center"/>
          </w:tcPr>
          <w:p>
            <w:pPr>
              <w:pStyle w:val="17"/>
            </w:pPr>
            <w:r>
              <w:t>1839.72</w:t>
            </w:r>
          </w:p>
        </w:tc>
        <w:tc>
          <w:tcPr>
            <w:tcW w:w="1474" w:type="dxa"/>
            <w:vAlign w:val="center"/>
          </w:tcPr>
          <w:p>
            <w:pPr>
              <w:pStyle w:val="17"/>
            </w:pPr>
            <w:r>
              <w:t>1839.72</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808成安县辛义乡政府</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1839.72</w:t>
            </w:r>
          </w:p>
        </w:tc>
        <w:tc>
          <w:tcPr>
            <w:tcW w:w="2551" w:type="dxa"/>
            <w:vAlign w:val="center"/>
          </w:tcPr>
          <w:p>
            <w:pPr>
              <w:pStyle w:val="17"/>
            </w:pPr>
            <w:r>
              <w:t>510.50</w:t>
            </w:r>
          </w:p>
        </w:tc>
        <w:tc>
          <w:tcPr>
            <w:tcW w:w="2551" w:type="dxa"/>
            <w:vAlign w:val="center"/>
          </w:tcPr>
          <w:p>
            <w:pPr>
              <w:pStyle w:val="17"/>
            </w:pPr>
            <w:r>
              <w:t>1329.23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647.95</w:t>
            </w:r>
          </w:p>
        </w:tc>
        <w:tc>
          <w:tcPr>
            <w:tcW w:w="2551" w:type="dxa"/>
            <w:vAlign w:val="center"/>
          </w:tcPr>
          <w:p>
            <w:pPr>
              <w:pStyle w:val="13"/>
            </w:pPr>
            <w:r>
              <w:t>400.24</w:t>
            </w:r>
          </w:p>
        </w:tc>
        <w:tc>
          <w:tcPr>
            <w:tcW w:w="2551" w:type="dxa"/>
            <w:vAlign w:val="center"/>
          </w:tcPr>
          <w:p>
            <w:pPr>
              <w:pStyle w:val="13"/>
            </w:pPr>
            <w:r>
              <w:t>247.71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20101</w:t>
            </w:r>
          </w:p>
        </w:tc>
        <w:tc>
          <w:tcPr>
            <w:tcW w:w="4535" w:type="dxa"/>
            <w:vAlign w:val="center"/>
          </w:tcPr>
          <w:p>
            <w:pPr>
              <w:pStyle w:val="14"/>
            </w:pPr>
            <w:r>
              <w:t>人大事务</w:t>
            </w:r>
          </w:p>
        </w:tc>
        <w:tc>
          <w:tcPr>
            <w:tcW w:w="2551" w:type="dxa"/>
            <w:vAlign w:val="center"/>
          </w:tcPr>
          <w:p>
            <w:pPr>
              <w:pStyle w:val="13"/>
            </w:pPr>
            <w:r>
              <w:t>2.39</w:t>
            </w:r>
          </w:p>
        </w:tc>
        <w:tc>
          <w:tcPr>
            <w:tcW w:w="2551" w:type="dxa"/>
            <w:vAlign w:val="center"/>
          </w:tcPr>
          <w:p>
            <w:pPr>
              <w:pStyle w:val="13"/>
            </w:pPr>
          </w:p>
        </w:tc>
        <w:tc>
          <w:tcPr>
            <w:tcW w:w="2551" w:type="dxa"/>
            <w:vAlign w:val="center"/>
          </w:tcPr>
          <w:p>
            <w:pPr>
              <w:pStyle w:val="13"/>
            </w:pPr>
            <w:r>
              <w:t>2.39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2010107</w:t>
            </w:r>
          </w:p>
        </w:tc>
        <w:tc>
          <w:tcPr>
            <w:tcW w:w="4535" w:type="dxa"/>
            <w:vAlign w:val="center"/>
          </w:tcPr>
          <w:p>
            <w:pPr>
              <w:pStyle w:val="14"/>
            </w:pPr>
            <w:r>
              <w:t>人大代表履职能力提升</w:t>
            </w:r>
          </w:p>
        </w:tc>
        <w:tc>
          <w:tcPr>
            <w:tcW w:w="2551" w:type="dxa"/>
            <w:vAlign w:val="center"/>
          </w:tcPr>
          <w:p>
            <w:pPr>
              <w:pStyle w:val="13"/>
            </w:pPr>
            <w:r>
              <w:t>2.39</w:t>
            </w:r>
          </w:p>
        </w:tc>
        <w:tc>
          <w:tcPr>
            <w:tcW w:w="2551" w:type="dxa"/>
            <w:vAlign w:val="center"/>
          </w:tcPr>
          <w:p>
            <w:pPr>
              <w:pStyle w:val="13"/>
            </w:pPr>
          </w:p>
        </w:tc>
        <w:tc>
          <w:tcPr>
            <w:tcW w:w="2551" w:type="dxa"/>
            <w:vAlign w:val="center"/>
          </w:tcPr>
          <w:p>
            <w:pPr>
              <w:pStyle w:val="13"/>
            </w:pPr>
            <w:r>
              <w:t>2.39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20103</w:t>
            </w:r>
          </w:p>
        </w:tc>
        <w:tc>
          <w:tcPr>
            <w:tcW w:w="4535" w:type="dxa"/>
            <w:vAlign w:val="center"/>
          </w:tcPr>
          <w:p>
            <w:pPr>
              <w:pStyle w:val="14"/>
            </w:pPr>
            <w:r>
              <w:t>政府办公厅（室）及相关机构事务</w:t>
            </w:r>
          </w:p>
        </w:tc>
        <w:tc>
          <w:tcPr>
            <w:tcW w:w="2551" w:type="dxa"/>
            <w:vAlign w:val="center"/>
          </w:tcPr>
          <w:p>
            <w:pPr>
              <w:pStyle w:val="13"/>
            </w:pPr>
            <w:r>
              <w:t>645.56</w:t>
            </w:r>
          </w:p>
        </w:tc>
        <w:tc>
          <w:tcPr>
            <w:tcW w:w="2551" w:type="dxa"/>
            <w:vAlign w:val="center"/>
          </w:tcPr>
          <w:p>
            <w:pPr>
              <w:pStyle w:val="13"/>
            </w:pPr>
            <w:r>
              <w:t>400.24</w:t>
            </w:r>
          </w:p>
        </w:tc>
        <w:tc>
          <w:tcPr>
            <w:tcW w:w="2551" w:type="dxa"/>
            <w:vAlign w:val="center"/>
          </w:tcPr>
          <w:p>
            <w:pPr>
              <w:pStyle w:val="13"/>
            </w:pPr>
            <w:r>
              <w:t>245.32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2010301</w:t>
            </w:r>
          </w:p>
        </w:tc>
        <w:tc>
          <w:tcPr>
            <w:tcW w:w="4535" w:type="dxa"/>
            <w:vAlign w:val="center"/>
          </w:tcPr>
          <w:p>
            <w:pPr>
              <w:pStyle w:val="14"/>
            </w:pPr>
            <w:r>
              <w:t>行政运行</w:t>
            </w:r>
          </w:p>
        </w:tc>
        <w:tc>
          <w:tcPr>
            <w:tcW w:w="2551" w:type="dxa"/>
            <w:vAlign w:val="center"/>
          </w:tcPr>
          <w:p>
            <w:pPr>
              <w:pStyle w:val="13"/>
            </w:pPr>
            <w:r>
              <w:t>455.00</w:t>
            </w:r>
          </w:p>
        </w:tc>
        <w:tc>
          <w:tcPr>
            <w:tcW w:w="2551" w:type="dxa"/>
            <w:vAlign w:val="center"/>
          </w:tcPr>
          <w:p>
            <w:pPr>
              <w:pStyle w:val="13"/>
            </w:pPr>
            <w:r>
              <w:t>400.24</w:t>
            </w:r>
          </w:p>
        </w:tc>
        <w:tc>
          <w:tcPr>
            <w:tcW w:w="2551" w:type="dxa"/>
            <w:vAlign w:val="center"/>
          </w:tcPr>
          <w:p>
            <w:pPr>
              <w:pStyle w:val="13"/>
            </w:pPr>
            <w:r>
              <w:t>54.76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2010308</w:t>
            </w:r>
          </w:p>
        </w:tc>
        <w:tc>
          <w:tcPr>
            <w:tcW w:w="4535" w:type="dxa"/>
            <w:vAlign w:val="center"/>
          </w:tcPr>
          <w:p>
            <w:pPr>
              <w:pStyle w:val="14"/>
            </w:pPr>
            <w:r>
              <w:t>信访事务</w:t>
            </w:r>
          </w:p>
        </w:tc>
        <w:tc>
          <w:tcPr>
            <w:tcW w:w="2551" w:type="dxa"/>
            <w:vAlign w:val="center"/>
          </w:tcPr>
          <w:p>
            <w:pPr>
              <w:pStyle w:val="13"/>
            </w:pPr>
            <w:r>
              <w:t>15.00</w:t>
            </w:r>
          </w:p>
        </w:tc>
        <w:tc>
          <w:tcPr>
            <w:tcW w:w="2551" w:type="dxa"/>
            <w:vAlign w:val="center"/>
          </w:tcPr>
          <w:p>
            <w:pPr>
              <w:pStyle w:val="13"/>
            </w:pPr>
          </w:p>
        </w:tc>
        <w:tc>
          <w:tcPr>
            <w:tcW w:w="2551" w:type="dxa"/>
            <w:vAlign w:val="center"/>
          </w:tcPr>
          <w:p>
            <w:pPr>
              <w:pStyle w:val="13"/>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2010399</w:t>
            </w:r>
          </w:p>
        </w:tc>
        <w:tc>
          <w:tcPr>
            <w:tcW w:w="4535" w:type="dxa"/>
            <w:vAlign w:val="center"/>
          </w:tcPr>
          <w:p>
            <w:pPr>
              <w:pStyle w:val="14"/>
            </w:pPr>
            <w:r>
              <w:t>其他政府办公厅（室）及相关机构事务支出</w:t>
            </w:r>
          </w:p>
        </w:tc>
        <w:tc>
          <w:tcPr>
            <w:tcW w:w="2551" w:type="dxa"/>
            <w:vAlign w:val="center"/>
          </w:tcPr>
          <w:p>
            <w:pPr>
              <w:pStyle w:val="13"/>
            </w:pPr>
            <w:r>
              <w:t>175.56</w:t>
            </w:r>
          </w:p>
        </w:tc>
        <w:tc>
          <w:tcPr>
            <w:tcW w:w="2551" w:type="dxa"/>
            <w:vAlign w:val="center"/>
          </w:tcPr>
          <w:p>
            <w:pPr>
              <w:pStyle w:val="13"/>
            </w:pPr>
          </w:p>
        </w:tc>
        <w:tc>
          <w:tcPr>
            <w:tcW w:w="2551" w:type="dxa"/>
            <w:vAlign w:val="center"/>
          </w:tcPr>
          <w:p>
            <w:pPr>
              <w:pStyle w:val="13"/>
            </w:pPr>
            <w:r>
              <w:t>175.56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90.15</w:t>
            </w:r>
          </w:p>
        </w:tc>
        <w:tc>
          <w:tcPr>
            <w:tcW w:w="2551" w:type="dxa"/>
            <w:vAlign w:val="center"/>
          </w:tcPr>
          <w:p>
            <w:pPr>
              <w:pStyle w:val="13"/>
            </w:pPr>
            <w:r>
              <w:t>68.16</w:t>
            </w:r>
          </w:p>
        </w:tc>
        <w:tc>
          <w:tcPr>
            <w:tcW w:w="2551" w:type="dxa"/>
            <w:vAlign w:val="center"/>
          </w:tcPr>
          <w:p>
            <w:pPr>
              <w:pStyle w:val="13"/>
            </w:pPr>
            <w:r>
              <w:t>21.99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83.71</w:t>
            </w:r>
          </w:p>
        </w:tc>
        <w:tc>
          <w:tcPr>
            <w:tcW w:w="2551" w:type="dxa"/>
            <w:vAlign w:val="center"/>
          </w:tcPr>
          <w:p>
            <w:pPr>
              <w:pStyle w:val="13"/>
            </w:pPr>
            <w:r>
              <w:t>64.24</w:t>
            </w:r>
          </w:p>
        </w:tc>
        <w:tc>
          <w:tcPr>
            <w:tcW w:w="2551" w:type="dxa"/>
            <w:vAlign w:val="center"/>
          </w:tcPr>
          <w:p>
            <w:pPr>
              <w:pStyle w:val="13"/>
            </w:pPr>
            <w:r>
              <w:t>19.47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30.61</w:t>
            </w:r>
          </w:p>
        </w:tc>
        <w:tc>
          <w:tcPr>
            <w:tcW w:w="2551" w:type="dxa"/>
            <w:vAlign w:val="center"/>
          </w:tcPr>
          <w:p>
            <w:pPr>
              <w:pStyle w:val="13"/>
            </w:pPr>
            <w:r>
              <w:t>30.61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41.89</w:t>
            </w:r>
          </w:p>
        </w:tc>
        <w:tc>
          <w:tcPr>
            <w:tcW w:w="2551" w:type="dxa"/>
            <w:vAlign w:val="center"/>
          </w:tcPr>
          <w:p>
            <w:pPr>
              <w:pStyle w:val="13"/>
            </w:pPr>
            <w:r>
              <w:t>22.42</w:t>
            </w:r>
          </w:p>
        </w:tc>
        <w:tc>
          <w:tcPr>
            <w:tcW w:w="2551" w:type="dxa"/>
            <w:vAlign w:val="center"/>
          </w:tcPr>
          <w:p>
            <w:pPr>
              <w:pStyle w:val="13"/>
            </w:pPr>
            <w:r>
              <w:t>19.47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2080506</w:t>
            </w:r>
          </w:p>
        </w:tc>
        <w:tc>
          <w:tcPr>
            <w:tcW w:w="4535" w:type="dxa"/>
            <w:vAlign w:val="center"/>
          </w:tcPr>
          <w:p>
            <w:pPr>
              <w:pStyle w:val="14"/>
            </w:pPr>
            <w:r>
              <w:t>机关事业单位职业年金缴费支出</w:t>
            </w:r>
          </w:p>
        </w:tc>
        <w:tc>
          <w:tcPr>
            <w:tcW w:w="2551" w:type="dxa"/>
            <w:vAlign w:val="center"/>
          </w:tcPr>
          <w:p>
            <w:pPr>
              <w:pStyle w:val="13"/>
            </w:pPr>
            <w:r>
              <w:t>11.21</w:t>
            </w:r>
          </w:p>
        </w:tc>
        <w:tc>
          <w:tcPr>
            <w:tcW w:w="2551" w:type="dxa"/>
            <w:vAlign w:val="center"/>
          </w:tcPr>
          <w:p>
            <w:pPr>
              <w:pStyle w:val="13"/>
            </w:pPr>
            <w:r>
              <w:t>11.21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20808</w:t>
            </w:r>
          </w:p>
        </w:tc>
        <w:tc>
          <w:tcPr>
            <w:tcW w:w="4535" w:type="dxa"/>
            <w:vAlign w:val="center"/>
          </w:tcPr>
          <w:p>
            <w:pPr>
              <w:pStyle w:val="14"/>
            </w:pPr>
            <w:r>
              <w:t>抚恤</w:t>
            </w:r>
          </w:p>
        </w:tc>
        <w:tc>
          <w:tcPr>
            <w:tcW w:w="2551" w:type="dxa"/>
            <w:vAlign w:val="center"/>
          </w:tcPr>
          <w:p>
            <w:pPr>
              <w:pStyle w:val="13"/>
            </w:pPr>
            <w:r>
              <w:t>6.44</w:t>
            </w:r>
          </w:p>
        </w:tc>
        <w:tc>
          <w:tcPr>
            <w:tcW w:w="2551" w:type="dxa"/>
            <w:vAlign w:val="center"/>
          </w:tcPr>
          <w:p>
            <w:pPr>
              <w:pStyle w:val="13"/>
            </w:pPr>
            <w:r>
              <w:t>3.92</w:t>
            </w:r>
          </w:p>
        </w:tc>
        <w:tc>
          <w:tcPr>
            <w:tcW w:w="2551" w:type="dxa"/>
            <w:vAlign w:val="center"/>
          </w:tcPr>
          <w:p>
            <w:pPr>
              <w:pStyle w:val="13"/>
            </w:pPr>
            <w:r>
              <w:t>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2080801</w:t>
            </w:r>
          </w:p>
        </w:tc>
        <w:tc>
          <w:tcPr>
            <w:tcW w:w="4535" w:type="dxa"/>
            <w:vAlign w:val="center"/>
          </w:tcPr>
          <w:p>
            <w:pPr>
              <w:pStyle w:val="14"/>
            </w:pPr>
            <w:r>
              <w:t>死亡抚恤</w:t>
            </w:r>
          </w:p>
        </w:tc>
        <w:tc>
          <w:tcPr>
            <w:tcW w:w="2551" w:type="dxa"/>
            <w:vAlign w:val="center"/>
          </w:tcPr>
          <w:p>
            <w:pPr>
              <w:pStyle w:val="13"/>
            </w:pPr>
            <w:r>
              <w:t>6.44</w:t>
            </w:r>
          </w:p>
        </w:tc>
        <w:tc>
          <w:tcPr>
            <w:tcW w:w="2551" w:type="dxa"/>
            <w:vAlign w:val="center"/>
          </w:tcPr>
          <w:p>
            <w:pPr>
              <w:pStyle w:val="13"/>
            </w:pPr>
            <w:r>
              <w:t>3.92</w:t>
            </w:r>
          </w:p>
        </w:tc>
        <w:tc>
          <w:tcPr>
            <w:tcW w:w="2551" w:type="dxa"/>
            <w:vAlign w:val="center"/>
          </w:tcPr>
          <w:p>
            <w:pPr>
              <w:pStyle w:val="13"/>
            </w:pPr>
            <w:r>
              <w:t>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39.12</w:t>
            </w:r>
          </w:p>
        </w:tc>
        <w:tc>
          <w:tcPr>
            <w:tcW w:w="2551" w:type="dxa"/>
            <w:vAlign w:val="center"/>
          </w:tcPr>
          <w:p>
            <w:pPr>
              <w:pStyle w:val="13"/>
            </w:pPr>
            <w:r>
              <w:t>17.12</w:t>
            </w:r>
          </w:p>
        </w:tc>
        <w:tc>
          <w:tcPr>
            <w:tcW w:w="2551" w:type="dxa"/>
            <w:vAlign w:val="center"/>
          </w:tcPr>
          <w:p>
            <w:pPr>
              <w:pStyle w:val="13"/>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21004</w:t>
            </w:r>
          </w:p>
        </w:tc>
        <w:tc>
          <w:tcPr>
            <w:tcW w:w="4535" w:type="dxa"/>
            <w:vAlign w:val="center"/>
          </w:tcPr>
          <w:p>
            <w:pPr>
              <w:pStyle w:val="14"/>
            </w:pPr>
            <w:r>
              <w:t>公共卫生</w:t>
            </w:r>
          </w:p>
        </w:tc>
        <w:tc>
          <w:tcPr>
            <w:tcW w:w="2551" w:type="dxa"/>
            <w:vAlign w:val="center"/>
          </w:tcPr>
          <w:p>
            <w:pPr>
              <w:pStyle w:val="13"/>
            </w:pPr>
            <w:r>
              <w:t>22.00</w:t>
            </w:r>
          </w:p>
        </w:tc>
        <w:tc>
          <w:tcPr>
            <w:tcW w:w="2551" w:type="dxa"/>
            <w:vAlign w:val="center"/>
          </w:tcPr>
          <w:p>
            <w:pPr>
              <w:pStyle w:val="13"/>
            </w:pPr>
          </w:p>
        </w:tc>
        <w:tc>
          <w:tcPr>
            <w:tcW w:w="2551" w:type="dxa"/>
            <w:vAlign w:val="center"/>
          </w:tcPr>
          <w:p>
            <w:pPr>
              <w:pStyle w:val="13"/>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2100409</w:t>
            </w:r>
          </w:p>
        </w:tc>
        <w:tc>
          <w:tcPr>
            <w:tcW w:w="4535" w:type="dxa"/>
            <w:vAlign w:val="center"/>
          </w:tcPr>
          <w:p>
            <w:pPr>
              <w:pStyle w:val="14"/>
            </w:pPr>
            <w:r>
              <w:t>重大公共卫生服务</w:t>
            </w:r>
          </w:p>
        </w:tc>
        <w:tc>
          <w:tcPr>
            <w:tcW w:w="2551" w:type="dxa"/>
            <w:vAlign w:val="center"/>
          </w:tcPr>
          <w:p>
            <w:pPr>
              <w:pStyle w:val="13"/>
            </w:pPr>
            <w:r>
              <w:t>22.00</w:t>
            </w:r>
          </w:p>
        </w:tc>
        <w:tc>
          <w:tcPr>
            <w:tcW w:w="2551" w:type="dxa"/>
            <w:vAlign w:val="center"/>
          </w:tcPr>
          <w:p>
            <w:pPr>
              <w:pStyle w:val="13"/>
            </w:pPr>
          </w:p>
        </w:tc>
        <w:tc>
          <w:tcPr>
            <w:tcW w:w="2551" w:type="dxa"/>
            <w:vAlign w:val="center"/>
          </w:tcPr>
          <w:p>
            <w:pPr>
              <w:pStyle w:val="13"/>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21012</w:t>
            </w:r>
          </w:p>
        </w:tc>
        <w:tc>
          <w:tcPr>
            <w:tcW w:w="4535" w:type="dxa"/>
            <w:vAlign w:val="center"/>
          </w:tcPr>
          <w:p>
            <w:pPr>
              <w:pStyle w:val="14"/>
            </w:pPr>
            <w:r>
              <w:t>财政对基本医疗保险基金的补助</w:t>
            </w:r>
          </w:p>
        </w:tc>
        <w:tc>
          <w:tcPr>
            <w:tcW w:w="2551" w:type="dxa"/>
            <w:vAlign w:val="center"/>
          </w:tcPr>
          <w:p>
            <w:pPr>
              <w:pStyle w:val="13"/>
            </w:pPr>
            <w:r>
              <w:t>17.12</w:t>
            </w:r>
          </w:p>
        </w:tc>
        <w:tc>
          <w:tcPr>
            <w:tcW w:w="2551" w:type="dxa"/>
            <w:vAlign w:val="center"/>
          </w:tcPr>
          <w:p>
            <w:pPr>
              <w:pStyle w:val="13"/>
            </w:pPr>
            <w:r>
              <w:t>17.12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2101201</w:t>
            </w:r>
          </w:p>
        </w:tc>
        <w:tc>
          <w:tcPr>
            <w:tcW w:w="4535" w:type="dxa"/>
            <w:vAlign w:val="center"/>
          </w:tcPr>
          <w:p>
            <w:pPr>
              <w:pStyle w:val="14"/>
            </w:pPr>
            <w:r>
              <w:t>财政对职工基本医疗保险基金的补助</w:t>
            </w:r>
          </w:p>
        </w:tc>
        <w:tc>
          <w:tcPr>
            <w:tcW w:w="2551" w:type="dxa"/>
            <w:vAlign w:val="center"/>
          </w:tcPr>
          <w:p>
            <w:pPr>
              <w:pStyle w:val="13"/>
            </w:pPr>
            <w:r>
              <w:t>17.12</w:t>
            </w:r>
          </w:p>
        </w:tc>
        <w:tc>
          <w:tcPr>
            <w:tcW w:w="2551" w:type="dxa"/>
            <w:vAlign w:val="center"/>
          </w:tcPr>
          <w:p>
            <w:pPr>
              <w:pStyle w:val="13"/>
            </w:pPr>
            <w:r>
              <w:t>17.12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211</w:t>
            </w:r>
          </w:p>
        </w:tc>
        <w:tc>
          <w:tcPr>
            <w:tcW w:w="4535" w:type="dxa"/>
            <w:vAlign w:val="center"/>
          </w:tcPr>
          <w:p>
            <w:pPr>
              <w:pStyle w:val="14"/>
            </w:pPr>
            <w:r>
              <w:t>节能环保支出</w:t>
            </w:r>
          </w:p>
        </w:tc>
        <w:tc>
          <w:tcPr>
            <w:tcW w:w="2551" w:type="dxa"/>
            <w:vAlign w:val="center"/>
          </w:tcPr>
          <w:p>
            <w:pPr>
              <w:pStyle w:val="13"/>
            </w:pPr>
            <w:r>
              <w:t>20.00</w:t>
            </w:r>
          </w:p>
        </w:tc>
        <w:tc>
          <w:tcPr>
            <w:tcW w:w="2551" w:type="dxa"/>
            <w:vAlign w:val="center"/>
          </w:tcPr>
          <w:p>
            <w:pPr>
              <w:pStyle w:val="13"/>
            </w:pPr>
          </w:p>
        </w:tc>
        <w:tc>
          <w:tcPr>
            <w:tcW w:w="2551"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21103</w:t>
            </w:r>
          </w:p>
        </w:tc>
        <w:tc>
          <w:tcPr>
            <w:tcW w:w="4535" w:type="dxa"/>
            <w:vAlign w:val="center"/>
          </w:tcPr>
          <w:p>
            <w:pPr>
              <w:pStyle w:val="14"/>
            </w:pPr>
            <w:r>
              <w:t>污染防治</w:t>
            </w:r>
          </w:p>
        </w:tc>
        <w:tc>
          <w:tcPr>
            <w:tcW w:w="2551" w:type="dxa"/>
            <w:vAlign w:val="center"/>
          </w:tcPr>
          <w:p>
            <w:pPr>
              <w:pStyle w:val="13"/>
            </w:pPr>
            <w:r>
              <w:t>20.00</w:t>
            </w:r>
          </w:p>
        </w:tc>
        <w:tc>
          <w:tcPr>
            <w:tcW w:w="2551" w:type="dxa"/>
            <w:vAlign w:val="center"/>
          </w:tcPr>
          <w:p>
            <w:pPr>
              <w:pStyle w:val="13"/>
            </w:pPr>
          </w:p>
        </w:tc>
        <w:tc>
          <w:tcPr>
            <w:tcW w:w="2551"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2110301</w:t>
            </w:r>
          </w:p>
        </w:tc>
        <w:tc>
          <w:tcPr>
            <w:tcW w:w="4535" w:type="dxa"/>
            <w:vAlign w:val="center"/>
          </w:tcPr>
          <w:p>
            <w:pPr>
              <w:pStyle w:val="14"/>
            </w:pPr>
            <w:r>
              <w:t>大气</w:t>
            </w:r>
          </w:p>
        </w:tc>
        <w:tc>
          <w:tcPr>
            <w:tcW w:w="2551" w:type="dxa"/>
            <w:vAlign w:val="center"/>
          </w:tcPr>
          <w:p>
            <w:pPr>
              <w:pStyle w:val="13"/>
            </w:pPr>
            <w:r>
              <w:t>20.00</w:t>
            </w:r>
          </w:p>
        </w:tc>
        <w:tc>
          <w:tcPr>
            <w:tcW w:w="2551" w:type="dxa"/>
            <w:vAlign w:val="center"/>
          </w:tcPr>
          <w:p>
            <w:pPr>
              <w:pStyle w:val="13"/>
            </w:pPr>
          </w:p>
        </w:tc>
        <w:tc>
          <w:tcPr>
            <w:tcW w:w="2551"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212</w:t>
            </w:r>
          </w:p>
        </w:tc>
        <w:tc>
          <w:tcPr>
            <w:tcW w:w="4535" w:type="dxa"/>
            <w:vAlign w:val="center"/>
          </w:tcPr>
          <w:p>
            <w:pPr>
              <w:pStyle w:val="14"/>
            </w:pPr>
            <w:r>
              <w:t>城乡社区支出</w:t>
            </w:r>
          </w:p>
        </w:tc>
        <w:tc>
          <w:tcPr>
            <w:tcW w:w="2551" w:type="dxa"/>
            <w:vAlign w:val="center"/>
          </w:tcPr>
          <w:p>
            <w:pPr>
              <w:pStyle w:val="13"/>
            </w:pPr>
            <w:r>
              <w:t>2.00</w:t>
            </w:r>
          </w:p>
        </w:tc>
        <w:tc>
          <w:tcPr>
            <w:tcW w:w="2551" w:type="dxa"/>
            <w:vAlign w:val="center"/>
          </w:tcPr>
          <w:p>
            <w:pPr>
              <w:pStyle w:val="13"/>
            </w:pPr>
          </w:p>
        </w:tc>
        <w:tc>
          <w:tcPr>
            <w:tcW w:w="2551"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21203</w:t>
            </w:r>
          </w:p>
        </w:tc>
        <w:tc>
          <w:tcPr>
            <w:tcW w:w="4535" w:type="dxa"/>
            <w:vAlign w:val="center"/>
          </w:tcPr>
          <w:p>
            <w:pPr>
              <w:pStyle w:val="14"/>
            </w:pPr>
            <w:r>
              <w:t>城乡社区公共设施</w:t>
            </w:r>
          </w:p>
        </w:tc>
        <w:tc>
          <w:tcPr>
            <w:tcW w:w="2551" w:type="dxa"/>
            <w:vAlign w:val="center"/>
          </w:tcPr>
          <w:p>
            <w:pPr>
              <w:pStyle w:val="13"/>
            </w:pPr>
            <w:r>
              <w:t>2.00</w:t>
            </w:r>
          </w:p>
        </w:tc>
        <w:tc>
          <w:tcPr>
            <w:tcW w:w="2551" w:type="dxa"/>
            <w:vAlign w:val="center"/>
          </w:tcPr>
          <w:p>
            <w:pPr>
              <w:pStyle w:val="13"/>
            </w:pPr>
          </w:p>
        </w:tc>
        <w:tc>
          <w:tcPr>
            <w:tcW w:w="2551"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2120399</w:t>
            </w:r>
          </w:p>
        </w:tc>
        <w:tc>
          <w:tcPr>
            <w:tcW w:w="4535" w:type="dxa"/>
            <w:vAlign w:val="center"/>
          </w:tcPr>
          <w:p>
            <w:pPr>
              <w:pStyle w:val="14"/>
            </w:pPr>
            <w:r>
              <w:t>其他城乡社区公共设施支出</w:t>
            </w:r>
          </w:p>
        </w:tc>
        <w:tc>
          <w:tcPr>
            <w:tcW w:w="2551" w:type="dxa"/>
            <w:vAlign w:val="center"/>
          </w:tcPr>
          <w:p>
            <w:pPr>
              <w:pStyle w:val="13"/>
            </w:pPr>
            <w:r>
              <w:t>2.00</w:t>
            </w:r>
          </w:p>
        </w:tc>
        <w:tc>
          <w:tcPr>
            <w:tcW w:w="2551" w:type="dxa"/>
            <w:vAlign w:val="center"/>
          </w:tcPr>
          <w:p>
            <w:pPr>
              <w:pStyle w:val="13"/>
            </w:pPr>
          </w:p>
        </w:tc>
        <w:tc>
          <w:tcPr>
            <w:tcW w:w="2551"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213</w:t>
            </w:r>
          </w:p>
        </w:tc>
        <w:tc>
          <w:tcPr>
            <w:tcW w:w="4535" w:type="dxa"/>
            <w:vAlign w:val="center"/>
          </w:tcPr>
          <w:p>
            <w:pPr>
              <w:pStyle w:val="14"/>
            </w:pPr>
            <w:r>
              <w:t>农林水支出</w:t>
            </w:r>
          </w:p>
        </w:tc>
        <w:tc>
          <w:tcPr>
            <w:tcW w:w="2551" w:type="dxa"/>
            <w:vAlign w:val="center"/>
          </w:tcPr>
          <w:p>
            <w:pPr>
              <w:pStyle w:val="13"/>
            </w:pPr>
            <w:r>
              <w:t>1015.52</w:t>
            </w:r>
          </w:p>
        </w:tc>
        <w:tc>
          <w:tcPr>
            <w:tcW w:w="2551" w:type="dxa"/>
            <w:vAlign w:val="center"/>
          </w:tcPr>
          <w:p>
            <w:pPr>
              <w:pStyle w:val="13"/>
            </w:pPr>
          </w:p>
        </w:tc>
        <w:tc>
          <w:tcPr>
            <w:tcW w:w="2551" w:type="dxa"/>
            <w:vAlign w:val="center"/>
          </w:tcPr>
          <w:p>
            <w:pPr>
              <w:pStyle w:val="13"/>
            </w:pPr>
            <w:r>
              <w:t>1015.52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21307</w:t>
            </w:r>
          </w:p>
        </w:tc>
        <w:tc>
          <w:tcPr>
            <w:tcW w:w="4535" w:type="dxa"/>
            <w:vAlign w:val="center"/>
          </w:tcPr>
          <w:p>
            <w:pPr>
              <w:pStyle w:val="14"/>
            </w:pPr>
            <w:r>
              <w:t>农村综合改革</w:t>
            </w:r>
          </w:p>
        </w:tc>
        <w:tc>
          <w:tcPr>
            <w:tcW w:w="2551" w:type="dxa"/>
            <w:vAlign w:val="center"/>
          </w:tcPr>
          <w:p>
            <w:pPr>
              <w:pStyle w:val="13"/>
            </w:pPr>
            <w:r>
              <w:t>1015.52</w:t>
            </w:r>
          </w:p>
        </w:tc>
        <w:tc>
          <w:tcPr>
            <w:tcW w:w="2551" w:type="dxa"/>
            <w:vAlign w:val="center"/>
          </w:tcPr>
          <w:p>
            <w:pPr>
              <w:pStyle w:val="13"/>
            </w:pPr>
          </w:p>
        </w:tc>
        <w:tc>
          <w:tcPr>
            <w:tcW w:w="2551" w:type="dxa"/>
            <w:vAlign w:val="center"/>
          </w:tcPr>
          <w:p>
            <w:pPr>
              <w:pStyle w:val="13"/>
            </w:pPr>
            <w:r>
              <w:t>1015.52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2130701</w:t>
            </w:r>
          </w:p>
        </w:tc>
        <w:tc>
          <w:tcPr>
            <w:tcW w:w="4535" w:type="dxa"/>
            <w:vAlign w:val="center"/>
          </w:tcPr>
          <w:p>
            <w:pPr>
              <w:pStyle w:val="14"/>
            </w:pPr>
            <w:r>
              <w:t>对村级公益事业建设的补助</w:t>
            </w:r>
          </w:p>
        </w:tc>
        <w:tc>
          <w:tcPr>
            <w:tcW w:w="2551" w:type="dxa"/>
            <w:vAlign w:val="center"/>
          </w:tcPr>
          <w:p>
            <w:pPr>
              <w:pStyle w:val="13"/>
            </w:pPr>
            <w:r>
              <w:t>644.00</w:t>
            </w:r>
          </w:p>
        </w:tc>
        <w:tc>
          <w:tcPr>
            <w:tcW w:w="2551" w:type="dxa"/>
            <w:vAlign w:val="center"/>
          </w:tcPr>
          <w:p>
            <w:pPr>
              <w:pStyle w:val="13"/>
            </w:pPr>
          </w:p>
        </w:tc>
        <w:tc>
          <w:tcPr>
            <w:tcW w:w="2551" w:type="dxa"/>
            <w:vAlign w:val="center"/>
          </w:tcPr>
          <w:p>
            <w:pPr>
              <w:pStyle w:val="13"/>
            </w:pPr>
            <w:r>
              <w:t>644.00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2130705</w:t>
            </w:r>
          </w:p>
        </w:tc>
        <w:tc>
          <w:tcPr>
            <w:tcW w:w="4535" w:type="dxa"/>
            <w:vAlign w:val="center"/>
          </w:tcPr>
          <w:p>
            <w:pPr>
              <w:pStyle w:val="14"/>
            </w:pPr>
            <w:r>
              <w:t>对村民委员会和村党支部的补助</w:t>
            </w:r>
          </w:p>
        </w:tc>
        <w:tc>
          <w:tcPr>
            <w:tcW w:w="2551" w:type="dxa"/>
            <w:vAlign w:val="center"/>
          </w:tcPr>
          <w:p>
            <w:pPr>
              <w:pStyle w:val="13"/>
            </w:pPr>
            <w:r>
              <w:t>85.52</w:t>
            </w:r>
          </w:p>
        </w:tc>
        <w:tc>
          <w:tcPr>
            <w:tcW w:w="2551" w:type="dxa"/>
            <w:vAlign w:val="center"/>
          </w:tcPr>
          <w:p>
            <w:pPr>
              <w:pStyle w:val="13"/>
            </w:pPr>
          </w:p>
        </w:tc>
        <w:tc>
          <w:tcPr>
            <w:tcW w:w="2551" w:type="dxa"/>
            <w:vAlign w:val="center"/>
          </w:tcPr>
          <w:p>
            <w:pPr>
              <w:pStyle w:val="13"/>
            </w:pPr>
            <w:r>
              <w:t>85.52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2130707</w:t>
            </w:r>
          </w:p>
        </w:tc>
        <w:tc>
          <w:tcPr>
            <w:tcW w:w="4535" w:type="dxa"/>
            <w:vAlign w:val="center"/>
          </w:tcPr>
          <w:p>
            <w:pPr>
              <w:pStyle w:val="14"/>
            </w:pPr>
            <w:r>
              <w:t>农村综合改革示范试点补助</w:t>
            </w:r>
          </w:p>
        </w:tc>
        <w:tc>
          <w:tcPr>
            <w:tcW w:w="2551" w:type="dxa"/>
            <w:vAlign w:val="center"/>
          </w:tcPr>
          <w:p>
            <w:pPr>
              <w:pStyle w:val="13"/>
            </w:pPr>
            <w:r>
              <w:t>270.00</w:t>
            </w:r>
          </w:p>
        </w:tc>
        <w:tc>
          <w:tcPr>
            <w:tcW w:w="2551" w:type="dxa"/>
            <w:vAlign w:val="center"/>
          </w:tcPr>
          <w:p>
            <w:pPr>
              <w:pStyle w:val="13"/>
            </w:pPr>
          </w:p>
        </w:tc>
        <w:tc>
          <w:tcPr>
            <w:tcW w:w="2551" w:type="dxa"/>
            <w:vAlign w:val="center"/>
          </w:tcPr>
          <w:p>
            <w:pPr>
              <w:pStyle w:val="13"/>
            </w:pPr>
            <w:r>
              <w:t>270.00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1191" w:type="dxa"/>
            <w:vAlign w:val="center"/>
          </w:tcPr>
          <w:p>
            <w:pPr>
              <w:pStyle w:val="14"/>
            </w:pPr>
            <w:r>
              <w:t>2130799</w:t>
            </w:r>
          </w:p>
        </w:tc>
        <w:tc>
          <w:tcPr>
            <w:tcW w:w="4535" w:type="dxa"/>
            <w:vAlign w:val="center"/>
          </w:tcPr>
          <w:p>
            <w:pPr>
              <w:pStyle w:val="14"/>
            </w:pPr>
            <w:r>
              <w:t>其他农村综合改革支出</w:t>
            </w:r>
          </w:p>
        </w:tc>
        <w:tc>
          <w:tcPr>
            <w:tcW w:w="2551" w:type="dxa"/>
            <w:vAlign w:val="center"/>
          </w:tcPr>
          <w:p>
            <w:pPr>
              <w:pStyle w:val="13"/>
            </w:pPr>
            <w:r>
              <w:t>16.00</w:t>
            </w:r>
          </w:p>
        </w:tc>
        <w:tc>
          <w:tcPr>
            <w:tcW w:w="2551" w:type="dxa"/>
            <w:vAlign w:val="center"/>
          </w:tcPr>
          <w:p>
            <w:pPr>
              <w:pStyle w:val="13"/>
            </w:pPr>
          </w:p>
        </w:tc>
        <w:tc>
          <w:tcPr>
            <w:tcW w:w="2551" w:type="dxa"/>
            <w:vAlign w:val="center"/>
          </w:tcPr>
          <w:p>
            <w:pPr>
              <w:pStyle w:val="13"/>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24.98</w:t>
            </w:r>
          </w:p>
        </w:tc>
        <w:tc>
          <w:tcPr>
            <w:tcW w:w="2551" w:type="dxa"/>
            <w:vAlign w:val="center"/>
          </w:tcPr>
          <w:p>
            <w:pPr>
              <w:pStyle w:val="13"/>
            </w:pPr>
            <w:r>
              <w:t>24.98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24.98</w:t>
            </w:r>
          </w:p>
        </w:tc>
        <w:tc>
          <w:tcPr>
            <w:tcW w:w="2551" w:type="dxa"/>
            <w:vAlign w:val="center"/>
          </w:tcPr>
          <w:p>
            <w:pPr>
              <w:pStyle w:val="13"/>
            </w:pPr>
            <w:r>
              <w:t>24.98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24.98</w:t>
            </w:r>
          </w:p>
        </w:tc>
        <w:tc>
          <w:tcPr>
            <w:tcW w:w="2551" w:type="dxa"/>
            <w:vAlign w:val="center"/>
          </w:tcPr>
          <w:p>
            <w:pPr>
              <w:pStyle w:val="13"/>
            </w:pPr>
            <w:r>
              <w:t>24.98</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808成安县辛义乡政府</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510.50</w:t>
            </w:r>
          </w:p>
        </w:tc>
        <w:tc>
          <w:tcPr>
            <w:tcW w:w="2551" w:type="dxa"/>
            <w:vAlign w:val="center"/>
          </w:tcPr>
          <w:p>
            <w:pPr>
              <w:pStyle w:val="17"/>
            </w:pPr>
            <w:r>
              <w:t>476.96</w:t>
            </w:r>
          </w:p>
        </w:tc>
        <w:tc>
          <w:tcPr>
            <w:tcW w:w="2551" w:type="dxa"/>
            <w:vAlign w:val="center"/>
          </w:tcPr>
          <w:p>
            <w:pPr>
              <w:pStyle w:val="17"/>
            </w:pPr>
            <w:r>
              <w:t>33.54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442.43</w:t>
            </w:r>
          </w:p>
        </w:tc>
        <w:tc>
          <w:tcPr>
            <w:tcW w:w="2551" w:type="dxa"/>
            <w:vAlign w:val="center"/>
          </w:tcPr>
          <w:p>
            <w:pPr>
              <w:pStyle w:val="13"/>
            </w:pPr>
            <w:r>
              <w:t>442.43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278.69</w:t>
            </w:r>
          </w:p>
        </w:tc>
        <w:tc>
          <w:tcPr>
            <w:tcW w:w="2551" w:type="dxa"/>
            <w:vAlign w:val="center"/>
          </w:tcPr>
          <w:p>
            <w:pPr>
              <w:pStyle w:val="13"/>
            </w:pPr>
            <w:r>
              <w:t>278.69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75.09</w:t>
            </w:r>
          </w:p>
        </w:tc>
        <w:tc>
          <w:tcPr>
            <w:tcW w:w="2551" w:type="dxa"/>
            <w:vAlign w:val="center"/>
          </w:tcPr>
          <w:p>
            <w:pPr>
              <w:pStyle w:val="13"/>
            </w:pPr>
            <w:r>
              <w:t>75.09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9.81</w:t>
            </w:r>
          </w:p>
        </w:tc>
        <w:tc>
          <w:tcPr>
            <w:tcW w:w="2551" w:type="dxa"/>
            <w:vAlign w:val="center"/>
          </w:tcPr>
          <w:p>
            <w:pPr>
              <w:pStyle w:val="13"/>
            </w:pPr>
            <w:r>
              <w:t>9.81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2.07</w:t>
            </w:r>
          </w:p>
        </w:tc>
        <w:tc>
          <w:tcPr>
            <w:tcW w:w="2551" w:type="dxa"/>
            <w:vAlign w:val="center"/>
          </w:tcPr>
          <w:p>
            <w:pPr>
              <w:pStyle w:val="13"/>
            </w:pPr>
            <w:r>
              <w:t>2.07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22.42</w:t>
            </w:r>
          </w:p>
        </w:tc>
        <w:tc>
          <w:tcPr>
            <w:tcW w:w="2551" w:type="dxa"/>
            <w:vAlign w:val="center"/>
          </w:tcPr>
          <w:p>
            <w:pPr>
              <w:pStyle w:val="13"/>
            </w:pPr>
            <w:r>
              <w:t>22.42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3"/>
            </w:pPr>
            <w:r>
              <w:t>11.21</w:t>
            </w:r>
          </w:p>
        </w:tc>
        <w:tc>
          <w:tcPr>
            <w:tcW w:w="2551" w:type="dxa"/>
            <w:vAlign w:val="center"/>
          </w:tcPr>
          <w:p>
            <w:pPr>
              <w:pStyle w:val="13"/>
            </w:pPr>
            <w:r>
              <w:t>11.21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17.12</w:t>
            </w:r>
          </w:p>
        </w:tc>
        <w:tc>
          <w:tcPr>
            <w:tcW w:w="2551" w:type="dxa"/>
            <w:vAlign w:val="center"/>
          </w:tcPr>
          <w:p>
            <w:pPr>
              <w:pStyle w:val="13"/>
            </w:pPr>
            <w:r>
              <w:t>17.12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1.04</w:t>
            </w:r>
          </w:p>
        </w:tc>
        <w:tc>
          <w:tcPr>
            <w:tcW w:w="2551" w:type="dxa"/>
            <w:vAlign w:val="center"/>
          </w:tcPr>
          <w:p>
            <w:pPr>
              <w:pStyle w:val="13"/>
            </w:pPr>
            <w:r>
              <w:t>1.04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24.98</w:t>
            </w:r>
          </w:p>
        </w:tc>
        <w:tc>
          <w:tcPr>
            <w:tcW w:w="2551" w:type="dxa"/>
            <w:vAlign w:val="center"/>
          </w:tcPr>
          <w:p>
            <w:pPr>
              <w:pStyle w:val="13"/>
            </w:pPr>
            <w:r>
              <w:t>24.98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33.54</w:t>
            </w:r>
          </w:p>
        </w:tc>
        <w:tc>
          <w:tcPr>
            <w:tcW w:w="2551" w:type="dxa"/>
            <w:vAlign w:val="center"/>
          </w:tcPr>
          <w:p>
            <w:pPr>
              <w:pStyle w:val="13"/>
            </w:pPr>
          </w:p>
        </w:tc>
        <w:tc>
          <w:tcPr>
            <w:tcW w:w="2551" w:type="dxa"/>
            <w:vAlign w:val="center"/>
          </w:tcPr>
          <w:p>
            <w:pPr>
              <w:pStyle w:val="13"/>
            </w:pPr>
            <w:r>
              <w:t>33.54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4.00</w:t>
            </w:r>
          </w:p>
        </w:tc>
        <w:tc>
          <w:tcPr>
            <w:tcW w:w="2551" w:type="dxa"/>
            <w:vAlign w:val="center"/>
          </w:tcPr>
          <w:p>
            <w:pPr>
              <w:pStyle w:val="13"/>
            </w:pPr>
          </w:p>
        </w:tc>
        <w:tc>
          <w:tcPr>
            <w:tcW w:w="2551" w:type="dxa"/>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1.00</w:t>
            </w:r>
          </w:p>
        </w:tc>
        <w:tc>
          <w:tcPr>
            <w:tcW w:w="2551" w:type="dxa"/>
            <w:vAlign w:val="center"/>
          </w:tcPr>
          <w:p>
            <w:pPr>
              <w:pStyle w:val="13"/>
            </w:pP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0.50</w:t>
            </w:r>
          </w:p>
        </w:tc>
        <w:tc>
          <w:tcPr>
            <w:tcW w:w="2551" w:type="dxa"/>
            <w:vAlign w:val="center"/>
          </w:tcPr>
          <w:p>
            <w:pPr>
              <w:pStyle w:val="13"/>
            </w:pPr>
          </w:p>
        </w:tc>
        <w:tc>
          <w:tcPr>
            <w:tcW w:w="2551" w:type="dxa"/>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1.00</w:t>
            </w:r>
          </w:p>
        </w:tc>
        <w:tc>
          <w:tcPr>
            <w:tcW w:w="2551" w:type="dxa"/>
            <w:vAlign w:val="center"/>
          </w:tcPr>
          <w:p>
            <w:pPr>
              <w:pStyle w:val="13"/>
            </w:pP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2.50</w:t>
            </w:r>
          </w:p>
        </w:tc>
        <w:tc>
          <w:tcPr>
            <w:tcW w:w="2551" w:type="dxa"/>
            <w:vAlign w:val="center"/>
          </w:tcPr>
          <w:p>
            <w:pPr>
              <w:pStyle w:val="13"/>
            </w:pPr>
          </w:p>
        </w:tc>
        <w:tc>
          <w:tcPr>
            <w:tcW w:w="2551" w:type="dxa"/>
            <w:vAlign w:val="center"/>
          </w:tcPr>
          <w:p>
            <w:pPr>
              <w:pStyle w:val="13"/>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1.00</w:t>
            </w:r>
          </w:p>
        </w:tc>
        <w:tc>
          <w:tcPr>
            <w:tcW w:w="2551" w:type="dxa"/>
            <w:vAlign w:val="center"/>
          </w:tcPr>
          <w:p>
            <w:pPr>
              <w:pStyle w:val="13"/>
            </w:pP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18.54</w:t>
            </w:r>
          </w:p>
        </w:tc>
        <w:tc>
          <w:tcPr>
            <w:tcW w:w="2551" w:type="dxa"/>
            <w:vAlign w:val="center"/>
          </w:tcPr>
          <w:p>
            <w:pPr>
              <w:pStyle w:val="13"/>
            </w:pPr>
          </w:p>
        </w:tc>
        <w:tc>
          <w:tcPr>
            <w:tcW w:w="2551" w:type="dxa"/>
            <w:vAlign w:val="center"/>
          </w:tcPr>
          <w:p>
            <w:pPr>
              <w:pStyle w:val="13"/>
            </w:pPr>
            <w:r>
              <w:t>18.54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34.53</w:t>
            </w:r>
          </w:p>
        </w:tc>
        <w:tc>
          <w:tcPr>
            <w:tcW w:w="2551" w:type="dxa"/>
            <w:vAlign w:val="center"/>
          </w:tcPr>
          <w:p>
            <w:pPr>
              <w:pStyle w:val="13"/>
            </w:pPr>
            <w:r>
              <w:t>34.53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30.61</w:t>
            </w:r>
          </w:p>
        </w:tc>
        <w:tc>
          <w:tcPr>
            <w:tcW w:w="2551" w:type="dxa"/>
            <w:vAlign w:val="center"/>
          </w:tcPr>
          <w:p>
            <w:pPr>
              <w:pStyle w:val="13"/>
            </w:pPr>
            <w:r>
              <w:t>30.61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3.92</w:t>
            </w:r>
          </w:p>
        </w:tc>
        <w:tc>
          <w:tcPr>
            <w:tcW w:w="2551" w:type="dxa"/>
            <w:vAlign w:val="center"/>
          </w:tcPr>
          <w:p>
            <w:pPr>
              <w:pStyle w:val="13"/>
            </w:pPr>
            <w:r>
              <w:t>3.92</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808成安县辛义乡政府</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808成安县辛义乡政府</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808成安县辛义乡政府</w:t>
            </w:r>
          </w:p>
        </w:tc>
        <w:tc>
          <w:tcPr>
            <w:tcW w:w="1643" w:type="dxa"/>
            <w:tcBorders>
              <w:top w:val="single" w:color="FFFFFF" w:sz="6" w:space="0"/>
              <w:left w:val="single" w:color="FFFFFF" w:sz="6" w:space="0"/>
              <w:right w:val="single" w:color="FFFFFF" w:sz="6" w:space="0"/>
            </w:tcBorders>
            <w:vAlign w:val="center"/>
          </w:tcPr>
          <w:p>
            <w:pPr>
              <w:pStyle w:val="10"/>
              <w:rPr>
                <w:lang w:eastAsia="zh-CN"/>
              </w:rPr>
            </w:pPr>
            <w:r>
              <w:t>预算年度：202</w:t>
            </w:r>
            <w:r>
              <w:rPr>
                <w:rFonts w:hint="eastAsia"/>
                <w:lang w:eastAsia="zh-CN"/>
              </w:rPr>
              <w:t>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1</w:t>
            </w:r>
          </w:p>
        </w:tc>
        <w:tc>
          <w:tcPr>
            <w:tcW w:w="1643" w:type="dxa"/>
            <w:vAlign w:val="center"/>
          </w:tcPr>
          <w:p>
            <w:pPr>
              <w:pStyle w:val="16"/>
            </w:pPr>
            <w:r>
              <w:t>合计</w:t>
            </w:r>
          </w:p>
        </w:tc>
        <w:tc>
          <w:tcPr>
            <w:tcW w:w="1643" w:type="dxa"/>
            <w:vAlign w:val="center"/>
          </w:tcPr>
          <w:p>
            <w:pPr>
              <w:pStyle w:val="13"/>
            </w:pPr>
            <w:r>
              <w:t>1.00</w:t>
            </w:r>
          </w:p>
        </w:tc>
        <w:tc>
          <w:tcPr>
            <w:tcW w:w="1643" w:type="dxa"/>
            <w:vAlign w:val="center"/>
          </w:tcPr>
          <w:p>
            <w:pPr>
              <w:pStyle w:val="13"/>
            </w:pPr>
            <w:r>
              <w:t>1.00</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2</w:t>
            </w:r>
          </w:p>
        </w:tc>
        <w:tc>
          <w:tcPr>
            <w:tcW w:w="1643" w:type="dxa"/>
            <w:vAlign w:val="center"/>
          </w:tcPr>
          <w:p>
            <w:pPr>
              <w:pStyle w:val="14"/>
            </w:pPr>
            <w:r>
              <w:t>“三公”经费小计</w:t>
            </w:r>
          </w:p>
        </w:tc>
        <w:tc>
          <w:tcPr>
            <w:tcW w:w="1643" w:type="dxa"/>
            <w:vAlign w:val="center"/>
          </w:tcPr>
          <w:p>
            <w:pPr>
              <w:pStyle w:val="13"/>
            </w:pPr>
            <w:r>
              <w:t>1.00</w:t>
            </w:r>
          </w:p>
        </w:tc>
        <w:tc>
          <w:tcPr>
            <w:tcW w:w="1643" w:type="dxa"/>
            <w:vAlign w:val="center"/>
          </w:tcPr>
          <w:p>
            <w:pPr>
              <w:pStyle w:val="13"/>
            </w:pPr>
            <w:r>
              <w:t>1.00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3</w:t>
            </w:r>
          </w:p>
        </w:tc>
        <w:tc>
          <w:tcPr>
            <w:tcW w:w="1643"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4</w:t>
            </w:r>
          </w:p>
        </w:tc>
        <w:tc>
          <w:tcPr>
            <w:tcW w:w="1643" w:type="dxa"/>
            <w:vAlign w:val="center"/>
          </w:tcPr>
          <w:p>
            <w:pPr>
              <w:pStyle w:val="14"/>
            </w:pPr>
            <w:r>
              <w:t xml:space="preserve">    其中：教学科研人员因公出国（境）费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5</w:t>
            </w:r>
          </w:p>
        </w:tc>
        <w:tc>
          <w:tcPr>
            <w:tcW w:w="1643" w:type="dxa"/>
            <w:vAlign w:val="center"/>
          </w:tcPr>
          <w:p>
            <w:pPr>
              <w:pStyle w:val="14"/>
            </w:pPr>
            <w:r>
              <w:t xml:space="preserve">          其他因公出国（境）费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6</w:t>
            </w:r>
          </w:p>
        </w:tc>
        <w:tc>
          <w:tcPr>
            <w:tcW w:w="1643" w:type="dxa"/>
            <w:vAlign w:val="center"/>
          </w:tcPr>
          <w:p>
            <w:pPr>
              <w:pStyle w:val="14"/>
            </w:pPr>
            <w:r>
              <w:t>二、公务用车购置及运维费</w:t>
            </w:r>
          </w:p>
        </w:tc>
        <w:tc>
          <w:tcPr>
            <w:tcW w:w="1643" w:type="dxa"/>
            <w:vAlign w:val="center"/>
          </w:tcPr>
          <w:p>
            <w:pPr>
              <w:pStyle w:val="13"/>
            </w:pPr>
            <w:r>
              <w:t>1.00</w:t>
            </w:r>
          </w:p>
        </w:tc>
        <w:tc>
          <w:tcPr>
            <w:tcW w:w="1643" w:type="dxa"/>
            <w:vAlign w:val="center"/>
          </w:tcPr>
          <w:p>
            <w:pPr>
              <w:pStyle w:val="13"/>
            </w:pPr>
            <w:r>
              <w:t>1.00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7</w:t>
            </w:r>
          </w:p>
        </w:tc>
        <w:tc>
          <w:tcPr>
            <w:tcW w:w="1643"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8</w:t>
            </w:r>
          </w:p>
        </w:tc>
        <w:tc>
          <w:tcPr>
            <w:tcW w:w="1643" w:type="dxa"/>
            <w:vAlign w:val="center"/>
          </w:tcPr>
          <w:p>
            <w:pPr>
              <w:pStyle w:val="14"/>
            </w:pPr>
            <w:r>
              <w:t xml:space="preserve">          公务用车运行维护费</w:t>
            </w:r>
          </w:p>
        </w:tc>
        <w:tc>
          <w:tcPr>
            <w:tcW w:w="1643" w:type="dxa"/>
            <w:vAlign w:val="center"/>
          </w:tcPr>
          <w:p>
            <w:pPr>
              <w:pStyle w:val="13"/>
            </w:pPr>
            <w:r>
              <w:t>1.00</w:t>
            </w:r>
          </w:p>
        </w:tc>
        <w:tc>
          <w:tcPr>
            <w:tcW w:w="1643" w:type="dxa"/>
            <w:vAlign w:val="center"/>
          </w:tcPr>
          <w:p>
            <w:pPr>
              <w:pStyle w:val="13"/>
            </w:pPr>
            <w:r>
              <w:t>1.00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9</w:t>
            </w:r>
          </w:p>
        </w:tc>
        <w:tc>
          <w:tcPr>
            <w:tcW w:w="1643" w:type="dxa"/>
            <w:vAlign w:val="center"/>
          </w:tcPr>
          <w:p>
            <w:pPr>
              <w:pStyle w:val="14"/>
            </w:pPr>
            <w:r>
              <w:t>三、公务接待费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成安县辛义乡政府2023年部门预算信息公开情况说明</w:t>
      </w:r>
    </w:p>
    <w:p>
      <w:pPr>
        <w:jc w:val="center"/>
      </w:pPr>
      <w:r>
        <w:rPr>
          <w:rFonts w:ascii="方正小标宋_GBK" w:hAnsi="方正小标宋_GBK" w:eastAsia="方正小标宋_GBK" w:cs="方正小标宋_GBK"/>
          <w:color w:val="000000"/>
          <w:sz w:val="44"/>
        </w:rPr>
        <w:t>成安县辛义乡政府2023年部门预算信息公开情况说明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rPr>
        <w:t>《中华人民共和国预算法》</w:t>
      </w:r>
      <w:r>
        <w:rPr>
          <w:rFonts w:eastAsia="方正仿宋_GBK" w:cs="Times New Roman"/>
          <w:color w:val="000000"/>
          <w:sz w:val="28"/>
        </w:rPr>
        <w:t>、《地方预决算公开操作规程》和《关于进一步推进预算公开工作的实施意见》规定，现将成安县辛义乡政府2023年部门预算公开如下：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bookmarkStart w:id="18" w:name="_GoBack"/>
      <w:bookmarkEnd w:id="18"/>
    </w:p>
    <w:p>
      <w:pPr>
        <w:pStyle w:val="19"/>
      </w:pPr>
      <w:r>
        <w:rPr>
          <w:rFonts w:hint="eastAsia"/>
        </w:rPr>
        <w:t>1、宣传、贯彻党的路线、方针、政策和上级党组织的决议，执行乡党员代表大会(党员大会)决议，讨论决定本乡的重大问题。</w:t>
      </w:r>
    </w:p>
    <w:p>
      <w:pPr>
        <w:pStyle w:val="19"/>
      </w:pPr>
      <w:r>
        <w:rPr>
          <w:rFonts w:hint="eastAsia"/>
        </w:rPr>
        <w:t>2、抓好自身和所属党组织以及非公企业和社会组织的党组织建设。</w:t>
      </w:r>
    </w:p>
    <w:p>
      <w:pPr>
        <w:pStyle w:val="19"/>
      </w:pPr>
      <w:r>
        <w:rPr>
          <w:rFonts w:hint="eastAsia"/>
        </w:rPr>
        <w:t>3、领导乡经济建设，制定本乡经济和社会发展规划并组织实施。</w:t>
      </w:r>
    </w:p>
    <w:p>
      <w:pPr>
        <w:pStyle w:val="19"/>
      </w:pPr>
      <w:r>
        <w:rPr>
          <w:rFonts w:hint="eastAsia"/>
        </w:rPr>
        <w:t>4、领导乡社会主义精神文明和民主法制建设。加强农村社会治安综合治理，落实统一战线工作任务，做好民族事务工作。</w:t>
      </w:r>
    </w:p>
    <w:p>
      <w:pPr>
        <w:pStyle w:val="19"/>
      </w:pPr>
      <w:r>
        <w:rPr>
          <w:rFonts w:hint="eastAsia"/>
        </w:rPr>
        <w:t>5、领导并支持乡政府依法行使各项行政管理职权。</w:t>
      </w:r>
    </w:p>
    <w:p>
      <w:pPr>
        <w:pStyle w:val="19"/>
      </w:pPr>
      <w:r>
        <w:rPr>
          <w:rFonts w:hint="eastAsia"/>
        </w:rPr>
        <w:t>6、领导人大主席团及经济组织、人民武装和共青团、妇</w:t>
      </w:r>
    </w:p>
    <w:p>
      <w:pPr>
        <w:pStyle w:val="19"/>
      </w:pPr>
      <w:r>
        <w:rPr>
          <w:rFonts w:hint="eastAsia"/>
        </w:rPr>
        <w:t>联等人民团体的工作。</w:t>
      </w:r>
    </w:p>
    <w:p>
      <w:pPr>
        <w:pStyle w:val="19"/>
      </w:pPr>
      <w:r>
        <w:rPr>
          <w:rFonts w:hint="eastAsia"/>
        </w:rPr>
        <w:t>7、统一指挥协调上级有关部门派驻乡单位的工作。</w:t>
      </w:r>
    </w:p>
    <w:p>
      <w:pPr>
        <w:pStyle w:val="19"/>
      </w:pPr>
      <w:r>
        <w:rPr>
          <w:rFonts w:hint="eastAsia"/>
        </w:rPr>
        <w:t>8、完成上级党组织交办的其他任务。</w:t>
      </w:r>
    </w:p>
    <w:p>
      <w:pPr>
        <w:pStyle w:val="19"/>
      </w:pPr>
      <w:r>
        <w:rPr>
          <w:rFonts w:hint="eastAsia"/>
        </w:rPr>
        <w:t>9、促进经济发展、增加农民收入</w:t>
      </w:r>
    </w:p>
    <w:p>
      <w:pPr>
        <w:pStyle w:val="19"/>
      </w:pPr>
      <w:r>
        <w:rPr>
          <w:rFonts w:hint="eastAsia"/>
        </w:rPr>
        <w:t>10、优化公共服务、着力改善民生</w:t>
      </w:r>
    </w:p>
    <w:p>
      <w:pPr>
        <w:pStyle w:val="19"/>
      </w:pPr>
      <w:r>
        <w:rPr>
          <w:rFonts w:hint="eastAsia"/>
        </w:rPr>
        <w:t>11、强化社会管理、维护农村稳定</w:t>
      </w:r>
    </w:p>
    <w:p>
      <w:pPr>
        <w:pStyle w:val="19"/>
      </w:pPr>
      <w:r>
        <w:rPr>
          <w:rFonts w:hint="eastAsia"/>
        </w:rPr>
        <w:t>12、推进基层民主、促进农村和谐</w:t>
      </w:r>
    </w:p>
    <w:p>
      <w:pPr>
        <w:pStyle w:val="19"/>
      </w:pPr>
      <w:r>
        <w:rPr>
          <w:rFonts w:hint="eastAsia"/>
        </w:rPr>
        <w:t>13、改善生态环境、提升乡风文明</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成安县辛义乡政府机关本级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s="Times New Roman"/>
          <w:color w:val="000000"/>
          <w:sz w:val="28"/>
        </w:rPr>
        <w:t>按照预算管理有关规定，目前我省部门预算的编制实行综合预算管理，即全部收入和支出都反映在预算中。成安县辛义乡政府机关及所属事业单位的收支包含在部门预算中。</w:t>
      </w:r>
    </w:p>
    <w:p>
      <w:pPr>
        <w:pStyle w:val="20"/>
      </w:pPr>
      <w:r>
        <w:rPr>
          <w:rFonts w:hint="eastAsia"/>
        </w:rPr>
        <w:t>1、收入说明</w:t>
      </w:r>
    </w:p>
    <w:p>
      <w:pPr>
        <w:pStyle w:val="20"/>
      </w:pPr>
      <w:r>
        <w:rPr>
          <w:rFonts w:hint="eastAsia"/>
        </w:rPr>
        <w:t>202</w:t>
      </w:r>
      <w:r>
        <w:rPr>
          <w:rFonts w:hint="eastAsia"/>
          <w:lang w:eastAsia="zh-CN"/>
        </w:rPr>
        <w:t>3</w:t>
      </w:r>
      <w:r>
        <w:rPr>
          <w:rFonts w:hint="eastAsia"/>
        </w:rPr>
        <w:t>年预算收入</w:t>
      </w:r>
      <w:r>
        <w:rPr>
          <w:rFonts w:hint="eastAsia"/>
          <w:lang w:eastAsia="zh-CN"/>
        </w:rPr>
        <w:t>1839.72</w:t>
      </w:r>
      <w:r>
        <w:rPr>
          <w:rFonts w:hint="eastAsia"/>
        </w:rPr>
        <w:t>万元，其中：一般公共预算收入</w:t>
      </w:r>
      <w:r>
        <w:rPr>
          <w:rFonts w:hint="eastAsia"/>
          <w:lang w:eastAsia="zh-CN"/>
        </w:rPr>
        <w:t>1839.72</w:t>
      </w:r>
      <w:r>
        <w:rPr>
          <w:rFonts w:hint="eastAsia"/>
        </w:rPr>
        <w:t>万元，政府性基金收入0万元，国有资本经营收入0万元，事业收入0万元，其他收入0万元。</w:t>
      </w:r>
    </w:p>
    <w:p>
      <w:pPr>
        <w:pStyle w:val="20"/>
      </w:pPr>
      <w:r>
        <w:rPr>
          <w:rFonts w:hint="eastAsia"/>
        </w:rPr>
        <w:t>2、支出说明</w:t>
      </w:r>
    </w:p>
    <w:p>
      <w:pPr>
        <w:pStyle w:val="20"/>
      </w:pPr>
      <w:r>
        <w:rPr>
          <w:rFonts w:hint="eastAsia"/>
        </w:rPr>
        <w:t>202</w:t>
      </w:r>
      <w:r>
        <w:rPr>
          <w:rFonts w:hint="eastAsia"/>
          <w:lang w:eastAsia="zh-CN"/>
        </w:rPr>
        <w:t>3</w:t>
      </w:r>
      <w:r>
        <w:rPr>
          <w:rFonts w:hint="eastAsia"/>
        </w:rPr>
        <w:t>年支出预算</w:t>
      </w:r>
      <w:r>
        <w:rPr>
          <w:rFonts w:hint="eastAsia"/>
          <w:lang w:eastAsia="zh-CN"/>
        </w:rPr>
        <w:t>1839.72</w:t>
      </w:r>
      <w:r>
        <w:rPr>
          <w:rFonts w:hint="eastAsia"/>
        </w:rPr>
        <w:t>万元，其中基本支出</w:t>
      </w:r>
      <w:r>
        <w:rPr>
          <w:rFonts w:hint="eastAsia"/>
          <w:lang w:eastAsia="zh-CN"/>
        </w:rPr>
        <w:t>510.5</w:t>
      </w:r>
      <w:r>
        <w:rPr>
          <w:rFonts w:hint="eastAsia"/>
        </w:rPr>
        <w:t>万元，包括人员经费和日常公用经费；项目支出</w:t>
      </w:r>
      <w:r>
        <w:rPr>
          <w:rFonts w:hint="eastAsia"/>
          <w:lang w:eastAsia="zh-CN"/>
        </w:rPr>
        <w:t>1329.23</w:t>
      </w:r>
      <w:r>
        <w:rPr>
          <w:rFonts w:hint="eastAsia"/>
        </w:rPr>
        <w:t>万元。</w:t>
      </w:r>
    </w:p>
    <w:p>
      <w:pPr>
        <w:pStyle w:val="20"/>
      </w:pPr>
      <w:r>
        <w:rPr>
          <w:rFonts w:hint="eastAsia"/>
        </w:rPr>
        <w:t>3、比上年增减变化情况</w:t>
      </w:r>
    </w:p>
    <w:p>
      <w:pPr>
        <w:pStyle w:val="20"/>
      </w:pPr>
      <w:r>
        <w:rPr>
          <w:rFonts w:hint="eastAsia"/>
        </w:rPr>
        <w:t>202</w:t>
      </w:r>
      <w:r>
        <w:rPr>
          <w:rFonts w:hint="eastAsia"/>
          <w:lang w:eastAsia="zh-CN"/>
        </w:rPr>
        <w:t>3</w:t>
      </w:r>
      <w:r>
        <w:rPr>
          <w:rFonts w:hint="eastAsia"/>
        </w:rPr>
        <w:t>年预算收支安排</w:t>
      </w:r>
      <w:r>
        <w:rPr>
          <w:rFonts w:hint="eastAsia"/>
          <w:lang w:eastAsia="zh-CN"/>
        </w:rPr>
        <w:t>1839.72</w:t>
      </w:r>
      <w:r>
        <w:rPr>
          <w:rFonts w:hint="eastAsia"/>
        </w:rPr>
        <w:t>万元，较202</w:t>
      </w:r>
      <w:r>
        <w:rPr>
          <w:rFonts w:hint="eastAsia"/>
          <w:lang w:eastAsia="zh-CN"/>
        </w:rPr>
        <w:t>2</w:t>
      </w:r>
      <w:r>
        <w:rPr>
          <w:rFonts w:hint="eastAsia"/>
        </w:rPr>
        <w:t>年预算增加962.61万元，其中：基本支出</w:t>
      </w:r>
      <w:r>
        <w:rPr>
          <w:rFonts w:hint="eastAsia"/>
          <w:lang w:eastAsia="zh-CN"/>
        </w:rPr>
        <w:t>增加178.04</w:t>
      </w:r>
      <w:r>
        <w:rPr>
          <w:rFonts w:hint="eastAsia"/>
        </w:rPr>
        <w:t>万元，主要是财政供养人员调整；项目支出增加784.58万元，主要是</w:t>
      </w:r>
      <w:r>
        <w:rPr>
          <w:rFonts w:hint="eastAsia"/>
          <w:lang w:eastAsia="zh-CN"/>
        </w:rPr>
        <w:t>中央、省级农村综合改革</w:t>
      </w:r>
      <w:r>
        <w:rPr>
          <w:rFonts w:hint="eastAsia"/>
        </w:rPr>
        <w:t>等年初预算项目增多。</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1"/>
      </w:pPr>
      <w:r>
        <w:rPr>
          <w:rFonts w:hint="eastAsia"/>
        </w:rPr>
        <w:t>机关运行经费共计安排</w:t>
      </w:r>
      <w:r>
        <w:rPr>
          <w:rFonts w:hint="eastAsia"/>
          <w:lang w:eastAsia="zh-CN"/>
        </w:rPr>
        <w:t>33.54</w:t>
      </w:r>
      <w:r>
        <w:rPr>
          <w:rFonts w:hint="eastAsia"/>
        </w:rPr>
        <w:t>万元，主要用于办公费、</w:t>
      </w:r>
      <w:r>
        <w:rPr>
          <w:rFonts w:hint="eastAsia"/>
          <w:lang w:eastAsia="zh-CN"/>
        </w:rPr>
        <w:t>印刷费、水费、</w:t>
      </w:r>
      <w:r>
        <w:rPr>
          <w:rFonts w:hint="eastAsia"/>
        </w:rPr>
        <w:t>电费、差旅费、</w:t>
      </w:r>
      <w:r>
        <w:rPr>
          <w:rFonts w:hint="eastAsia"/>
          <w:lang w:eastAsia="zh-CN"/>
        </w:rPr>
        <w:t>工会经费、</w:t>
      </w:r>
      <w:r>
        <w:rPr>
          <w:rFonts w:hint="eastAsia"/>
        </w:rPr>
        <w:t>公务用车运行维护费和其他交通费用等日常运行支出。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r>
        <w:rPr>
          <w:rFonts w:hint="eastAsia"/>
        </w:rPr>
        <w:t>202</w:t>
      </w:r>
      <w:r>
        <w:rPr>
          <w:rFonts w:hint="eastAsia"/>
          <w:lang w:eastAsia="zh-CN"/>
        </w:rPr>
        <w:t>3</w:t>
      </w:r>
      <w:r>
        <w:rPr>
          <w:rFonts w:hint="eastAsia"/>
        </w:rPr>
        <w:t>年，我单位“三公”经费预算安排1万元，其中因公出国（境）费0万元,较上年数持平；公务用车购置及运维费1万元（其中：公务用车购置费为0万元，公务用车运行费1万元) ，较上年持平；公务接待费0万元，较上年持平。“三公”经费与上年持平。</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s="Times New Roman"/>
          <w:color w:val="000000"/>
          <w:sz w:val="28"/>
        </w:rPr>
        <w:t>（一）总体绩效目标</w:t>
      </w:r>
    </w:p>
    <w:p>
      <w:pPr>
        <w:pStyle w:val="23"/>
      </w:pPr>
      <w:r>
        <w:rPr>
          <w:rFonts w:hint="eastAsia"/>
        </w:rPr>
        <w:t>以习近平新时代中国特色社会主义思想为指导，全面贯彻落实党的</w:t>
      </w:r>
      <w:r>
        <w:rPr>
          <w:rFonts w:hint="eastAsia"/>
          <w:lang w:eastAsia="zh-CN"/>
        </w:rPr>
        <w:t>二十大</w:t>
      </w:r>
      <w:r>
        <w:rPr>
          <w:rFonts w:hint="eastAsia"/>
        </w:rPr>
        <w:t>精神，以党的建设为统揽，紧扣“乡村振兴”战略，坚定信心、砥砺奋进，持续推进和改善民生，维护社会和谐稳定，提升群众幸福指数。</w:t>
      </w:r>
    </w:p>
    <w:p>
      <w:pPr>
        <w:pStyle w:val="23"/>
      </w:pPr>
      <w:r>
        <w:rPr>
          <w:rFonts w:hint="eastAsia"/>
        </w:rPr>
        <w:t>完成县委对本年度各项考评指标任务。在今年收支预算内，确保完成以下整体目标：目标1：围绕项目建设，突出发展农业经济；目标2：全力推动社会各项事业，促进经济社会协调发展；目标3：巩固农村环境整治工作成果，建设美丽、宜居新</w:t>
      </w:r>
      <w:r>
        <w:rPr>
          <w:rFonts w:hint="eastAsia"/>
          <w:lang w:eastAsia="zh-CN"/>
        </w:rPr>
        <w:t>乡</w:t>
      </w:r>
      <w:r>
        <w:rPr>
          <w:rFonts w:hint="eastAsia"/>
        </w:rPr>
        <w:t>；目标4：全力推进乡村振兴工作。</w:t>
      </w:r>
    </w:p>
    <w:p>
      <w:pPr>
        <w:spacing w:line="500" w:lineRule="exact"/>
        <w:ind w:firstLine="560"/>
      </w:pPr>
      <w:r>
        <w:rPr>
          <w:rFonts w:eastAsia="方正仿宋_GBK" w:cs="Times New Roman"/>
          <w:color w:val="000000"/>
          <w:sz w:val="28"/>
        </w:rPr>
        <w:t>（二）分项绩效目标</w:t>
      </w:r>
    </w:p>
    <w:p>
      <w:pPr>
        <w:pStyle w:val="25"/>
      </w:pPr>
      <w:r>
        <w:rPr>
          <w:rFonts w:hint="eastAsia"/>
        </w:rPr>
        <w:t>1、促进经济发展、增加农民收入职责绩效目标：持续推动乡村经济发展，以壮大村集体经济、促进农民持续增收为目标，大力扶持壮大有机农业种植、肉鸡养殖产业、苗木种植合作组织发展，充分发挥示范引领作用，促进乡域经济发展和农民增收，其中每村集体经济当年收入不低于3万元，完成率达95%以上。</w:t>
      </w:r>
    </w:p>
    <w:p>
      <w:pPr>
        <w:pStyle w:val="25"/>
      </w:pPr>
      <w:r>
        <w:rPr>
          <w:rFonts w:hint="eastAsia"/>
        </w:rPr>
        <w:t>2、强化公共服务、着力改善民生职责绩效目标：加强农田水利、基础设施建设，做好农村人居环境整治工作，做好农村社会保障工作，提升为民服务能力，其中正常工作保障率、惠农补贴落实率达到95%以上。</w:t>
      </w:r>
    </w:p>
    <w:p>
      <w:pPr>
        <w:pStyle w:val="25"/>
      </w:pPr>
      <w:r>
        <w:rPr>
          <w:rFonts w:hint="eastAsia"/>
        </w:rPr>
        <w:t>3、加强社会管理、维护农村稳定职责绩效目标：全面贯彻落实党的路线方针政策，抓好疫情防控、大气治理、扫黑除恶、信访稳定、殡葬改革等工作，其中乡辖中小企业环保达标率、秸秆还田率、政策宣传普及率达到95%以上，火化率100%，文明办丧祭祀100%。</w:t>
      </w:r>
    </w:p>
    <w:p>
      <w:pPr>
        <w:pStyle w:val="25"/>
      </w:pPr>
      <w:r>
        <w:rPr>
          <w:rFonts w:hint="eastAsia"/>
        </w:rPr>
        <w:t>4、推进基层民主、促进农村和谐职责：扎实开展党的主题教育活动，不断加强农村党支部书记、村两委干部、党员干部和优秀青年四支队伍规范化管理和学习教育培训力度，提升党员干部履职尽责能力和综合素质，全年举办各类培训不低于5次，村民满意度达到93%以上，培训完成率100%。</w:t>
      </w:r>
    </w:p>
    <w:p>
      <w:pPr>
        <w:pStyle w:val="25"/>
      </w:pPr>
      <w:r>
        <w:rPr>
          <w:rFonts w:hint="eastAsia"/>
        </w:rPr>
        <w:t>5、改善生态环境、提升乡风文明：扎实推进农村人居环境整治行动，做好垃圾整理，污水处理，村容村貌提升等工作，使农村变得更加生态，更加宜居，村民素质明显提升，村风民俗文明进步，其中环境卫生达标率95%。</w:t>
      </w:r>
    </w:p>
    <w:p>
      <w:pPr>
        <w:spacing w:line="500" w:lineRule="exact"/>
        <w:ind w:firstLine="560"/>
      </w:pPr>
      <w:r>
        <w:rPr>
          <w:rFonts w:eastAsia="方正仿宋_GBK" w:cs="Times New Roman"/>
          <w:color w:val="000000"/>
          <w:sz w:val="28"/>
        </w:rPr>
        <w:t>（三）工作保障措施</w:t>
      </w:r>
    </w:p>
    <w:p>
      <w:pPr>
        <w:pStyle w:val="25"/>
      </w:pPr>
      <w:r>
        <w:rPr>
          <w:rFonts w:hint="eastAsia"/>
        </w:rPr>
        <w:t>1、促进经济发展、增加农民收入：全力推进农业农村全面转型，依托我乡西阳寺有机农业示范园、北豆公全自动肉鸡养殖产业，南豆公苗木基地、南连送自动化养猪产业等，以“村集体+合作社+农户”的形式，促进周边传统种植、养殖业向规模化、产业化方向发展，提高经济发展的质量和水平，新增规模化产业不少于一户。</w:t>
      </w:r>
    </w:p>
    <w:p>
      <w:pPr>
        <w:pStyle w:val="25"/>
      </w:pPr>
      <w:r>
        <w:rPr>
          <w:rFonts w:hint="eastAsia"/>
        </w:rPr>
        <w:t>2、强化公共服务、着力改善民生：全力做好农村社会保障工作，确保耕地地力保护补贴、种粮补提、棉花补贴等各项惠农政策精准落实到户，不错一人；不断加强农田水利、基础设施建设，改善农民生产生活环境；优化便民服务流程，通过“一站式”服务、办事代理制等多种形式，努力实现群众小事不出门，大事不出乡。</w:t>
      </w:r>
    </w:p>
    <w:p>
      <w:pPr>
        <w:pStyle w:val="25"/>
      </w:pPr>
      <w:r>
        <w:rPr>
          <w:rFonts w:hint="eastAsia"/>
        </w:rPr>
        <w:t>3、加强社会管理、维护农村稳定：全力抓好农村环境卫生整治、大气污染防治、卫片执法等工作，促进农村经济社会的健康、和谐、可持续发展；加强社会治安综合治理，抓细扫黑除恶工作，消除社会不稳定因素，确保人民群众生命财产安全。</w:t>
      </w:r>
    </w:p>
    <w:p>
      <w:pPr>
        <w:pStyle w:val="25"/>
      </w:pPr>
      <w:r>
        <w:rPr>
          <w:rFonts w:hint="eastAsia"/>
        </w:rPr>
        <w:t>4、推进基层民主、促进农村和谐：全力加大对党员干部的学习教育培训力度，特别是新任村“两委”干部，提升党员干部履职尽责能力和综合素质。健全完善村务公开制度，切规范民主决策机制，实维护农民合法权益。</w:t>
      </w:r>
    </w:p>
    <w:p>
      <w:pPr>
        <w:pStyle w:val="25"/>
      </w:pPr>
      <w:r>
        <w:rPr>
          <w:rFonts w:hint="eastAsia"/>
        </w:rPr>
        <w:t>5、改善生态环境、提升乡风文明</w:t>
      </w:r>
    </w:p>
    <w:p>
      <w:pPr>
        <w:pStyle w:val="25"/>
      </w:pPr>
      <w:r>
        <w:rPr>
          <w:rFonts w:hint="eastAsia"/>
        </w:rPr>
        <w:t>围绕“产业兴旺、生态宜居、乡风文明、治理有效、生活富裕”的目标，推进农村人居环境整治行动，做好垃圾整理，污水处理，村容村貌提升等工作，使农村变得更加生态，更加宜居，村民素质明显提升，村风民俗文明进步，让乡村迸发勃勃生机。</w:t>
      </w:r>
    </w:p>
    <w:p>
      <w:pPr>
        <w:pStyle w:val="25"/>
      </w:pPr>
    </w:p>
    <w:p>
      <w:pPr>
        <w:pStyle w:val="25"/>
      </w:pPr>
    </w:p>
    <w:p>
      <w:pPr>
        <w:pStyle w:val="25"/>
      </w:pPr>
    </w:p>
    <w:p>
      <w:pPr>
        <w:pStyle w:val="25"/>
      </w:pPr>
    </w:p>
    <w:p>
      <w:pPr>
        <w:pStyle w:val="25"/>
      </w:pPr>
    </w:p>
    <w:p>
      <w:pPr>
        <w:numPr>
          <w:ilvl w:val="0"/>
          <w:numId w:val="1"/>
        </w:num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专项资金绩效目标</w:t>
      </w:r>
    </w:p>
    <w:p>
      <w:pPr>
        <w:rPr>
          <w:rFonts w:ascii="方正楷体_GBK" w:hAnsi="方正楷体_GBK" w:eastAsia="方正楷体_GBK" w:cs="方正楷体_GBK"/>
          <w:b/>
          <w:color w:val="000000"/>
          <w:sz w:val="32"/>
        </w:rPr>
      </w:pPr>
    </w:p>
    <w:p>
      <w:pPr>
        <w:ind w:firstLine="560"/>
      </w:pPr>
      <w:r>
        <w:rPr>
          <w:rFonts w:hint="eastAsia" w:ascii="方正仿宋_GBK" w:hAnsi="方正仿宋_GBK" w:eastAsia="方正仿宋_GBK" w:cs="方正仿宋_GBK"/>
          <w:b/>
          <w:color w:val="000000"/>
          <w:sz w:val="28"/>
          <w:lang w:eastAsia="zh-CN"/>
        </w:rPr>
        <w:t>1</w:t>
      </w:r>
      <w:r>
        <w:rPr>
          <w:rFonts w:ascii="方正仿宋_GBK" w:hAnsi="方正仿宋_GBK" w:eastAsia="方正仿宋_GBK" w:cs="方正仿宋_GBK"/>
          <w:b/>
          <w:color w:val="000000"/>
          <w:sz w:val="28"/>
        </w:rPr>
        <w:t>、2023年中央、省级农村综合改革转移支付（冀财农〔2022〕144号、冀财农〔2022〕163号、冀财农〔2022〕156号）绩效目标表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1.改善农村人居环境</w:t>
            </w:r>
          </w:p>
          <w:p>
            <w:pPr>
              <w:pStyle w:val="14"/>
            </w:pPr>
            <w:r>
              <w:t>2.提高财会人员业务水平</w:t>
            </w:r>
          </w:p>
          <w:p>
            <w:pPr>
              <w:pStyle w:val="14"/>
            </w:pPr>
            <w:r>
              <w:t>3.提升乡村整体形象</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新建道路面积</w:t>
            </w:r>
          </w:p>
        </w:tc>
        <w:tc>
          <w:tcPr>
            <w:tcW w:w="2835" w:type="dxa"/>
            <w:vAlign w:val="center"/>
          </w:tcPr>
          <w:p>
            <w:pPr>
              <w:pStyle w:val="14"/>
            </w:pPr>
            <w:r>
              <w:t>新建道路面积</w:t>
            </w:r>
          </w:p>
        </w:tc>
        <w:tc>
          <w:tcPr>
            <w:tcW w:w="2551" w:type="dxa"/>
            <w:vAlign w:val="center"/>
          </w:tcPr>
          <w:p>
            <w:pPr>
              <w:pStyle w:val="14"/>
            </w:pPr>
            <w:r>
              <w:t>≥3000平方米</w:t>
            </w:r>
          </w:p>
        </w:tc>
        <w:tc>
          <w:tcPr>
            <w:tcW w:w="2268" w:type="dxa"/>
            <w:vAlign w:val="center"/>
          </w:tcPr>
          <w:p>
            <w:pPr>
              <w:pStyle w:val="14"/>
            </w:pPr>
            <w:r>
              <w:t>项目资料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农村综合改革村庄数量</w:t>
            </w:r>
          </w:p>
        </w:tc>
        <w:tc>
          <w:tcPr>
            <w:tcW w:w="2835" w:type="dxa"/>
            <w:vAlign w:val="center"/>
          </w:tcPr>
          <w:p>
            <w:pPr>
              <w:pStyle w:val="14"/>
            </w:pPr>
            <w:r>
              <w:t>农村综合改革村庄数量</w:t>
            </w:r>
          </w:p>
        </w:tc>
        <w:tc>
          <w:tcPr>
            <w:tcW w:w="2551" w:type="dxa"/>
            <w:vAlign w:val="center"/>
          </w:tcPr>
          <w:p>
            <w:pPr>
              <w:pStyle w:val="14"/>
            </w:pPr>
            <w:r>
              <w:t>25个</w:t>
            </w:r>
          </w:p>
        </w:tc>
        <w:tc>
          <w:tcPr>
            <w:tcW w:w="2268" w:type="dxa"/>
            <w:vAlign w:val="center"/>
          </w:tcPr>
          <w:p>
            <w:pPr>
              <w:pStyle w:val="14"/>
            </w:pPr>
            <w:r>
              <w:t>项目资料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财会人员培训次数</w:t>
            </w:r>
          </w:p>
        </w:tc>
        <w:tc>
          <w:tcPr>
            <w:tcW w:w="2835" w:type="dxa"/>
            <w:vAlign w:val="center"/>
          </w:tcPr>
          <w:p>
            <w:pPr>
              <w:pStyle w:val="14"/>
            </w:pPr>
            <w:r>
              <w:t>财会人员培训次数</w:t>
            </w:r>
          </w:p>
        </w:tc>
        <w:tc>
          <w:tcPr>
            <w:tcW w:w="2551" w:type="dxa"/>
            <w:vAlign w:val="center"/>
          </w:tcPr>
          <w:p>
            <w:pPr>
              <w:pStyle w:val="14"/>
            </w:pPr>
            <w:r>
              <w:t>≥1次</w:t>
            </w:r>
          </w:p>
        </w:tc>
        <w:tc>
          <w:tcPr>
            <w:tcW w:w="2268" w:type="dxa"/>
            <w:vAlign w:val="center"/>
          </w:tcPr>
          <w:p>
            <w:pPr>
              <w:pStyle w:val="14"/>
            </w:pPr>
            <w:r>
              <w:t>培训资料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 xml:space="preserve">工程验收合格率 </w:t>
            </w:r>
          </w:p>
        </w:tc>
        <w:tc>
          <w:tcPr>
            <w:tcW w:w="2835" w:type="dxa"/>
            <w:vAlign w:val="center"/>
          </w:tcPr>
          <w:p>
            <w:pPr>
              <w:pStyle w:val="14"/>
            </w:pPr>
            <w:r>
              <w:t>工程验收合格率</w:t>
            </w:r>
          </w:p>
        </w:tc>
        <w:tc>
          <w:tcPr>
            <w:tcW w:w="2551" w:type="dxa"/>
            <w:vAlign w:val="center"/>
          </w:tcPr>
          <w:p>
            <w:pPr>
              <w:pStyle w:val="14"/>
            </w:pPr>
            <w:r>
              <w:t>≥98百分比</w:t>
            </w:r>
          </w:p>
        </w:tc>
        <w:tc>
          <w:tcPr>
            <w:tcW w:w="2268" w:type="dxa"/>
            <w:vAlign w:val="center"/>
          </w:tcPr>
          <w:p>
            <w:pPr>
              <w:pStyle w:val="14"/>
            </w:pPr>
            <w:r>
              <w:t>项目资料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培训出勤率</w:t>
            </w:r>
          </w:p>
        </w:tc>
        <w:tc>
          <w:tcPr>
            <w:tcW w:w="2835" w:type="dxa"/>
            <w:vAlign w:val="center"/>
          </w:tcPr>
          <w:p>
            <w:pPr>
              <w:pStyle w:val="14"/>
            </w:pPr>
            <w:r>
              <w:t>培训出勤率</w:t>
            </w:r>
          </w:p>
        </w:tc>
        <w:tc>
          <w:tcPr>
            <w:tcW w:w="2551" w:type="dxa"/>
            <w:vAlign w:val="center"/>
          </w:tcPr>
          <w:p>
            <w:pPr>
              <w:pStyle w:val="14"/>
            </w:pPr>
            <w:r>
              <w:t>≥98百分比</w:t>
            </w:r>
          </w:p>
        </w:tc>
        <w:tc>
          <w:tcPr>
            <w:tcW w:w="2268" w:type="dxa"/>
            <w:vAlign w:val="center"/>
          </w:tcPr>
          <w:p>
            <w:pPr>
              <w:pStyle w:val="14"/>
            </w:pPr>
            <w:r>
              <w:t>培训资料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项目（工程）完成及时率</w:t>
            </w:r>
          </w:p>
        </w:tc>
        <w:tc>
          <w:tcPr>
            <w:tcW w:w="2835" w:type="dxa"/>
            <w:vAlign w:val="center"/>
          </w:tcPr>
          <w:p>
            <w:pPr>
              <w:pStyle w:val="14"/>
            </w:pPr>
            <w:r>
              <w:t>项目（工程）完成及时率</w:t>
            </w:r>
          </w:p>
        </w:tc>
        <w:tc>
          <w:tcPr>
            <w:tcW w:w="2551" w:type="dxa"/>
            <w:vAlign w:val="center"/>
          </w:tcPr>
          <w:p>
            <w:pPr>
              <w:pStyle w:val="14"/>
            </w:pPr>
            <w:r>
              <w:t>≥98百分比</w:t>
            </w:r>
          </w:p>
        </w:tc>
        <w:tc>
          <w:tcPr>
            <w:tcW w:w="2268" w:type="dxa"/>
            <w:vAlign w:val="center"/>
          </w:tcPr>
          <w:p>
            <w:pPr>
              <w:pStyle w:val="14"/>
            </w:pPr>
            <w:r>
              <w:t>项目资料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完成培训时间</w:t>
            </w:r>
          </w:p>
        </w:tc>
        <w:tc>
          <w:tcPr>
            <w:tcW w:w="2835" w:type="dxa"/>
            <w:vAlign w:val="center"/>
          </w:tcPr>
          <w:p>
            <w:pPr>
              <w:pStyle w:val="14"/>
            </w:pPr>
            <w:r>
              <w:t>完成培训时间</w:t>
            </w:r>
          </w:p>
        </w:tc>
        <w:tc>
          <w:tcPr>
            <w:tcW w:w="2551" w:type="dxa"/>
            <w:vAlign w:val="center"/>
          </w:tcPr>
          <w:p>
            <w:pPr>
              <w:pStyle w:val="14"/>
            </w:pPr>
            <w:r>
              <w:t>≤7天</w:t>
            </w:r>
          </w:p>
        </w:tc>
        <w:tc>
          <w:tcPr>
            <w:tcW w:w="2268" w:type="dxa"/>
            <w:vAlign w:val="center"/>
          </w:tcPr>
          <w:p>
            <w:pPr>
              <w:pStyle w:val="14"/>
            </w:pPr>
            <w:r>
              <w:t>培训资料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项目预算控制数</w:t>
            </w:r>
          </w:p>
        </w:tc>
        <w:tc>
          <w:tcPr>
            <w:tcW w:w="2835" w:type="dxa"/>
            <w:vAlign w:val="center"/>
          </w:tcPr>
          <w:p>
            <w:pPr>
              <w:pStyle w:val="14"/>
            </w:pPr>
            <w:r>
              <w:t>项目预算控制数</w:t>
            </w:r>
          </w:p>
        </w:tc>
        <w:tc>
          <w:tcPr>
            <w:tcW w:w="2551" w:type="dxa"/>
            <w:vAlign w:val="center"/>
          </w:tcPr>
          <w:p>
            <w:pPr>
              <w:pStyle w:val="14"/>
            </w:pPr>
            <w:r>
              <w:t>≤930万元</w:t>
            </w:r>
          </w:p>
        </w:tc>
        <w:tc>
          <w:tcPr>
            <w:tcW w:w="2268" w:type="dxa"/>
            <w:vAlign w:val="center"/>
          </w:tcPr>
          <w:p>
            <w:pPr>
              <w:pStyle w:val="14"/>
            </w:pPr>
            <w:r>
              <w:t>项目资料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改善农村人居环境</w:t>
            </w:r>
          </w:p>
        </w:tc>
        <w:tc>
          <w:tcPr>
            <w:tcW w:w="2835" w:type="dxa"/>
            <w:vAlign w:val="center"/>
          </w:tcPr>
          <w:p>
            <w:pPr>
              <w:pStyle w:val="14"/>
            </w:pPr>
            <w:r>
              <w:t>改善农村人居环境</w:t>
            </w:r>
          </w:p>
        </w:tc>
        <w:tc>
          <w:tcPr>
            <w:tcW w:w="2551" w:type="dxa"/>
            <w:vAlign w:val="center"/>
          </w:tcPr>
          <w:p>
            <w:pPr>
              <w:pStyle w:val="14"/>
            </w:pPr>
            <w:r>
              <w:t>得到改善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提高财会人员业务水平</w:t>
            </w:r>
          </w:p>
        </w:tc>
        <w:tc>
          <w:tcPr>
            <w:tcW w:w="2835" w:type="dxa"/>
            <w:vAlign w:val="center"/>
          </w:tcPr>
          <w:p>
            <w:pPr>
              <w:pStyle w:val="14"/>
            </w:pPr>
            <w:r>
              <w:t>提高财会人员业务水平</w:t>
            </w:r>
          </w:p>
        </w:tc>
        <w:tc>
          <w:tcPr>
            <w:tcW w:w="2551" w:type="dxa"/>
            <w:vAlign w:val="center"/>
          </w:tcPr>
          <w:p>
            <w:pPr>
              <w:pStyle w:val="14"/>
            </w:pPr>
            <w:r>
              <w:t>得到提高</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提升乡村整体形象</w:t>
            </w:r>
          </w:p>
        </w:tc>
        <w:tc>
          <w:tcPr>
            <w:tcW w:w="2835" w:type="dxa"/>
            <w:vAlign w:val="center"/>
          </w:tcPr>
          <w:p>
            <w:pPr>
              <w:pStyle w:val="14"/>
            </w:pPr>
            <w:r>
              <w:t>提升乡村整体形象</w:t>
            </w:r>
          </w:p>
        </w:tc>
        <w:tc>
          <w:tcPr>
            <w:tcW w:w="2551" w:type="dxa"/>
            <w:vAlign w:val="center"/>
          </w:tcPr>
          <w:p>
            <w:pPr>
              <w:pStyle w:val="14"/>
            </w:pPr>
            <w:r>
              <w:t>得到提升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≥96百分比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numPr>
          <w:ilvl w:val="0"/>
          <w:numId w:val="1"/>
        </w:num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预算项目绩效目标</w:t>
      </w:r>
    </w:p>
    <w:p>
      <w:pPr>
        <w:ind w:left="640"/>
        <w:rPr>
          <w:rFonts w:ascii="方正楷体_GBK" w:hAnsi="方正楷体_GBK" w:eastAsia="方正楷体_GBK" w:cs="方正楷体_GBK"/>
          <w:b/>
          <w:color w:val="000000"/>
          <w:sz w:val="32"/>
        </w:rPr>
      </w:pPr>
    </w:p>
    <w:p>
      <w:pPr>
        <w:ind w:left="640"/>
      </w:pPr>
      <w:r>
        <w:rPr>
          <w:rFonts w:ascii="方正仿宋_GBK" w:hAnsi="方正仿宋_GBK" w:eastAsia="方正仿宋_GBK" w:cs="方正仿宋_GBK"/>
          <w:b/>
          <w:color w:val="000000"/>
          <w:sz w:val="28"/>
        </w:rPr>
        <w:t>1、2023年差补工资绩效目标表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1.保障职工福利待遇</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本单位享有补助的职工数量</w:t>
            </w:r>
          </w:p>
        </w:tc>
        <w:tc>
          <w:tcPr>
            <w:tcW w:w="2835" w:type="dxa"/>
            <w:vAlign w:val="center"/>
          </w:tcPr>
          <w:p>
            <w:pPr>
              <w:pStyle w:val="14"/>
            </w:pPr>
            <w:r>
              <w:t>本单位享有补助的职工数量</w:t>
            </w:r>
          </w:p>
        </w:tc>
        <w:tc>
          <w:tcPr>
            <w:tcW w:w="2551" w:type="dxa"/>
            <w:vAlign w:val="center"/>
          </w:tcPr>
          <w:p>
            <w:pPr>
              <w:pStyle w:val="14"/>
            </w:pPr>
            <w:r>
              <w:t>6人</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差补工资发放率</w:t>
            </w:r>
          </w:p>
        </w:tc>
        <w:tc>
          <w:tcPr>
            <w:tcW w:w="2835" w:type="dxa"/>
            <w:vAlign w:val="center"/>
          </w:tcPr>
          <w:p>
            <w:pPr>
              <w:pStyle w:val="14"/>
            </w:pPr>
            <w:r>
              <w:t>差补工资发放率</w:t>
            </w:r>
          </w:p>
        </w:tc>
        <w:tc>
          <w:tcPr>
            <w:tcW w:w="2551" w:type="dxa"/>
            <w:vAlign w:val="center"/>
          </w:tcPr>
          <w:p>
            <w:pPr>
              <w:pStyle w:val="14"/>
            </w:pPr>
            <w:r>
              <w:t>100百分比</w:t>
            </w:r>
          </w:p>
        </w:tc>
        <w:tc>
          <w:tcPr>
            <w:tcW w:w="2268" w:type="dxa"/>
            <w:vAlign w:val="center"/>
          </w:tcPr>
          <w:p>
            <w:pPr>
              <w:pStyle w:val="14"/>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该项资金使用期限</w:t>
            </w:r>
          </w:p>
        </w:tc>
        <w:tc>
          <w:tcPr>
            <w:tcW w:w="2835" w:type="dxa"/>
            <w:vAlign w:val="center"/>
          </w:tcPr>
          <w:p>
            <w:pPr>
              <w:pStyle w:val="14"/>
            </w:pPr>
            <w:r>
              <w:t>该项资金使用期限</w:t>
            </w:r>
          </w:p>
        </w:tc>
        <w:tc>
          <w:tcPr>
            <w:tcW w:w="2551" w:type="dxa"/>
            <w:vAlign w:val="center"/>
          </w:tcPr>
          <w:p>
            <w:pPr>
              <w:pStyle w:val="14"/>
            </w:pPr>
            <w:r>
              <w:t>12月</w:t>
            </w:r>
          </w:p>
        </w:tc>
        <w:tc>
          <w:tcPr>
            <w:tcW w:w="2268" w:type="dxa"/>
            <w:vAlign w:val="center"/>
          </w:tcPr>
          <w:p>
            <w:pPr>
              <w:pStyle w:val="14"/>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平均每名职工享有的补助金额</w:t>
            </w:r>
          </w:p>
        </w:tc>
        <w:tc>
          <w:tcPr>
            <w:tcW w:w="2835" w:type="dxa"/>
            <w:vAlign w:val="center"/>
          </w:tcPr>
          <w:p>
            <w:pPr>
              <w:pStyle w:val="14"/>
            </w:pPr>
            <w:r>
              <w:t>平均每名职工享有的补助金额</w:t>
            </w:r>
          </w:p>
        </w:tc>
        <w:tc>
          <w:tcPr>
            <w:tcW w:w="2551" w:type="dxa"/>
            <w:vAlign w:val="center"/>
          </w:tcPr>
          <w:p>
            <w:pPr>
              <w:pStyle w:val="14"/>
            </w:pPr>
            <w:r>
              <w:t>0.6万元</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提高职工的收入水平，增加幸福感</w:t>
            </w:r>
          </w:p>
        </w:tc>
        <w:tc>
          <w:tcPr>
            <w:tcW w:w="2835" w:type="dxa"/>
            <w:vAlign w:val="center"/>
          </w:tcPr>
          <w:p>
            <w:pPr>
              <w:pStyle w:val="14"/>
            </w:pPr>
            <w:r>
              <w:t>提高职工的收入水平，增加幸福感</w:t>
            </w:r>
          </w:p>
        </w:tc>
        <w:tc>
          <w:tcPr>
            <w:tcW w:w="2551" w:type="dxa"/>
            <w:vAlign w:val="center"/>
          </w:tcPr>
          <w:p>
            <w:pPr>
              <w:pStyle w:val="14"/>
            </w:pPr>
            <w:r>
              <w:t>是/否</w:t>
            </w:r>
          </w:p>
        </w:tc>
        <w:tc>
          <w:tcPr>
            <w:tcW w:w="2268" w:type="dxa"/>
            <w:vAlign w:val="center"/>
          </w:tcPr>
          <w:p>
            <w:pPr>
              <w:pStyle w:val="14"/>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激励职工努力工作，更好地服务基层</w:t>
            </w:r>
          </w:p>
        </w:tc>
        <w:tc>
          <w:tcPr>
            <w:tcW w:w="2835" w:type="dxa"/>
            <w:vAlign w:val="center"/>
          </w:tcPr>
          <w:p>
            <w:pPr>
              <w:pStyle w:val="14"/>
            </w:pPr>
            <w:r>
              <w:t>激励职工努力工作，更好地服务基层</w:t>
            </w:r>
          </w:p>
        </w:tc>
        <w:tc>
          <w:tcPr>
            <w:tcW w:w="2551" w:type="dxa"/>
            <w:vAlign w:val="center"/>
          </w:tcPr>
          <w:p>
            <w:pPr>
              <w:pStyle w:val="14"/>
            </w:pPr>
            <w:r>
              <w:t>是/否</w:t>
            </w:r>
          </w:p>
        </w:tc>
        <w:tc>
          <w:tcPr>
            <w:tcW w:w="2268" w:type="dxa"/>
            <w:vAlign w:val="center"/>
          </w:tcPr>
          <w:p>
            <w:pPr>
              <w:pStyle w:val="14"/>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享有补助人员的满意度</w:t>
            </w:r>
          </w:p>
        </w:tc>
        <w:tc>
          <w:tcPr>
            <w:tcW w:w="2835" w:type="dxa"/>
            <w:vAlign w:val="center"/>
          </w:tcPr>
          <w:p>
            <w:pPr>
              <w:pStyle w:val="14"/>
            </w:pPr>
            <w:r>
              <w:t>享有补助人员的满意度</w:t>
            </w:r>
          </w:p>
        </w:tc>
        <w:tc>
          <w:tcPr>
            <w:tcW w:w="2551" w:type="dxa"/>
            <w:vAlign w:val="center"/>
          </w:tcPr>
          <w:p>
            <w:pPr>
              <w:pStyle w:val="14"/>
            </w:pPr>
            <w:r>
              <w:t>≥99百分比</w:t>
            </w:r>
          </w:p>
        </w:tc>
        <w:tc>
          <w:tcPr>
            <w:tcW w:w="2268" w:type="dxa"/>
            <w:vAlign w:val="center"/>
          </w:tcPr>
          <w:p>
            <w:pPr>
              <w:pStyle w:val="14"/>
            </w:pPr>
            <w:r>
              <w:t>实地调研</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2、2023年禁烧禁燃工作经费绩效目标表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1.有效遏制大气污染案件发生</w:t>
            </w:r>
          </w:p>
          <w:p>
            <w:pPr>
              <w:pStyle w:val="14"/>
            </w:pPr>
            <w:r>
              <w:t>2.有效提升空气环境质量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大气污染案件和隐患处置数量</w:t>
            </w:r>
          </w:p>
        </w:tc>
        <w:tc>
          <w:tcPr>
            <w:tcW w:w="2835" w:type="dxa"/>
            <w:vAlign w:val="center"/>
          </w:tcPr>
          <w:p>
            <w:pPr>
              <w:pStyle w:val="14"/>
            </w:pPr>
            <w:r>
              <w:t>大气污染案件和隐患处置数量</w:t>
            </w:r>
          </w:p>
        </w:tc>
        <w:tc>
          <w:tcPr>
            <w:tcW w:w="2551" w:type="dxa"/>
            <w:vAlign w:val="center"/>
          </w:tcPr>
          <w:p>
            <w:pPr>
              <w:pStyle w:val="14"/>
            </w:pPr>
            <w:r>
              <w:t>≥5件</w:t>
            </w:r>
          </w:p>
        </w:tc>
        <w:tc>
          <w:tcPr>
            <w:tcW w:w="2268" w:type="dxa"/>
            <w:vAlign w:val="center"/>
          </w:tcPr>
          <w:p>
            <w:pPr>
              <w:pStyle w:val="14"/>
            </w:pPr>
            <w:r>
              <w:t>环保资料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大气污染案件发现处置率</w:t>
            </w:r>
          </w:p>
        </w:tc>
        <w:tc>
          <w:tcPr>
            <w:tcW w:w="2835" w:type="dxa"/>
            <w:vAlign w:val="center"/>
          </w:tcPr>
          <w:p>
            <w:pPr>
              <w:pStyle w:val="14"/>
            </w:pPr>
            <w:r>
              <w:t>及时发现处置重大污染事件数占重大污染事件总数的比率</w:t>
            </w:r>
          </w:p>
        </w:tc>
        <w:tc>
          <w:tcPr>
            <w:tcW w:w="2551" w:type="dxa"/>
            <w:vAlign w:val="center"/>
          </w:tcPr>
          <w:p>
            <w:pPr>
              <w:pStyle w:val="14"/>
            </w:pPr>
            <w:r>
              <w:t>≥95百分比</w:t>
            </w:r>
          </w:p>
        </w:tc>
        <w:tc>
          <w:tcPr>
            <w:tcW w:w="2268" w:type="dxa"/>
            <w:vAlign w:val="center"/>
          </w:tcPr>
          <w:p>
            <w:pPr>
              <w:pStyle w:val="14"/>
            </w:pPr>
            <w:r>
              <w:t>环保资料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突发大气污染事件处置时限</w:t>
            </w:r>
          </w:p>
        </w:tc>
        <w:tc>
          <w:tcPr>
            <w:tcW w:w="2835" w:type="dxa"/>
            <w:vAlign w:val="center"/>
          </w:tcPr>
          <w:p>
            <w:pPr>
              <w:pStyle w:val="14"/>
            </w:pPr>
            <w:r>
              <w:t>突发大气污染事件处置时限</w:t>
            </w:r>
          </w:p>
        </w:tc>
        <w:tc>
          <w:tcPr>
            <w:tcW w:w="2551" w:type="dxa"/>
            <w:vAlign w:val="center"/>
          </w:tcPr>
          <w:p>
            <w:pPr>
              <w:pStyle w:val="14"/>
            </w:pPr>
            <w:r>
              <w:t>≤2小时</w:t>
            </w:r>
          </w:p>
        </w:tc>
        <w:tc>
          <w:tcPr>
            <w:tcW w:w="2268" w:type="dxa"/>
            <w:vAlign w:val="center"/>
          </w:tcPr>
          <w:p>
            <w:pPr>
              <w:pStyle w:val="14"/>
            </w:pPr>
            <w:r>
              <w:t>环保资料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租用运输车辆成本</w:t>
            </w:r>
          </w:p>
        </w:tc>
        <w:tc>
          <w:tcPr>
            <w:tcW w:w="2835" w:type="dxa"/>
            <w:vAlign w:val="center"/>
          </w:tcPr>
          <w:p>
            <w:pPr>
              <w:pStyle w:val="14"/>
            </w:pPr>
            <w:r>
              <w:t>租用隐患清运车辆每辆每天成本</w:t>
            </w:r>
          </w:p>
        </w:tc>
        <w:tc>
          <w:tcPr>
            <w:tcW w:w="2551" w:type="dxa"/>
            <w:vAlign w:val="center"/>
          </w:tcPr>
          <w:p>
            <w:pPr>
              <w:pStyle w:val="14"/>
            </w:pPr>
            <w:r>
              <w:t>≤300元</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有效遏制大气污染事件发生</w:t>
            </w:r>
          </w:p>
        </w:tc>
        <w:tc>
          <w:tcPr>
            <w:tcW w:w="2835" w:type="dxa"/>
            <w:vAlign w:val="center"/>
          </w:tcPr>
          <w:p>
            <w:pPr>
              <w:pStyle w:val="14"/>
            </w:pPr>
            <w:r>
              <w:t>有效遏制大气污染事件发生</w:t>
            </w:r>
          </w:p>
        </w:tc>
        <w:tc>
          <w:tcPr>
            <w:tcW w:w="2551" w:type="dxa"/>
            <w:vAlign w:val="center"/>
          </w:tcPr>
          <w:p>
            <w:pPr>
              <w:pStyle w:val="14"/>
            </w:pPr>
            <w:r>
              <w:t>有效遏制</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保障持续改善空气环境质量</w:t>
            </w:r>
          </w:p>
        </w:tc>
        <w:tc>
          <w:tcPr>
            <w:tcW w:w="2835" w:type="dxa"/>
            <w:vAlign w:val="center"/>
          </w:tcPr>
          <w:p>
            <w:pPr>
              <w:pStyle w:val="14"/>
            </w:pPr>
            <w:r>
              <w:t>保障持续改善空气环境质量</w:t>
            </w:r>
          </w:p>
        </w:tc>
        <w:tc>
          <w:tcPr>
            <w:tcW w:w="2551" w:type="dxa"/>
            <w:vAlign w:val="center"/>
          </w:tcPr>
          <w:p>
            <w:pPr>
              <w:pStyle w:val="14"/>
            </w:pPr>
            <w:r>
              <w:t>得到保障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调查中满意和较满意的群众人数占全部调查人数的比率</w:t>
            </w:r>
          </w:p>
        </w:tc>
        <w:tc>
          <w:tcPr>
            <w:tcW w:w="2551" w:type="dxa"/>
            <w:vAlign w:val="center"/>
          </w:tcPr>
          <w:p>
            <w:pPr>
              <w:pStyle w:val="14"/>
            </w:pPr>
            <w:r>
              <w:t>≥96百分比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3、2023年信访维稳工作经费绩效目标表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1.有效解决来访群众反映问题</w:t>
            </w:r>
          </w:p>
          <w:p>
            <w:pPr>
              <w:pStyle w:val="14"/>
            </w:pPr>
            <w:r>
              <w:t>2.维护社会和谐稳定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化解信访案件数量</w:t>
            </w:r>
          </w:p>
        </w:tc>
        <w:tc>
          <w:tcPr>
            <w:tcW w:w="2835" w:type="dxa"/>
            <w:vAlign w:val="center"/>
          </w:tcPr>
          <w:p>
            <w:pPr>
              <w:pStyle w:val="14"/>
            </w:pPr>
            <w:r>
              <w:t>化解信访案件数量</w:t>
            </w:r>
          </w:p>
        </w:tc>
        <w:tc>
          <w:tcPr>
            <w:tcW w:w="2551" w:type="dxa"/>
            <w:vAlign w:val="center"/>
          </w:tcPr>
          <w:p>
            <w:pPr>
              <w:pStyle w:val="14"/>
            </w:pPr>
            <w:r>
              <w:t>≥5件</w:t>
            </w:r>
          </w:p>
        </w:tc>
        <w:tc>
          <w:tcPr>
            <w:tcW w:w="2268" w:type="dxa"/>
            <w:vAlign w:val="center"/>
          </w:tcPr>
          <w:p>
            <w:pPr>
              <w:pStyle w:val="14"/>
            </w:pPr>
            <w:r>
              <w:t>案件资料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完成信访维稳出差次数</w:t>
            </w:r>
          </w:p>
        </w:tc>
        <w:tc>
          <w:tcPr>
            <w:tcW w:w="2835" w:type="dxa"/>
            <w:vAlign w:val="center"/>
          </w:tcPr>
          <w:p>
            <w:pPr>
              <w:pStyle w:val="14"/>
            </w:pPr>
            <w:r>
              <w:t>完成信访维稳出差次数</w:t>
            </w:r>
          </w:p>
        </w:tc>
        <w:tc>
          <w:tcPr>
            <w:tcW w:w="2551" w:type="dxa"/>
            <w:vAlign w:val="center"/>
          </w:tcPr>
          <w:p>
            <w:pPr>
              <w:pStyle w:val="14"/>
            </w:pPr>
            <w:r>
              <w:t>&gt;5次</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信访案件化解率</w:t>
            </w:r>
          </w:p>
        </w:tc>
        <w:tc>
          <w:tcPr>
            <w:tcW w:w="2835" w:type="dxa"/>
            <w:vAlign w:val="center"/>
          </w:tcPr>
          <w:p>
            <w:pPr>
              <w:pStyle w:val="14"/>
            </w:pPr>
            <w:r>
              <w:t>信访案件化解率</w:t>
            </w:r>
          </w:p>
        </w:tc>
        <w:tc>
          <w:tcPr>
            <w:tcW w:w="2551" w:type="dxa"/>
            <w:vAlign w:val="center"/>
          </w:tcPr>
          <w:p>
            <w:pPr>
              <w:pStyle w:val="14"/>
            </w:pPr>
            <w:r>
              <w:t>≥90百分比</w:t>
            </w:r>
          </w:p>
        </w:tc>
        <w:tc>
          <w:tcPr>
            <w:tcW w:w="2268" w:type="dxa"/>
            <w:vAlign w:val="center"/>
          </w:tcPr>
          <w:p>
            <w:pPr>
              <w:pStyle w:val="14"/>
            </w:pPr>
            <w:r>
              <w:t>案件资料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差旅报销天数</w:t>
            </w:r>
          </w:p>
        </w:tc>
        <w:tc>
          <w:tcPr>
            <w:tcW w:w="2835" w:type="dxa"/>
            <w:vAlign w:val="center"/>
          </w:tcPr>
          <w:p>
            <w:pPr>
              <w:pStyle w:val="14"/>
            </w:pPr>
            <w:r>
              <w:t>差旅报销天数</w:t>
            </w:r>
          </w:p>
        </w:tc>
        <w:tc>
          <w:tcPr>
            <w:tcW w:w="2551" w:type="dxa"/>
            <w:vAlign w:val="center"/>
          </w:tcPr>
          <w:p>
            <w:pPr>
              <w:pStyle w:val="14"/>
            </w:pPr>
            <w:r>
              <w:t>≤10天</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差旅补助标准</w:t>
            </w:r>
          </w:p>
        </w:tc>
        <w:tc>
          <w:tcPr>
            <w:tcW w:w="2835" w:type="dxa"/>
            <w:vAlign w:val="center"/>
          </w:tcPr>
          <w:p>
            <w:pPr>
              <w:pStyle w:val="14"/>
            </w:pPr>
            <w:r>
              <w:t>按照市外交通补助80元/人/天，伙食补助100元/人/天，市内减半标准</w:t>
            </w:r>
          </w:p>
        </w:tc>
        <w:tc>
          <w:tcPr>
            <w:tcW w:w="2551" w:type="dxa"/>
            <w:vAlign w:val="center"/>
          </w:tcPr>
          <w:p>
            <w:pPr>
              <w:pStyle w:val="14"/>
            </w:pPr>
            <w:r>
              <w:t>按照差旅报销标准</w:t>
            </w:r>
          </w:p>
        </w:tc>
        <w:tc>
          <w:tcPr>
            <w:tcW w:w="2268" w:type="dxa"/>
            <w:vAlign w:val="center"/>
          </w:tcPr>
          <w:p>
            <w:pPr>
              <w:pStyle w:val="14"/>
            </w:pPr>
            <w:r>
              <w:t>原始凭证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有效解决来访群众反映问题</w:t>
            </w:r>
          </w:p>
        </w:tc>
        <w:tc>
          <w:tcPr>
            <w:tcW w:w="2835" w:type="dxa"/>
            <w:vAlign w:val="center"/>
          </w:tcPr>
          <w:p>
            <w:pPr>
              <w:pStyle w:val="14"/>
            </w:pPr>
            <w:r>
              <w:t>有效解决来访群众反映问题</w:t>
            </w:r>
          </w:p>
        </w:tc>
        <w:tc>
          <w:tcPr>
            <w:tcW w:w="2551" w:type="dxa"/>
            <w:vAlign w:val="center"/>
          </w:tcPr>
          <w:p>
            <w:pPr>
              <w:pStyle w:val="14"/>
            </w:pPr>
            <w:r>
              <w:t>有效解决</w:t>
            </w:r>
          </w:p>
        </w:tc>
        <w:tc>
          <w:tcPr>
            <w:tcW w:w="2268" w:type="dxa"/>
            <w:vAlign w:val="center"/>
          </w:tcPr>
          <w:p>
            <w:pPr>
              <w:pStyle w:val="14"/>
            </w:pPr>
            <w:r>
              <w:t>案件资料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维护社会和谐稳定</w:t>
            </w:r>
          </w:p>
        </w:tc>
        <w:tc>
          <w:tcPr>
            <w:tcW w:w="2835" w:type="dxa"/>
            <w:vAlign w:val="center"/>
          </w:tcPr>
          <w:p>
            <w:pPr>
              <w:pStyle w:val="14"/>
            </w:pPr>
            <w:r>
              <w:t>维护社会和谐稳定</w:t>
            </w:r>
          </w:p>
        </w:tc>
        <w:tc>
          <w:tcPr>
            <w:tcW w:w="2551" w:type="dxa"/>
            <w:vAlign w:val="center"/>
          </w:tcPr>
          <w:p>
            <w:pPr>
              <w:pStyle w:val="14"/>
            </w:pPr>
            <w:r>
              <w:t>有效维护</w:t>
            </w:r>
          </w:p>
        </w:tc>
        <w:tc>
          <w:tcPr>
            <w:tcW w:w="2268" w:type="dxa"/>
            <w:vAlign w:val="center"/>
          </w:tcPr>
          <w:p>
            <w:pPr>
              <w:pStyle w:val="14"/>
            </w:pPr>
            <w:r>
              <w:t>案件资料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≥96百分比</w:t>
            </w:r>
          </w:p>
        </w:tc>
        <w:tc>
          <w:tcPr>
            <w:tcW w:w="2268" w:type="dxa"/>
            <w:vAlign w:val="center"/>
          </w:tcPr>
          <w:p>
            <w:pPr>
              <w:pStyle w:val="14"/>
            </w:pPr>
            <w:r>
              <w:t>调查表</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pPr>
      <w:r>
        <w:rPr>
          <w:rFonts w:hint="eastAsia" w:ascii="方正仿宋_GBK" w:hAnsi="方正仿宋_GBK" w:eastAsia="方正仿宋_GBK" w:cs="方正仿宋_GBK"/>
          <w:b/>
          <w:color w:val="000000"/>
          <w:sz w:val="28"/>
          <w:lang w:eastAsia="zh-CN"/>
        </w:rPr>
        <w:t>4</w:t>
      </w:r>
      <w:r>
        <w:rPr>
          <w:rFonts w:ascii="方正仿宋_GBK" w:hAnsi="方正仿宋_GBK" w:eastAsia="方正仿宋_GBK" w:cs="方正仿宋_GBK"/>
          <w:b/>
          <w:color w:val="000000"/>
          <w:sz w:val="28"/>
        </w:rPr>
        <w:t>、乡镇和村级转移支付绩效目标表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1.保障乡机关各项工作正常运转</w:t>
            </w:r>
          </w:p>
          <w:p>
            <w:pPr>
              <w:pStyle w:val="14"/>
            </w:pPr>
            <w:r>
              <w:t>2.保障村级各项工作正常运</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发放自筹人员工资的人数</w:t>
            </w:r>
          </w:p>
        </w:tc>
        <w:tc>
          <w:tcPr>
            <w:tcW w:w="2835" w:type="dxa"/>
            <w:vAlign w:val="center"/>
          </w:tcPr>
          <w:p>
            <w:pPr>
              <w:pStyle w:val="14"/>
            </w:pPr>
            <w:r>
              <w:t>发放自筹人员工资的人数</w:t>
            </w:r>
          </w:p>
        </w:tc>
        <w:tc>
          <w:tcPr>
            <w:tcW w:w="2551" w:type="dxa"/>
            <w:vAlign w:val="center"/>
          </w:tcPr>
          <w:p>
            <w:pPr>
              <w:pStyle w:val="14"/>
            </w:pPr>
            <w:r>
              <w:t>≥60人</w:t>
            </w:r>
          </w:p>
        </w:tc>
        <w:tc>
          <w:tcPr>
            <w:tcW w:w="2268" w:type="dxa"/>
            <w:vAlign w:val="center"/>
          </w:tcPr>
          <w:p>
            <w:pPr>
              <w:pStyle w:val="14"/>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发放级转移支付的村数量</w:t>
            </w:r>
          </w:p>
        </w:tc>
        <w:tc>
          <w:tcPr>
            <w:tcW w:w="2835" w:type="dxa"/>
            <w:vAlign w:val="center"/>
          </w:tcPr>
          <w:p>
            <w:pPr>
              <w:pStyle w:val="14"/>
            </w:pPr>
            <w:r>
              <w:t>发放级转移支付的村数量</w:t>
            </w:r>
          </w:p>
        </w:tc>
        <w:tc>
          <w:tcPr>
            <w:tcW w:w="2551" w:type="dxa"/>
            <w:vAlign w:val="center"/>
          </w:tcPr>
          <w:p>
            <w:pPr>
              <w:pStyle w:val="14"/>
            </w:pPr>
            <w:r>
              <w:t>25个</w:t>
            </w:r>
          </w:p>
        </w:tc>
        <w:tc>
          <w:tcPr>
            <w:tcW w:w="2268" w:type="dxa"/>
            <w:vAlign w:val="center"/>
          </w:tcPr>
          <w:p>
            <w:pPr>
              <w:pStyle w:val="14"/>
            </w:pPr>
            <w:r>
              <w:t>实际发放凭证为依据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订购党报党刊数量</w:t>
            </w:r>
          </w:p>
        </w:tc>
        <w:tc>
          <w:tcPr>
            <w:tcW w:w="2835" w:type="dxa"/>
            <w:vAlign w:val="center"/>
          </w:tcPr>
          <w:p>
            <w:pPr>
              <w:pStyle w:val="14"/>
            </w:pPr>
            <w:r>
              <w:t>实际完成订购党报党刊数量</w:t>
            </w:r>
          </w:p>
        </w:tc>
        <w:tc>
          <w:tcPr>
            <w:tcW w:w="2551" w:type="dxa"/>
            <w:vAlign w:val="center"/>
          </w:tcPr>
          <w:p>
            <w:pPr>
              <w:pStyle w:val="14"/>
            </w:pPr>
            <w:r>
              <w:t>≥386份</w:t>
            </w:r>
          </w:p>
        </w:tc>
        <w:tc>
          <w:tcPr>
            <w:tcW w:w="2268" w:type="dxa"/>
            <w:vAlign w:val="center"/>
          </w:tcPr>
          <w:p>
            <w:pPr>
              <w:pStyle w:val="14"/>
            </w:pPr>
            <w:r>
              <w:t>原始凭证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自筹人员工资的发放率</w:t>
            </w:r>
          </w:p>
        </w:tc>
        <w:tc>
          <w:tcPr>
            <w:tcW w:w="2835" w:type="dxa"/>
            <w:vAlign w:val="center"/>
          </w:tcPr>
          <w:p>
            <w:pPr>
              <w:pStyle w:val="14"/>
            </w:pPr>
            <w:r>
              <w:t>自筹人员工资的发放率</w:t>
            </w:r>
          </w:p>
        </w:tc>
        <w:tc>
          <w:tcPr>
            <w:tcW w:w="2551" w:type="dxa"/>
            <w:vAlign w:val="center"/>
          </w:tcPr>
          <w:p>
            <w:pPr>
              <w:pStyle w:val="14"/>
            </w:pPr>
            <w:r>
              <w:t>100百分比</w:t>
            </w:r>
          </w:p>
        </w:tc>
        <w:tc>
          <w:tcPr>
            <w:tcW w:w="2268" w:type="dxa"/>
            <w:vAlign w:val="center"/>
          </w:tcPr>
          <w:p>
            <w:pPr>
              <w:pStyle w:val="14"/>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村级转移支付拨款率</w:t>
            </w:r>
          </w:p>
        </w:tc>
        <w:tc>
          <w:tcPr>
            <w:tcW w:w="2835" w:type="dxa"/>
            <w:vAlign w:val="center"/>
          </w:tcPr>
          <w:p>
            <w:pPr>
              <w:pStyle w:val="14"/>
            </w:pPr>
            <w:r>
              <w:t>村级转移支付对各村拨款率</w:t>
            </w:r>
          </w:p>
        </w:tc>
        <w:tc>
          <w:tcPr>
            <w:tcW w:w="2551" w:type="dxa"/>
            <w:vAlign w:val="center"/>
          </w:tcPr>
          <w:p>
            <w:pPr>
              <w:pStyle w:val="14"/>
            </w:pPr>
            <w:r>
              <w:t>100百分比</w:t>
            </w:r>
          </w:p>
        </w:tc>
        <w:tc>
          <w:tcPr>
            <w:tcW w:w="2268" w:type="dxa"/>
            <w:vAlign w:val="center"/>
          </w:tcPr>
          <w:p>
            <w:pPr>
              <w:pStyle w:val="14"/>
            </w:pPr>
            <w:r>
              <w:t>实际拨款凭证为依据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自筹人员工资发放时间</w:t>
            </w:r>
          </w:p>
        </w:tc>
        <w:tc>
          <w:tcPr>
            <w:tcW w:w="2835" w:type="dxa"/>
            <w:vAlign w:val="center"/>
          </w:tcPr>
          <w:p>
            <w:pPr>
              <w:pStyle w:val="14"/>
            </w:pPr>
            <w:r>
              <w:t>自筹人员工资发放时间</w:t>
            </w:r>
          </w:p>
        </w:tc>
        <w:tc>
          <w:tcPr>
            <w:tcW w:w="2551" w:type="dxa"/>
            <w:vAlign w:val="center"/>
          </w:tcPr>
          <w:p>
            <w:pPr>
              <w:pStyle w:val="14"/>
            </w:pPr>
            <w:r>
              <w:t>≤7天</w:t>
            </w:r>
          </w:p>
        </w:tc>
        <w:tc>
          <w:tcPr>
            <w:tcW w:w="2268" w:type="dxa"/>
            <w:vAlign w:val="center"/>
          </w:tcPr>
          <w:p>
            <w:pPr>
              <w:pStyle w:val="14"/>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自筹人员每人每月工资</w:t>
            </w:r>
          </w:p>
        </w:tc>
        <w:tc>
          <w:tcPr>
            <w:tcW w:w="2835" w:type="dxa"/>
            <w:vAlign w:val="center"/>
          </w:tcPr>
          <w:p>
            <w:pPr>
              <w:pStyle w:val="14"/>
            </w:pPr>
            <w:r>
              <w:t>自筹人员每人每月工资</w:t>
            </w:r>
          </w:p>
        </w:tc>
        <w:tc>
          <w:tcPr>
            <w:tcW w:w="2551" w:type="dxa"/>
            <w:vAlign w:val="center"/>
          </w:tcPr>
          <w:p>
            <w:pPr>
              <w:pStyle w:val="14"/>
            </w:pPr>
            <w:r>
              <w:t>≥1580元/人/月</w:t>
            </w:r>
          </w:p>
        </w:tc>
        <w:tc>
          <w:tcPr>
            <w:tcW w:w="2268" w:type="dxa"/>
            <w:vAlign w:val="center"/>
          </w:tcPr>
          <w:p>
            <w:pPr>
              <w:pStyle w:val="14"/>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每村每年拨款标准</w:t>
            </w:r>
          </w:p>
        </w:tc>
        <w:tc>
          <w:tcPr>
            <w:tcW w:w="2835" w:type="dxa"/>
            <w:vAlign w:val="center"/>
          </w:tcPr>
          <w:p>
            <w:pPr>
              <w:pStyle w:val="14"/>
            </w:pPr>
            <w:r>
              <w:t>每村每年拨款标准</w:t>
            </w:r>
          </w:p>
        </w:tc>
        <w:tc>
          <w:tcPr>
            <w:tcW w:w="2551" w:type="dxa"/>
            <w:vAlign w:val="center"/>
          </w:tcPr>
          <w:p>
            <w:pPr>
              <w:pStyle w:val="14"/>
            </w:pPr>
            <w:r>
              <w:t>≥5000元/村/年</w:t>
            </w:r>
          </w:p>
        </w:tc>
        <w:tc>
          <w:tcPr>
            <w:tcW w:w="2268" w:type="dxa"/>
            <w:vAlign w:val="center"/>
          </w:tcPr>
          <w:p>
            <w:pPr>
              <w:pStyle w:val="14"/>
            </w:pPr>
            <w:r>
              <w:t>实际拨款凭证为依据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提高村级两个工作效率</w:t>
            </w:r>
          </w:p>
        </w:tc>
        <w:tc>
          <w:tcPr>
            <w:tcW w:w="2835" w:type="dxa"/>
            <w:vAlign w:val="center"/>
          </w:tcPr>
          <w:p>
            <w:pPr>
              <w:pStyle w:val="14"/>
            </w:pPr>
            <w:r>
              <w:t>提高村级两个工作效率</w:t>
            </w:r>
          </w:p>
        </w:tc>
        <w:tc>
          <w:tcPr>
            <w:tcW w:w="2551" w:type="dxa"/>
            <w:vAlign w:val="center"/>
          </w:tcPr>
          <w:p>
            <w:pPr>
              <w:pStyle w:val="14"/>
            </w:pPr>
            <w:r>
              <w:t>提高村级两个工作效率</w:t>
            </w:r>
          </w:p>
        </w:tc>
        <w:tc>
          <w:tcPr>
            <w:tcW w:w="2268" w:type="dxa"/>
            <w:vAlign w:val="center"/>
          </w:tcPr>
          <w:p>
            <w:pPr>
              <w:pStyle w:val="14"/>
            </w:pPr>
            <w:r>
              <w:t>提高村级两个工作效率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保障日常办公</w:t>
            </w:r>
          </w:p>
        </w:tc>
        <w:tc>
          <w:tcPr>
            <w:tcW w:w="2835" w:type="dxa"/>
            <w:vAlign w:val="center"/>
          </w:tcPr>
          <w:p>
            <w:pPr>
              <w:pStyle w:val="14"/>
            </w:pPr>
            <w:r>
              <w:t>保障日常办公</w:t>
            </w:r>
          </w:p>
        </w:tc>
        <w:tc>
          <w:tcPr>
            <w:tcW w:w="2551" w:type="dxa"/>
            <w:vAlign w:val="center"/>
          </w:tcPr>
          <w:p>
            <w:pPr>
              <w:pStyle w:val="14"/>
            </w:pPr>
            <w:r>
              <w:t>保障日常办公</w:t>
            </w:r>
          </w:p>
        </w:tc>
        <w:tc>
          <w:tcPr>
            <w:tcW w:w="2268" w:type="dxa"/>
            <w:vAlign w:val="center"/>
          </w:tcPr>
          <w:p>
            <w:pPr>
              <w:pStyle w:val="14"/>
            </w:pPr>
            <w:r>
              <w:t>保障日常办公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自筹人员及各村对工资及转移支付发放的满意度</w:t>
            </w:r>
          </w:p>
        </w:tc>
        <w:tc>
          <w:tcPr>
            <w:tcW w:w="2835" w:type="dxa"/>
            <w:vAlign w:val="center"/>
          </w:tcPr>
          <w:p>
            <w:pPr>
              <w:pStyle w:val="14"/>
            </w:pPr>
            <w:r>
              <w:t>自筹人员及各村对工资及转移支付发放的满意度</w:t>
            </w:r>
          </w:p>
        </w:tc>
        <w:tc>
          <w:tcPr>
            <w:tcW w:w="2551" w:type="dxa"/>
            <w:vAlign w:val="center"/>
          </w:tcPr>
          <w:p>
            <w:pPr>
              <w:pStyle w:val="14"/>
            </w:pPr>
            <w:r>
              <w:t>≥96百分比</w:t>
            </w:r>
          </w:p>
        </w:tc>
        <w:tc>
          <w:tcPr>
            <w:tcW w:w="2268" w:type="dxa"/>
            <w:vAlign w:val="center"/>
          </w:tcPr>
          <w:p>
            <w:pPr>
              <w:pStyle w:val="14"/>
            </w:pPr>
            <w:r>
              <w:t>自筹人员及各村对工资及转移支付发放的满意度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5、2023年自收自支人员乡镇补贴绩效目标表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1.提高职工收入水平</w:t>
            </w:r>
          </w:p>
          <w:p>
            <w:pPr>
              <w:pStyle w:val="14"/>
            </w:pPr>
            <w:r>
              <w:t>2.提升公共服务水平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享有补贴的自筹人员数量</w:t>
            </w:r>
          </w:p>
        </w:tc>
        <w:tc>
          <w:tcPr>
            <w:tcW w:w="2835" w:type="dxa"/>
            <w:vAlign w:val="center"/>
          </w:tcPr>
          <w:p>
            <w:pPr>
              <w:pStyle w:val="14"/>
            </w:pPr>
            <w:r>
              <w:t>享有补贴的自筹人员数量</w:t>
            </w:r>
          </w:p>
        </w:tc>
        <w:tc>
          <w:tcPr>
            <w:tcW w:w="2551" w:type="dxa"/>
            <w:vAlign w:val="center"/>
          </w:tcPr>
          <w:p>
            <w:pPr>
              <w:pStyle w:val="14"/>
            </w:pPr>
            <w:r>
              <w:t>38人</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乡镇补贴发放率</w:t>
            </w:r>
          </w:p>
        </w:tc>
        <w:tc>
          <w:tcPr>
            <w:tcW w:w="2835" w:type="dxa"/>
            <w:vAlign w:val="center"/>
          </w:tcPr>
          <w:p>
            <w:pPr>
              <w:pStyle w:val="14"/>
            </w:pPr>
            <w:r>
              <w:t>乡镇补贴发放率</w:t>
            </w:r>
          </w:p>
        </w:tc>
        <w:tc>
          <w:tcPr>
            <w:tcW w:w="2551" w:type="dxa"/>
            <w:vAlign w:val="center"/>
          </w:tcPr>
          <w:p>
            <w:pPr>
              <w:pStyle w:val="14"/>
            </w:pPr>
            <w:r>
              <w:t>100百分比</w:t>
            </w:r>
          </w:p>
        </w:tc>
        <w:tc>
          <w:tcPr>
            <w:tcW w:w="2268" w:type="dxa"/>
            <w:vAlign w:val="center"/>
          </w:tcPr>
          <w:p>
            <w:pPr>
              <w:pStyle w:val="14"/>
            </w:pPr>
            <w:r>
              <w:t>发放凭证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乡镇补贴发放时限</w:t>
            </w:r>
          </w:p>
        </w:tc>
        <w:tc>
          <w:tcPr>
            <w:tcW w:w="2835" w:type="dxa"/>
            <w:vAlign w:val="center"/>
          </w:tcPr>
          <w:p>
            <w:pPr>
              <w:pStyle w:val="14"/>
            </w:pPr>
            <w:r>
              <w:t>乡镇补贴发放时限</w:t>
            </w:r>
          </w:p>
        </w:tc>
        <w:tc>
          <w:tcPr>
            <w:tcW w:w="2551" w:type="dxa"/>
            <w:vAlign w:val="center"/>
          </w:tcPr>
          <w:p>
            <w:pPr>
              <w:pStyle w:val="14"/>
            </w:pPr>
            <w:r>
              <w:t>2022.1-2022.12</w:t>
            </w:r>
          </w:p>
        </w:tc>
        <w:tc>
          <w:tcPr>
            <w:tcW w:w="2268" w:type="dxa"/>
            <w:vAlign w:val="center"/>
          </w:tcPr>
          <w:p>
            <w:pPr>
              <w:pStyle w:val="14"/>
            </w:pPr>
            <w:r>
              <w:t>发放凭证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乡镇补贴发放标准</w:t>
            </w:r>
          </w:p>
        </w:tc>
        <w:tc>
          <w:tcPr>
            <w:tcW w:w="2835" w:type="dxa"/>
            <w:vAlign w:val="center"/>
          </w:tcPr>
          <w:p>
            <w:pPr>
              <w:pStyle w:val="14"/>
            </w:pPr>
            <w:r>
              <w:t>乡镇补贴发放标准</w:t>
            </w:r>
          </w:p>
        </w:tc>
        <w:tc>
          <w:tcPr>
            <w:tcW w:w="2551" w:type="dxa"/>
            <w:vAlign w:val="center"/>
          </w:tcPr>
          <w:p>
            <w:pPr>
              <w:pStyle w:val="14"/>
            </w:pPr>
            <w:r>
              <w:t>按照调资方案表执行</w:t>
            </w:r>
          </w:p>
        </w:tc>
        <w:tc>
          <w:tcPr>
            <w:tcW w:w="2268" w:type="dxa"/>
            <w:vAlign w:val="center"/>
          </w:tcPr>
          <w:p>
            <w:pPr>
              <w:pStyle w:val="14"/>
            </w:pPr>
            <w:r>
              <w:t>调资表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提高职工收入水平</w:t>
            </w:r>
          </w:p>
        </w:tc>
        <w:tc>
          <w:tcPr>
            <w:tcW w:w="2835" w:type="dxa"/>
            <w:vAlign w:val="center"/>
          </w:tcPr>
          <w:p>
            <w:pPr>
              <w:pStyle w:val="14"/>
            </w:pPr>
            <w:r>
              <w:t>提高职工收入水平</w:t>
            </w:r>
          </w:p>
        </w:tc>
        <w:tc>
          <w:tcPr>
            <w:tcW w:w="2551" w:type="dxa"/>
            <w:vAlign w:val="center"/>
          </w:tcPr>
          <w:p>
            <w:pPr>
              <w:pStyle w:val="14"/>
            </w:pPr>
            <w:r>
              <w:t>是/否</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提升公共服务水平</w:t>
            </w:r>
          </w:p>
        </w:tc>
        <w:tc>
          <w:tcPr>
            <w:tcW w:w="2835" w:type="dxa"/>
            <w:vAlign w:val="center"/>
          </w:tcPr>
          <w:p>
            <w:pPr>
              <w:pStyle w:val="14"/>
            </w:pPr>
            <w:r>
              <w:t>提升公共服务水平</w:t>
            </w:r>
          </w:p>
        </w:tc>
        <w:tc>
          <w:tcPr>
            <w:tcW w:w="2551" w:type="dxa"/>
            <w:vAlign w:val="center"/>
          </w:tcPr>
          <w:p>
            <w:pPr>
              <w:pStyle w:val="14"/>
            </w:pPr>
            <w:r>
              <w:t>是/否</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提高职工的幸福生活指数</w:t>
            </w:r>
          </w:p>
        </w:tc>
        <w:tc>
          <w:tcPr>
            <w:tcW w:w="2835" w:type="dxa"/>
            <w:vAlign w:val="center"/>
          </w:tcPr>
          <w:p>
            <w:pPr>
              <w:pStyle w:val="14"/>
            </w:pPr>
            <w:r>
              <w:t>提高职工的幸福生活指数</w:t>
            </w:r>
          </w:p>
        </w:tc>
        <w:tc>
          <w:tcPr>
            <w:tcW w:w="2551" w:type="dxa"/>
            <w:vAlign w:val="center"/>
          </w:tcPr>
          <w:p>
            <w:pPr>
              <w:pStyle w:val="14"/>
            </w:pPr>
            <w:r>
              <w:t>是/否</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职工的满意度</w:t>
            </w:r>
          </w:p>
        </w:tc>
        <w:tc>
          <w:tcPr>
            <w:tcW w:w="2835" w:type="dxa"/>
            <w:vAlign w:val="center"/>
          </w:tcPr>
          <w:p>
            <w:pPr>
              <w:pStyle w:val="14"/>
            </w:pPr>
            <w:r>
              <w:t>职工的满意度</w:t>
            </w:r>
          </w:p>
        </w:tc>
        <w:tc>
          <w:tcPr>
            <w:tcW w:w="2551" w:type="dxa"/>
            <w:vAlign w:val="center"/>
          </w:tcPr>
          <w:p>
            <w:pPr>
              <w:pStyle w:val="14"/>
            </w:pPr>
            <w:r>
              <w:t>≥99百分比</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6、JZ20222022年差补工资绩效目标表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1.保障职工待遇</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本单位享有补助的职工数量</w:t>
            </w:r>
          </w:p>
        </w:tc>
        <w:tc>
          <w:tcPr>
            <w:tcW w:w="2835" w:type="dxa"/>
            <w:vAlign w:val="center"/>
          </w:tcPr>
          <w:p>
            <w:pPr>
              <w:pStyle w:val="14"/>
            </w:pPr>
            <w:r>
              <w:t>本单位享有补助的职工数量</w:t>
            </w:r>
          </w:p>
        </w:tc>
        <w:tc>
          <w:tcPr>
            <w:tcW w:w="2551" w:type="dxa"/>
            <w:vAlign w:val="center"/>
          </w:tcPr>
          <w:p>
            <w:pPr>
              <w:pStyle w:val="14"/>
            </w:pPr>
            <w:r>
              <w:t>6人</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差补工资发放率</w:t>
            </w:r>
          </w:p>
        </w:tc>
        <w:tc>
          <w:tcPr>
            <w:tcW w:w="2835" w:type="dxa"/>
            <w:vAlign w:val="center"/>
          </w:tcPr>
          <w:p>
            <w:pPr>
              <w:pStyle w:val="14"/>
            </w:pPr>
            <w:r>
              <w:t>差补工资发放率</w:t>
            </w:r>
          </w:p>
        </w:tc>
        <w:tc>
          <w:tcPr>
            <w:tcW w:w="2551" w:type="dxa"/>
            <w:vAlign w:val="center"/>
          </w:tcPr>
          <w:p>
            <w:pPr>
              <w:pStyle w:val="14"/>
            </w:pPr>
            <w:r>
              <w:t>100百分比</w:t>
            </w:r>
          </w:p>
        </w:tc>
        <w:tc>
          <w:tcPr>
            <w:tcW w:w="2268" w:type="dxa"/>
            <w:vAlign w:val="center"/>
          </w:tcPr>
          <w:p>
            <w:pPr>
              <w:pStyle w:val="14"/>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该项资金使用期限</w:t>
            </w:r>
          </w:p>
        </w:tc>
        <w:tc>
          <w:tcPr>
            <w:tcW w:w="2835" w:type="dxa"/>
            <w:vAlign w:val="center"/>
          </w:tcPr>
          <w:p>
            <w:pPr>
              <w:pStyle w:val="14"/>
            </w:pPr>
            <w:r>
              <w:t>该项资金使用期限</w:t>
            </w:r>
          </w:p>
        </w:tc>
        <w:tc>
          <w:tcPr>
            <w:tcW w:w="2551" w:type="dxa"/>
            <w:vAlign w:val="center"/>
          </w:tcPr>
          <w:p>
            <w:pPr>
              <w:pStyle w:val="14"/>
            </w:pPr>
            <w:r>
              <w:t>12月</w:t>
            </w:r>
          </w:p>
        </w:tc>
        <w:tc>
          <w:tcPr>
            <w:tcW w:w="2268" w:type="dxa"/>
            <w:vAlign w:val="center"/>
          </w:tcPr>
          <w:p>
            <w:pPr>
              <w:pStyle w:val="14"/>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平均每名职工享有的补助金额</w:t>
            </w:r>
          </w:p>
        </w:tc>
        <w:tc>
          <w:tcPr>
            <w:tcW w:w="2835" w:type="dxa"/>
            <w:vAlign w:val="center"/>
          </w:tcPr>
          <w:p>
            <w:pPr>
              <w:pStyle w:val="14"/>
            </w:pPr>
            <w:r>
              <w:t>平均每名职工享有的补助金额</w:t>
            </w:r>
          </w:p>
        </w:tc>
        <w:tc>
          <w:tcPr>
            <w:tcW w:w="2551" w:type="dxa"/>
            <w:vAlign w:val="center"/>
          </w:tcPr>
          <w:p>
            <w:pPr>
              <w:pStyle w:val="14"/>
            </w:pPr>
            <w:r>
              <w:t>0.6万元</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提高职工的收入水平，增加幸福感</w:t>
            </w:r>
          </w:p>
        </w:tc>
        <w:tc>
          <w:tcPr>
            <w:tcW w:w="2835" w:type="dxa"/>
            <w:vAlign w:val="center"/>
          </w:tcPr>
          <w:p>
            <w:pPr>
              <w:pStyle w:val="14"/>
            </w:pPr>
            <w:r>
              <w:t>提高职工的收入水平，增加幸福感</w:t>
            </w:r>
          </w:p>
        </w:tc>
        <w:tc>
          <w:tcPr>
            <w:tcW w:w="2551" w:type="dxa"/>
            <w:vAlign w:val="center"/>
          </w:tcPr>
          <w:p>
            <w:pPr>
              <w:pStyle w:val="14"/>
            </w:pPr>
            <w:r>
              <w:t>是/否</w:t>
            </w:r>
          </w:p>
        </w:tc>
        <w:tc>
          <w:tcPr>
            <w:tcW w:w="2268" w:type="dxa"/>
            <w:vAlign w:val="center"/>
          </w:tcPr>
          <w:p>
            <w:pPr>
              <w:pStyle w:val="14"/>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激励职工努力工作，更好地服务基层</w:t>
            </w:r>
          </w:p>
        </w:tc>
        <w:tc>
          <w:tcPr>
            <w:tcW w:w="2835" w:type="dxa"/>
            <w:vAlign w:val="center"/>
          </w:tcPr>
          <w:p>
            <w:pPr>
              <w:pStyle w:val="14"/>
            </w:pPr>
            <w:r>
              <w:t>激励职工努力工作，更好地服务基层</w:t>
            </w:r>
          </w:p>
        </w:tc>
        <w:tc>
          <w:tcPr>
            <w:tcW w:w="2551" w:type="dxa"/>
            <w:vAlign w:val="center"/>
          </w:tcPr>
          <w:p>
            <w:pPr>
              <w:pStyle w:val="14"/>
            </w:pPr>
            <w:r>
              <w:t>是/否</w:t>
            </w:r>
          </w:p>
        </w:tc>
        <w:tc>
          <w:tcPr>
            <w:tcW w:w="2268" w:type="dxa"/>
            <w:vAlign w:val="center"/>
          </w:tcPr>
          <w:p>
            <w:pPr>
              <w:pStyle w:val="14"/>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享有补助人员的满意度</w:t>
            </w:r>
          </w:p>
        </w:tc>
        <w:tc>
          <w:tcPr>
            <w:tcW w:w="2835" w:type="dxa"/>
            <w:vAlign w:val="center"/>
          </w:tcPr>
          <w:p>
            <w:pPr>
              <w:pStyle w:val="14"/>
            </w:pPr>
            <w:r>
              <w:t>享有补助人员的满意度</w:t>
            </w:r>
          </w:p>
        </w:tc>
        <w:tc>
          <w:tcPr>
            <w:tcW w:w="2551" w:type="dxa"/>
            <w:vAlign w:val="center"/>
          </w:tcPr>
          <w:p>
            <w:pPr>
              <w:pStyle w:val="14"/>
            </w:pPr>
            <w:r>
              <w:t>≥99百分比</w:t>
            </w:r>
          </w:p>
        </w:tc>
        <w:tc>
          <w:tcPr>
            <w:tcW w:w="2268" w:type="dxa"/>
            <w:vAlign w:val="center"/>
          </w:tcPr>
          <w:p>
            <w:pPr>
              <w:pStyle w:val="14"/>
            </w:pPr>
            <w:r>
              <w:t>实地调研</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7、JZ2022党群服务中心配套办公用品、绿化经费绩效目标表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1.改善机关办公条件和环境</w:t>
            </w:r>
          </w:p>
          <w:p>
            <w:pPr>
              <w:pStyle w:val="14"/>
            </w:pPr>
            <w:r>
              <w:t>2.提升公共服务水平和质量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新建加高围墙数量</w:t>
            </w:r>
          </w:p>
        </w:tc>
        <w:tc>
          <w:tcPr>
            <w:tcW w:w="2835" w:type="dxa"/>
            <w:vAlign w:val="center"/>
          </w:tcPr>
          <w:p>
            <w:pPr>
              <w:pStyle w:val="14"/>
            </w:pPr>
            <w:r>
              <w:t>新建加高围墙数量</w:t>
            </w:r>
          </w:p>
        </w:tc>
        <w:tc>
          <w:tcPr>
            <w:tcW w:w="2551" w:type="dxa"/>
            <w:vAlign w:val="center"/>
          </w:tcPr>
          <w:p>
            <w:pPr>
              <w:pStyle w:val="14"/>
            </w:pPr>
            <w:r>
              <w:t>≥192米</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新铺设便道砖面积</w:t>
            </w:r>
          </w:p>
        </w:tc>
        <w:tc>
          <w:tcPr>
            <w:tcW w:w="2835" w:type="dxa"/>
            <w:vAlign w:val="center"/>
          </w:tcPr>
          <w:p>
            <w:pPr>
              <w:pStyle w:val="14"/>
            </w:pPr>
            <w:r>
              <w:t>新铺设便道砖面积</w:t>
            </w:r>
          </w:p>
        </w:tc>
        <w:tc>
          <w:tcPr>
            <w:tcW w:w="2551" w:type="dxa"/>
            <w:vAlign w:val="center"/>
          </w:tcPr>
          <w:p>
            <w:pPr>
              <w:pStyle w:val="14"/>
            </w:pPr>
            <w:r>
              <w:t>≥626平方米</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新增绿化面积</w:t>
            </w:r>
          </w:p>
        </w:tc>
        <w:tc>
          <w:tcPr>
            <w:tcW w:w="2835" w:type="dxa"/>
            <w:vAlign w:val="center"/>
          </w:tcPr>
          <w:p>
            <w:pPr>
              <w:pStyle w:val="14"/>
            </w:pPr>
            <w:r>
              <w:t>新增绿化面积</w:t>
            </w:r>
          </w:p>
        </w:tc>
        <w:tc>
          <w:tcPr>
            <w:tcW w:w="2551" w:type="dxa"/>
            <w:vAlign w:val="center"/>
          </w:tcPr>
          <w:p>
            <w:pPr>
              <w:pStyle w:val="14"/>
            </w:pPr>
            <w:r>
              <w:t>≥660平方米</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项目验收合格率</w:t>
            </w:r>
          </w:p>
        </w:tc>
        <w:tc>
          <w:tcPr>
            <w:tcW w:w="2835" w:type="dxa"/>
            <w:vAlign w:val="center"/>
          </w:tcPr>
          <w:p>
            <w:pPr>
              <w:pStyle w:val="14"/>
            </w:pPr>
            <w:r>
              <w:t>项目验收合格率</w:t>
            </w:r>
          </w:p>
        </w:tc>
        <w:tc>
          <w:tcPr>
            <w:tcW w:w="2551" w:type="dxa"/>
            <w:vAlign w:val="center"/>
          </w:tcPr>
          <w:p>
            <w:pPr>
              <w:pStyle w:val="14"/>
            </w:pPr>
            <w:r>
              <w:t>≥98百分比</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项目完工时间</w:t>
            </w:r>
          </w:p>
        </w:tc>
        <w:tc>
          <w:tcPr>
            <w:tcW w:w="2835" w:type="dxa"/>
            <w:vAlign w:val="center"/>
          </w:tcPr>
          <w:p>
            <w:pPr>
              <w:pStyle w:val="14"/>
            </w:pPr>
            <w:r>
              <w:t>项目完工时间</w:t>
            </w:r>
          </w:p>
        </w:tc>
        <w:tc>
          <w:tcPr>
            <w:tcW w:w="2551" w:type="dxa"/>
            <w:vAlign w:val="center"/>
          </w:tcPr>
          <w:p>
            <w:pPr>
              <w:pStyle w:val="14"/>
            </w:pPr>
            <w:r>
              <w:t>≤20天</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每米加高围墙成本</w:t>
            </w:r>
          </w:p>
        </w:tc>
        <w:tc>
          <w:tcPr>
            <w:tcW w:w="2835" w:type="dxa"/>
            <w:vAlign w:val="center"/>
          </w:tcPr>
          <w:p>
            <w:pPr>
              <w:pStyle w:val="14"/>
            </w:pPr>
            <w:r>
              <w:t>每米加高围墙成本</w:t>
            </w:r>
          </w:p>
        </w:tc>
        <w:tc>
          <w:tcPr>
            <w:tcW w:w="2551" w:type="dxa"/>
            <w:vAlign w:val="center"/>
          </w:tcPr>
          <w:p>
            <w:pPr>
              <w:pStyle w:val="14"/>
            </w:pPr>
            <w:r>
              <w:t>≤130元</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每平方米便道砖成本</w:t>
            </w:r>
          </w:p>
        </w:tc>
        <w:tc>
          <w:tcPr>
            <w:tcW w:w="2835" w:type="dxa"/>
            <w:vAlign w:val="center"/>
          </w:tcPr>
          <w:p>
            <w:pPr>
              <w:pStyle w:val="14"/>
            </w:pPr>
            <w:r>
              <w:t>每平方米便道砖成本</w:t>
            </w:r>
          </w:p>
        </w:tc>
        <w:tc>
          <w:tcPr>
            <w:tcW w:w="2551" w:type="dxa"/>
            <w:vAlign w:val="center"/>
          </w:tcPr>
          <w:p>
            <w:pPr>
              <w:pStyle w:val="14"/>
            </w:pPr>
            <w:r>
              <w:t>≤50元</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每平方米绿化成本</w:t>
            </w:r>
          </w:p>
        </w:tc>
        <w:tc>
          <w:tcPr>
            <w:tcW w:w="2835" w:type="dxa"/>
            <w:vAlign w:val="center"/>
          </w:tcPr>
          <w:p>
            <w:pPr>
              <w:pStyle w:val="14"/>
            </w:pPr>
            <w:r>
              <w:t>每平方米绿化成本</w:t>
            </w:r>
          </w:p>
        </w:tc>
        <w:tc>
          <w:tcPr>
            <w:tcW w:w="2551" w:type="dxa"/>
            <w:vAlign w:val="center"/>
          </w:tcPr>
          <w:p>
            <w:pPr>
              <w:pStyle w:val="14"/>
            </w:pPr>
            <w:r>
              <w:t>≤40元</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改善机关办公条件</w:t>
            </w:r>
          </w:p>
        </w:tc>
        <w:tc>
          <w:tcPr>
            <w:tcW w:w="2835" w:type="dxa"/>
            <w:vAlign w:val="center"/>
          </w:tcPr>
          <w:p>
            <w:pPr>
              <w:pStyle w:val="14"/>
            </w:pPr>
            <w:r>
              <w:t>改善机关办公条件</w:t>
            </w:r>
          </w:p>
        </w:tc>
        <w:tc>
          <w:tcPr>
            <w:tcW w:w="2551" w:type="dxa"/>
            <w:vAlign w:val="center"/>
          </w:tcPr>
          <w:p>
            <w:pPr>
              <w:pStyle w:val="14"/>
            </w:pPr>
            <w:r>
              <w:t>有效改善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改善机关大院绿化环境</w:t>
            </w:r>
          </w:p>
        </w:tc>
        <w:tc>
          <w:tcPr>
            <w:tcW w:w="2835" w:type="dxa"/>
            <w:vAlign w:val="center"/>
          </w:tcPr>
          <w:p>
            <w:pPr>
              <w:pStyle w:val="14"/>
            </w:pPr>
            <w:r>
              <w:t>改善机关大院绿化环境</w:t>
            </w:r>
          </w:p>
        </w:tc>
        <w:tc>
          <w:tcPr>
            <w:tcW w:w="2551" w:type="dxa"/>
            <w:vAlign w:val="center"/>
          </w:tcPr>
          <w:p>
            <w:pPr>
              <w:pStyle w:val="14"/>
            </w:pPr>
            <w:r>
              <w:t>有效改善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提升公共服务水平和质量</w:t>
            </w:r>
          </w:p>
        </w:tc>
        <w:tc>
          <w:tcPr>
            <w:tcW w:w="2835" w:type="dxa"/>
            <w:vAlign w:val="center"/>
          </w:tcPr>
          <w:p>
            <w:pPr>
              <w:pStyle w:val="14"/>
            </w:pPr>
            <w:r>
              <w:t>提升公共服务水平和质量</w:t>
            </w:r>
          </w:p>
        </w:tc>
        <w:tc>
          <w:tcPr>
            <w:tcW w:w="2551" w:type="dxa"/>
            <w:vAlign w:val="center"/>
          </w:tcPr>
          <w:p>
            <w:pPr>
              <w:pStyle w:val="14"/>
            </w:pPr>
            <w:r>
              <w:t>得到提升</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≥97百分比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8、JZ2022公用类项目绩效目标表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1.保障机关各项工作正常运转</w:t>
            </w:r>
          </w:p>
          <w:p>
            <w:pPr>
              <w:pStyle w:val="14"/>
            </w:pPr>
            <w:r>
              <w:t>2.保障公务人员补贴按标准发放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办公家具和办公设备购置数量</w:t>
            </w:r>
          </w:p>
        </w:tc>
        <w:tc>
          <w:tcPr>
            <w:tcW w:w="2835" w:type="dxa"/>
            <w:vAlign w:val="center"/>
          </w:tcPr>
          <w:p>
            <w:pPr>
              <w:pStyle w:val="14"/>
            </w:pPr>
            <w:r>
              <w:t>办公家具和办公设备购置数量（台/件/个/套）</w:t>
            </w:r>
          </w:p>
        </w:tc>
        <w:tc>
          <w:tcPr>
            <w:tcW w:w="2551" w:type="dxa"/>
            <w:vAlign w:val="center"/>
          </w:tcPr>
          <w:p>
            <w:pPr>
              <w:pStyle w:val="14"/>
            </w:pPr>
            <w:r>
              <w:t>≥5台/件/个/套</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办公设备和办公用品购置合格率</w:t>
            </w:r>
          </w:p>
        </w:tc>
        <w:tc>
          <w:tcPr>
            <w:tcW w:w="2835" w:type="dxa"/>
            <w:vAlign w:val="center"/>
          </w:tcPr>
          <w:p>
            <w:pPr>
              <w:pStyle w:val="14"/>
            </w:pPr>
            <w:r>
              <w:t>办公设备和办公用品购置合格率</w:t>
            </w:r>
          </w:p>
        </w:tc>
        <w:tc>
          <w:tcPr>
            <w:tcW w:w="2551" w:type="dxa"/>
            <w:vAlign w:val="center"/>
          </w:tcPr>
          <w:p>
            <w:pPr>
              <w:pStyle w:val="14"/>
            </w:pPr>
            <w:r>
              <w:t>≥100百分比</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办公用品采购完成时间</w:t>
            </w:r>
          </w:p>
        </w:tc>
        <w:tc>
          <w:tcPr>
            <w:tcW w:w="2835" w:type="dxa"/>
            <w:vAlign w:val="center"/>
          </w:tcPr>
          <w:p>
            <w:pPr>
              <w:pStyle w:val="14"/>
            </w:pPr>
            <w:r>
              <w:t>办公用品采购完成时间</w:t>
            </w:r>
          </w:p>
        </w:tc>
        <w:tc>
          <w:tcPr>
            <w:tcW w:w="2551" w:type="dxa"/>
            <w:vAlign w:val="center"/>
          </w:tcPr>
          <w:p>
            <w:pPr>
              <w:pStyle w:val="14"/>
            </w:pPr>
            <w:r>
              <w:t>≤15天</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购置台式电脑成本</w:t>
            </w:r>
          </w:p>
        </w:tc>
        <w:tc>
          <w:tcPr>
            <w:tcW w:w="2835" w:type="dxa"/>
            <w:vAlign w:val="center"/>
          </w:tcPr>
          <w:p>
            <w:pPr>
              <w:pStyle w:val="14"/>
            </w:pPr>
            <w:r>
              <w:t>购置台式电脑成本</w:t>
            </w:r>
          </w:p>
        </w:tc>
        <w:tc>
          <w:tcPr>
            <w:tcW w:w="2551" w:type="dxa"/>
            <w:vAlign w:val="center"/>
          </w:tcPr>
          <w:p>
            <w:pPr>
              <w:pStyle w:val="14"/>
            </w:pPr>
            <w:r>
              <w:t>≤5000元</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保障单位公务人员公务出行</w:t>
            </w:r>
          </w:p>
        </w:tc>
        <w:tc>
          <w:tcPr>
            <w:tcW w:w="2835" w:type="dxa"/>
            <w:vAlign w:val="center"/>
          </w:tcPr>
          <w:p>
            <w:pPr>
              <w:pStyle w:val="14"/>
            </w:pPr>
            <w:r>
              <w:t>保障单位公务人员公务出行</w:t>
            </w:r>
          </w:p>
        </w:tc>
        <w:tc>
          <w:tcPr>
            <w:tcW w:w="2551" w:type="dxa"/>
            <w:vAlign w:val="center"/>
          </w:tcPr>
          <w:p>
            <w:pPr>
              <w:pStyle w:val="14"/>
            </w:pPr>
            <w:r>
              <w:t>得到保障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持续提供公共服务</w:t>
            </w:r>
          </w:p>
        </w:tc>
        <w:tc>
          <w:tcPr>
            <w:tcW w:w="2835" w:type="dxa"/>
            <w:vAlign w:val="center"/>
          </w:tcPr>
          <w:p>
            <w:pPr>
              <w:pStyle w:val="14"/>
            </w:pPr>
            <w:r>
              <w:t>持续提供公共服务</w:t>
            </w:r>
          </w:p>
        </w:tc>
        <w:tc>
          <w:tcPr>
            <w:tcW w:w="2551" w:type="dxa"/>
            <w:vAlign w:val="center"/>
          </w:tcPr>
          <w:p>
            <w:pPr>
              <w:pStyle w:val="14"/>
            </w:pPr>
            <w:r>
              <w:t>持续提供</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9、JZ2022禁烧禁燃工作经费绩效目标表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1.有效遏制大气污染案件发生</w:t>
            </w:r>
          </w:p>
          <w:p>
            <w:pPr>
              <w:pStyle w:val="14"/>
            </w:pPr>
            <w:r>
              <w:t>2.有效提升空气环境质量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大气污染案件和隐患处置数量</w:t>
            </w:r>
          </w:p>
        </w:tc>
        <w:tc>
          <w:tcPr>
            <w:tcW w:w="2835" w:type="dxa"/>
            <w:vAlign w:val="center"/>
          </w:tcPr>
          <w:p>
            <w:pPr>
              <w:pStyle w:val="14"/>
            </w:pPr>
            <w:r>
              <w:t>大气污染案件和隐患处置数量</w:t>
            </w:r>
          </w:p>
        </w:tc>
        <w:tc>
          <w:tcPr>
            <w:tcW w:w="2551" w:type="dxa"/>
            <w:vAlign w:val="center"/>
          </w:tcPr>
          <w:p>
            <w:pPr>
              <w:pStyle w:val="14"/>
            </w:pPr>
            <w:r>
              <w:t>≥5件</w:t>
            </w:r>
          </w:p>
        </w:tc>
        <w:tc>
          <w:tcPr>
            <w:tcW w:w="2268" w:type="dxa"/>
            <w:vAlign w:val="center"/>
          </w:tcPr>
          <w:p>
            <w:pPr>
              <w:pStyle w:val="14"/>
            </w:pPr>
            <w:r>
              <w:t>环保资料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大气污染案件发现处置率</w:t>
            </w:r>
          </w:p>
        </w:tc>
        <w:tc>
          <w:tcPr>
            <w:tcW w:w="2835" w:type="dxa"/>
            <w:vAlign w:val="center"/>
          </w:tcPr>
          <w:p>
            <w:pPr>
              <w:pStyle w:val="14"/>
            </w:pPr>
            <w:r>
              <w:t>及时发现处置重大污染事件数占重大污染事件总数的比率</w:t>
            </w:r>
          </w:p>
        </w:tc>
        <w:tc>
          <w:tcPr>
            <w:tcW w:w="2551" w:type="dxa"/>
            <w:vAlign w:val="center"/>
          </w:tcPr>
          <w:p>
            <w:pPr>
              <w:pStyle w:val="14"/>
            </w:pPr>
            <w:r>
              <w:t>≥95百分比</w:t>
            </w:r>
          </w:p>
        </w:tc>
        <w:tc>
          <w:tcPr>
            <w:tcW w:w="2268" w:type="dxa"/>
            <w:vAlign w:val="center"/>
          </w:tcPr>
          <w:p>
            <w:pPr>
              <w:pStyle w:val="14"/>
            </w:pPr>
            <w:r>
              <w:t>环保资料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突发大气污染事件处置时限</w:t>
            </w:r>
          </w:p>
        </w:tc>
        <w:tc>
          <w:tcPr>
            <w:tcW w:w="2835" w:type="dxa"/>
            <w:vAlign w:val="center"/>
          </w:tcPr>
          <w:p>
            <w:pPr>
              <w:pStyle w:val="14"/>
            </w:pPr>
            <w:r>
              <w:t>突发大气污染事件处置时限</w:t>
            </w:r>
          </w:p>
        </w:tc>
        <w:tc>
          <w:tcPr>
            <w:tcW w:w="2551" w:type="dxa"/>
            <w:vAlign w:val="center"/>
          </w:tcPr>
          <w:p>
            <w:pPr>
              <w:pStyle w:val="14"/>
            </w:pPr>
            <w:r>
              <w:t>≤2小时</w:t>
            </w:r>
          </w:p>
        </w:tc>
        <w:tc>
          <w:tcPr>
            <w:tcW w:w="2268" w:type="dxa"/>
            <w:vAlign w:val="center"/>
          </w:tcPr>
          <w:p>
            <w:pPr>
              <w:pStyle w:val="14"/>
            </w:pPr>
            <w:r>
              <w:t>环保资料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租用运输车辆成本</w:t>
            </w:r>
          </w:p>
        </w:tc>
        <w:tc>
          <w:tcPr>
            <w:tcW w:w="2835" w:type="dxa"/>
            <w:vAlign w:val="center"/>
          </w:tcPr>
          <w:p>
            <w:pPr>
              <w:pStyle w:val="14"/>
            </w:pPr>
            <w:r>
              <w:t>租用隐患清运车辆每辆每天成本</w:t>
            </w:r>
          </w:p>
        </w:tc>
        <w:tc>
          <w:tcPr>
            <w:tcW w:w="2551" w:type="dxa"/>
            <w:vAlign w:val="center"/>
          </w:tcPr>
          <w:p>
            <w:pPr>
              <w:pStyle w:val="14"/>
            </w:pPr>
            <w:r>
              <w:t>≤300元</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有效遏制大气污染事件发生</w:t>
            </w:r>
          </w:p>
        </w:tc>
        <w:tc>
          <w:tcPr>
            <w:tcW w:w="2835" w:type="dxa"/>
            <w:vAlign w:val="center"/>
          </w:tcPr>
          <w:p>
            <w:pPr>
              <w:pStyle w:val="14"/>
            </w:pPr>
            <w:r>
              <w:t>有效遏制大气污染事件发生</w:t>
            </w:r>
          </w:p>
        </w:tc>
        <w:tc>
          <w:tcPr>
            <w:tcW w:w="2551" w:type="dxa"/>
            <w:vAlign w:val="center"/>
          </w:tcPr>
          <w:p>
            <w:pPr>
              <w:pStyle w:val="14"/>
            </w:pPr>
            <w:r>
              <w:t>有效遏制</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保障持续改善空气环境质量</w:t>
            </w:r>
          </w:p>
        </w:tc>
        <w:tc>
          <w:tcPr>
            <w:tcW w:w="2835" w:type="dxa"/>
            <w:vAlign w:val="center"/>
          </w:tcPr>
          <w:p>
            <w:pPr>
              <w:pStyle w:val="14"/>
            </w:pPr>
            <w:r>
              <w:t>保障持续改善空气环境质量</w:t>
            </w:r>
          </w:p>
        </w:tc>
        <w:tc>
          <w:tcPr>
            <w:tcW w:w="2551" w:type="dxa"/>
            <w:vAlign w:val="center"/>
          </w:tcPr>
          <w:p>
            <w:pPr>
              <w:pStyle w:val="14"/>
            </w:pPr>
            <w:r>
              <w:t>得到保障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调查中满意和较满意的群众人数占全部调查人数的比率</w:t>
            </w:r>
          </w:p>
        </w:tc>
        <w:tc>
          <w:tcPr>
            <w:tcW w:w="2551" w:type="dxa"/>
            <w:vAlign w:val="center"/>
          </w:tcPr>
          <w:p>
            <w:pPr>
              <w:pStyle w:val="14"/>
            </w:pPr>
            <w:r>
              <w:t>≥96百分比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10、JZ2022人大代表之家建设提升和工作运行经费绩效目标表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1.保障人大代表之家基础设施建设提升</w:t>
            </w:r>
          </w:p>
          <w:p>
            <w:pPr>
              <w:pStyle w:val="14"/>
            </w:pPr>
            <w:r>
              <w:t>2.保障人大代表之家工作运行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购置空调数量</w:t>
            </w:r>
          </w:p>
        </w:tc>
        <w:tc>
          <w:tcPr>
            <w:tcW w:w="2835" w:type="dxa"/>
            <w:vAlign w:val="center"/>
          </w:tcPr>
          <w:p>
            <w:pPr>
              <w:pStyle w:val="14"/>
            </w:pPr>
            <w:r>
              <w:t>新购置空调数量</w:t>
            </w:r>
          </w:p>
        </w:tc>
        <w:tc>
          <w:tcPr>
            <w:tcW w:w="2551" w:type="dxa"/>
            <w:vAlign w:val="center"/>
          </w:tcPr>
          <w:p>
            <w:pPr>
              <w:pStyle w:val="14"/>
            </w:pPr>
            <w:r>
              <w:t>≥2台</w:t>
            </w:r>
          </w:p>
        </w:tc>
        <w:tc>
          <w:tcPr>
            <w:tcW w:w="2268" w:type="dxa"/>
            <w:vAlign w:val="center"/>
          </w:tcPr>
          <w:p>
            <w:pPr>
              <w:pStyle w:val="14"/>
            </w:pPr>
            <w:r>
              <w:t>采购资料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采购物品合格率</w:t>
            </w:r>
          </w:p>
        </w:tc>
        <w:tc>
          <w:tcPr>
            <w:tcW w:w="2835" w:type="dxa"/>
            <w:vAlign w:val="center"/>
          </w:tcPr>
          <w:p>
            <w:pPr>
              <w:pStyle w:val="14"/>
            </w:pPr>
            <w:r>
              <w:t>采购物品合格率</w:t>
            </w:r>
          </w:p>
        </w:tc>
        <w:tc>
          <w:tcPr>
            <w:tcW w:w="2551" w:type="dxa"/>
            <w:vAlign w:val="center"/>
          </w:tcPr>
          <w:p>
            <w:pPr>
              <w:pStyle w:val="14"/>
            </w:pPr>
            <w:r>
              <w:t>≥99百分比</w:t>
            </w:r>
          </w:p>
        </w:tc>
        <w:tc>
          <w:tcPr>
            <w:tcW w:w="2268" w:type="dxa"/>
            <w:vAlign w:val="center"/>
          </w:tcPr>
          <w:p>
            <w:pPr>
              <w:pStyle w:val="14"/>
            </w:pPr>
            <w:r>
              <w:t>采购资料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采购完成时间</w:t>
            </w:r>
          </w:p>
        </w:tc>
        <w:tc>
          <w:tcPr>
            <w:tcW w:w="2835" w:type="dxa"/>
            <w:vAlign w:val="center"/>
          </w:tcPr>
          <w:p>
            <w:pPr>
              <w:pStyle w:val="14"/>
            </w:pPr>
            <w:r>
              <w:t>采购完成时间</w:t>
            </w:r>
          </w:p>
        </w:tc>
        <w:tc>
          <w:tcPr>
            <w:tcW w:w="2551" w:type="dxa"/>
            <w:vAlign w:val="center"/>
          </w:tcPr>
          <w:p>
            <w:pPr>
              <w:pStyle w:val="14"/>
            </w:pPr>
            <w:r>
              <w:t>≤30天</w:t>
            </w:r>
          </w:p>
        </w:tc>
        <w:tc>
          <w:tcPr>
            <w:tcW w:w="2268" w:type="dxa"/>
            <w:vAlign w:val="center"/>
          </w:tcPr>
          <w:p>
            <w:pPr>
              <w:pStyle w:val="14"/>
            </w:pPr>
            <w:r>
              <w:t>采购资料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采购空调成本</w:t>
            </w:r>
          </w:p>
        </w:tc>
        <w:tc>
          <w:tcPr>
            <w:tcW w:w="2835" w:type="dxa"/>
            <w:vAlign w:val="center"/>
          </w:tcPr>
          <w:p>
            <w:pPr>
              <w:pStyle w:val="14"/>
            </w:pPr>
            <w:r>
              <w:t>采购空调成本</w:t>
            </w:r>
          </w:p>
        </w:tc>
        <w:tc>
          <w:tcPr>
            <w:tcW w:w="2551" w:type="dxa"/>
            <w:vAlign w:val="center"/>
          </w:tcPr>
          <w:p>
            <w:pPr>
              <w:pStyle w:val="14"/>
            </w:pPr>
            <w:r>
              <w:t>≤5300元</w:t>
            </w:r>
          </w:p>
        </w:tc>
        <w:tc>
          <w:tcPr>
            <w:tcW w:w="2268" w:type="dxa"/>
            <w:vAlign w:val="center"/>
          </w:tcPr>
          <w:p>
            <w:pPr>
              <w:pStyle w:val="14"/>
            </w:pPr>
            <w:r>
              <w:t>采购资料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规范人大代表之家建设</w:t>
            </w:r>
          </w:p>
        </w:tc>
        <w:tc>
          <w:tcPr>
            <w:tcW w:w="2835" w:type="dxa"/>
            <w:vAlign w:val="center"/>
          </w:tcPr>
          <w:p>
            <w:pPr>
              <w:pStyle w:val="14"/>
            </w:pPr>
            <w:r>
              <w:t>规范人大代表之家建设</w:t>
            </w:r>
          </w:p>
        </w:tc>
        <w:tc>
          <w:tcPr>
            <w:tcW w:w="2551" w:type="dxa"/>
            <w:vAlign w:val="center"/>
          </w:tcPr>
          <w:p>
            <w:pPr>
              <w:pStyle w:val="14"/>
            </w:pPr>
            <w:r>
              <w:t>得到规范</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促进人大代表活动制度化、规范化、经常化</w:t>
            </w:r>
          </w:p>
        </w:tc>
        <w:tc>
          <w:tcPr>
            <w:tcW w:w="2835" w:type="dxa"/>
            <w:vAlign w:val="center"/>
          </w:tcPr>
          <w:p>
            <w:pPr>
              <w:pStyle w:val="14"/>
            </w:pPr>
            <w:r>
              <w:t>促进人大代表活动制度化、规范化、经常化</w:t>
            </w:r>
          </w:p>
        </w:tc>
        <w:tc>
          <w:tcPr>
            <w:tcW w:w="2551" w:type="dxa"/>
            <w:vAlign w:val="center"/>
          </w:tcPr>
          <w:p>
            <w:pPr>
              <w:pStyle w:val="14"/>
            </w:pPr>
            <w:r>
              <w:t>有效促进</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≥98百分比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11、JZ2022人居环境整治工作经费绩效目标表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1.提高群众生活质量</w:t>
            </w:r>
          </w:p>
          <w:p>
            <w:pPr>
              <w:pStyle w:val="14"/>
            </w:pPr>
            <w:r>
              <w:t>2.减少秸秆燃烧对环境污染</w:t>
            </w:r>
          </w:p>
          <w:p>
            <w:pPr>
              <w:pStyle w:val="14"/>
            </w:pPr>
            <w:r>
              <w:t>3.提升农村人居环境水平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清理秸秆杂草面积</w:t>
            </w:r>
          </w:p>
        </w:tc>
        <w:tc>
          <w:tcPr>
            <w:tcW w:w="2835" w:type="dxa"/>
            <w:vAlign w:val="center"/>
          </w:tcPr>
          <w:p>
            <w:pPr>
              <w:pStyle w:val="14"/>
            </w:pPr>
            <w:r>
              <w:t>清理秸秆杂草面积</w:t>
            </w:r>
          </w:p>
        </w:tc>
        <w:tc>
          <w:tcPr>
            <w:tcW w:w="2551" w:type="dxa"/>
            <w:vAlign w:val="center"/>
          </w:tcPr>
          <w:p>
            <w:pPr>
              <w:pStyle w:val="14"/>
            </w:pPr>
            <w:r>
              <w:t>≥3800亩</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清理整治村庄数量</w:t>
            </w:r>
          </w:p>
        </w:tc>
        <w:tc>
          <w:tcPr>
            <w:tcW w:w="2835" w:type="dxa"/>
            <w:vAlign w:val="center"/>
          </w:tcPr>
          <w:p>
            <w:pPr>
              <w:pStyle w:val="14"/>
            </w:pPr>
            <w:r>
              <w:t>清理整治村庄数量</w:t>
            </w:r>
          </w:p>
        </w:tc>
        <w:tc>
          <w:tcPr>
            <w:tcW w:w="2551" w:type="dxa"/>
            <w:vAlign w:val="center"/>
          </w:tcPr>
          <w:p>
            <w:pPr>
              <w:pStyle w:val="14"/>
            </w:pPr>
            <w:r>
              <w:t>25个</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清理交通沿线数量</w:t>
            </w:r>
          </w:p>
        </w:tc>
        <w:tc>
          <w:tcPr>
            <w:tcW w:w="2835" w:type="dxa"/>
            <w:vAlign w:val="center"/>
          </w:tcPr>
          <w:p>
            <w:pPr>
              <w:pStyle w:val="14"/>
            </w:pPr>
            <w:r>
              <w:t>清理交通沿线数量</w:t>
            </w:r>
          </w:p>
        </w:tc>
        <w:tc>
          <w:tcPr>
            <w:tcW w:w="2551" w:type="dxa"/>
            <w:vAlign w:val="center"/>
          </w:tcPr>
          <w:p>
            <w:pPr>
              <w:pStyle w:val="14"/>
            </w:pPr>
            <w:r>
              <w:t>≥3条</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项目验收通过率</w:t>
            </w:r>
          </w:p>
        </w:tc>
        <w:tc>
          <w:tcPr>
            <w:tcW w:w="2835" w:type="dxa"/>
            <w:vAlign w:val="center"/>
          </w:tcPr>
          <w:p>
            <w:pPr>
              <w:pStyle w:val="14"/>
            </w:pPr>
            <w:r>
              <w:t>项目验收通过率</w:t>
            </w:r>
          </w:p>
        </w:tc>
        <w:tc>
          <w:tcPr>
            <w:tcW w:w="2551" w:type="dxa"/>
            <w:vAlign w:val="center"/>
          </w:tcPr>
          <w:p>
            <w:pPr>
              <w:pStyle w:val="14"/>
            </w:pPr>
            <w:r>
              <w:t>≥98百分比</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项目施工完成时间</w:t>
            </w:r>
          </w:p>
        </w:tc>
        <w:tc>
          <w:tcPr>
            <w:tcW w:w="2835" w:type="dxa"/>
            <w:vAlign w:val="center"/>
          </w:tcPr>
          <w:p>
            <w:pPr>
              <w:pStyle w:val="14"/>
            </w:pPr>
            <w:r>
              <w:t>项目施工完成时间</w:t>
            </w:r>
          </w:p>
        </w:tc>
        <w:tc>
          <w:tcPr>
            <w:tcW w:w="2551" w:type="dxa"/>
            <w:vAlign w:val="center"/>
          </w:tcPr>
          <w:p>
            <w:pPr>
              <w:pStyle w:val="14"/>
            </w:pPr>
            <w:r>
              <w:t>≤40天</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每天每辆清运车使用成本</w:t>
            </w:r>
          </w:p>
        </w:tc>
        <w:tc>
          <w:tcPr>
            <w:tcW w:w="2835" w:type="dxa"/>
            <w:vAlign w:val="center"/>
          </w:tcPr>
          <w:p>
            <w:pPr>
              <w:pStyle w:val="14"/>
            </w:pPr>
            <w:r>
              <w:t>每天每辆清运车使用成本</w:t>
            </w:r>
          </w:p>
        </w:tc>
        <w:tc>
          <w:tcPr>
            <w:tcW w:w="2551" w:type="dxa"/>
            <w:vAlign w:val="center"/>
          </w:tcPr>
          <w:p>
            <w:pPr>
              <w:pStyle w:val="14"/>
            </w:pPr>
            <w:r>
              <w:t>≤300元</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每亩土地旋耕秸秆杂草成本</w:t>
            </w:r>
          </w:p>
        </w:tc>
        <w:tc>
          <w:tcPr>
            <w:tcW w:w="2835" w:type="dxa"/>
            <w:vAlign w:val="center"/>
          </w:tcPr>
          <w:p>
            <w:pPr>
              <w:pStyle w:val="14"/>
            </w:pPr>
            <w:r>
              <w:t>每亩土地旋耕秸秆杂草成本</w:t>
            </w:r>
          </w:p>
        </w:tc>
        <w:tc>
          <w:tcPr>
            <w:tcW w:w="2551" w:type="dxa"/>
            <w:vAlign w:val="center"/>
          </w:tcPr>
          <w:p>
            <w:pPr>
              <w:pStyle w:val="14"/>
            </w:pPr>
            <w:r>
              <w:t>≤38元</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提高群众生活质量</w:t>
            </w:r>
          </w:p>
        </w:tc>
        <w:tc>
          <w:tcPr>
            <w:tcW w:w="2835" w:type="dxa"/>
            <w:vAlign w:val="center"/>
          </w:tcPr>
          <w:p>
            <w:pPr>
              <w:pStyle w:val="14"/>
            </w:pPr>
            <w:r>
              <w:t>提高群众生活质量</w:t>
            </w:r>
          </w:p>
        </w:tc>
        <w:tc>
          <w:tcPr>
            <w:tcW w:w="2551" w:type="dxa"/>
            <w:vAlign w:val="center"/>
          </w:tcPr>
          <w:p>
            <w:pPr>
              <w:pStyle w:val="14"/>
            </w:pPr>
            <w:r>
              <w:t>得到提高</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减少秸秆燃烧对环境污染</w:t>
            </w:r>
          </w:p>
        </w:tc>
        <w:tc>
          <w:tcPr>
            <w:tcW w:w="2835" w:type="dxa"/>
            <w:vAlign w:val="center"/>
          </w:tcPr>
          <w:p>
            <w:pPr>
              <w:pStyle w:val="14"/>
            </w:pPr>
            <w:r>
              <w:t>减少秸秆燃烧对环境污染</w:t>
            </w:r>
          </w:p>
        </w:tc>
        <w:tc>
          <w:tcPr>
            <w:tcW w:w="2551" w:type="dxa"/>
            <w:vAlign w:val="center"/>
          </w:tcPr>
          <w:p>
            <w:pPr>
              <w:pStyle w:val="14"/>
            </w:pPr>
            <w:r>
              <w:t>有效减少</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提升农村人居环境水平</w:t>
            </w:r>
          </w:p>
        </w:tc>
        <w:tc>
          <w:tcPr>
            <w:tcW w:w="2835" w:type="dxa"/>
            <w:vAlign w:val="center"/>
          </w:tcPr>
          <w:p>
            <w:pPr>
              <w:pStyle w:val="14"/>
            </w:pPr>
            <w:r>
              <w:t>提升农村人居环境水平</w:t>
            </w:r>
          </w:p>
        </w:tc>
        <w:tc>
          <w:tcPr>
            <w:tcW w:w="2551" w:type="dxa"/>
            <w:vAlign w:val="center"/>
          </w:tcPr>
          <w:p>
            <w:pPr>
              <w:pStyle w:val="14"/>
            </w:pPr>
            <w:r>
              <w:t>得到提升</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≥96百分比</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12、JZ2022人员项目1绩效目标表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1.保障遗属人员待遇落实</w:t>
            </w:r>
          </w:p>
          <w:p>
            <w:pPr>
              <w:pStyle w:val="14"/>
            </w:pPr>
            <w:r>
              <w:t>2.保障遗属人员基本生活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发放遗属补助人数</w:t>
            </w:r>
          </w:p>
        </w:tc>
        <w:tc>
          <w:tcPr>
            <w:tcW w:w="2835" w:type="dxa"/>
            <w:vAlign w:val="center"/>
          </w:tcPr>
          <w:p>
            <w:pPr>
              <w:pStyle w:val="14"/>
            </w:pPr>
            <w:r>
              <w:t>发放遗属补助人数</w:t>
            </w:r>
          </w:p>
        </w:tc>
        <w:tc>
          <w:tcPr>
            <w:tcW w:w="2551" w:type="dxa"/>
            <w:vAlign w:val="center"/>
          </w:tcPr>
          <w:p>
            <w:pPr>
              <w:pStyle w:val="14"/>
            </w:pPr>
            <w:r>
              <w:t>8人</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资金发放率</w:t>
            </w:r>
          </w:p>
        </w:tc>
        <w:tc>
          <w:tcPr>
            <w:tcW w:w="2835" w:type="dxa"/>
            <w:vAlign w:val="center"/>
          </w:tcPr>
          <w:p>
            <w:pPr>
              <w:pStyle w:val="14"/>
            </w:pPr>
            <w:r>
              <w:t>资金发放率</w:t>
            </w:r>
          </w:p>
        </w:tc>
        <w:tc>
          <w:tcPr>
            <w:tcW w:w="2551" w:type="dxa"/>
            <w:vAlign w:val="center"/>
          </w:tcPr>
          <w:p>
            <w:pPr>
              <w:pStyle w:val="14"/>
            </w:pPr>
            <w:r>
              <w:t>≥100百分比</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发放完成时间</w:t>
            </w:r>
          </w:p>
        </w:tc>
        <w:tc>
          <w:tcPr>
            <w:tcW w:w="2835" w:type="dxa"/>
            <w:vAlign w:val="center"/>
          </w:tcPr>
          <w:p>
            <w:pPr>
              <w:pStyle w:val="14"/>
            </w:pPr>
            <w:r>
              <w:t>发放完成时间</w:t>
            </w:r>
          </w:p>
        </w:tc>
        <w:tc>
          <w:tcPr>
            <w:tcW w:w="2551" w:type="dxa"/>
            <w:vAlign w:val="center"/>
          </w:tcPr>
          <w:p>
            <w:pPr>
              <w:pStyle w:val="14"/>
            </w:pPr>
            <w:r>
              <w:t>≤15天</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每人补贴发放标准</w:t>
            </w:r>
          </w:p>
        </w:tc>
        <w:tc>
          <w:tcPr>
            <w:tcW w:w="2835" w:type="dxa"/>
            <w:vAlign w:val="center"/>
          </w:tcPr>
          <w:p>
            <w:pPr>
              <w:pStyle w:val="14"/>
            </w:pPr>
            <w:r>
              <w:t>每人补贴发放标准</w:t>
            </w:r>
          </w:p>
        </w:tc>
        <w:tc>
          <w:tcPr>
            <w:tcW w:w="2551" w:type="dxa"/>
            <w:vAlign w:val="center"/>
          </w:tcPr>
          <w:p>
            <w:pPr>
              <w:pStyle w:val="14"/>
            </w:pPr>
            <w:r>
              <w:t>280-560元</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保障人员待遇落实</w:t>
            </w:r>
          </w:p>
        </w:tc>
        <w:tc>
          <w:tcPr>
            <w:tcW w:w="2835" w:type="dxa"/>
            <w:vAlign w:val="center"/>
          </w:tcPr>
          <w:p>
            <w:pPr>
              <w:pStyle w:val="14"/>
            </w:pPr>
            <w:r>
              <w:t>保障人员待遇落实</w:t>
            </w:r>
          </w:p>
        </w:tc>
        <w:tc>
          <w:tcPr>
            <w:tcW w:w="2551" w:type="dxa"/>
            <w:vAlign w:val="center"/>
          </w:tcPr>
          <w:p>
            <w:pPr>
              <w:pStyle w:val="14"/>
            </w:pPr>
            <w:r>
              <w:t>得到保障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保障遗属人员生活</w:t>
            </w:r>
          </w:p>
        </w:tc>
        <w:tc>
          <w:tcPr>
            <w:tcW w:w="2835" w:type="dxa"/>
            <w:vAlign w:val="center"/>
          </w:tcPr>
          <w:p>
            <w:pPr>
              <w:pStyle w:val="14"/>
            </w:pPr>
            <w:r>
              <w:t>保障遗属人员生活</w:t>
            </w:r>
          </w:p>
        </w:tc>
        <w:tc>
          <w:tcPr>
            <w:tcW w:w="2551" w:type="dxa"/>
            <w:vAlign w:val="center"/>
          </w:tcPr>
          <w:p>
            <w:pPr>
              <w:pStyle w:val="14"/>
            </w:pPr>
            <w:r>
              <w:t>持续提供</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13、JZ2022县第五建筑公司遗留问题处理资金绩效目标表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1.妥善解决遗留问题</w:t>
            </w:r>
          </w:p>
          <w:p>
            <w:pPr>
              <w:pStyle w:val="14"/>
            </w:pPr>
            <w:r>
              <w:t>2.满足辛义中心校操场规划需求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拆除房屋数量</w:t>
            </w:r>
          </w:p>
        </w:tc>
        <w:tc>
          <w:tcPr>
            <w:tcW w:w="2835" w:type="dxa"/>
            <w:vAlign w:val="center"/>
          </w:tcPr>
          <w:p>
            <w:pPr>
              <w:pStyle w:val="14"/>
            </w:pPr>
            <w:r>
              <w:t>拆除房屋数量</w:t>
            </w:r>
          </w:p>
        </w:tc>
        <w:tc>
          <w:tcPr>
            <w:tcW w:w="2551" w:type="dxa"/>
            <w:vAlign w:val="center"/>
          </w:tcPr>
          <w:p>
            <w:pPr>
              <w:pStyle w:val="14"/>
            </w:pPr>
            <w:r>
              <w:t>≥13间</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遗留问题处理完成率</w:t>
            </w:r>
          </w:p>
        </w:tc>
        <w:tc>
          <w:tcPr>
            <w:tcW w:w="2835" w:type="dxa"/>
            <w:vAlign w:val="center"/>
          </w:tcPr>
          <w:p>
            <w:pPr>
              <w:pStyle w:val="14"/>
            </w:pPr>
            <w:r>
              <w:t>遗留问题处理完成率</w:t>
            </w:r>
          </w:p>
        </w:tc>
        <w:tc>
          <w:tcPr>
            <w:tcW w:w="2551" w:type="dxa"/>
            <w:vAlign w:val="center"/>
          </w:tcPr>
          <w:p>
            <w:pPr>
              <w:pStyle w:val="14"/>
            </w:pPr>
            <w:r>
              <w:t>100百分比</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处理问题完成时间</w:t>
            </w:r>
          </w:p>
        </w:tc>
        <w:tc>
          <w:tcPr>
            <w:tcW w:w="2835" w:type="dxa"/>
            <w:vAlign w:val="center"/>
          </w:tcPr>
          <w:p>
            <w:pPr>
              <w:pStyle w:val="14"/>
            </w:pPr>
            <w:r>
              <w:t>处理问题完成时间</w:t>
            </w:r>
          </w:p>
        </w:tc>
        <w:tc>
          <w:tcPr>
            <w:tcW w:w="2551" w:type="dxa"/>
            <w:vAlign w:val="center"/>
          </w:tcPr>
          <w:p>
            <w:pPr>
              <w:pStyle w:val="14"/>
            </w:pPr>
            <w:r>
              <w:t>≤40天</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房屋拆除成本</w:t>
            </w:r>
          </w:p>
        </w:tc>
        <w:tc>
          <w:tcPr>
            <w:tcW w:w="2835" w:type="dxa"/>
            <w:vAlign w:val="center"/>
          </w:tcPr>
          <w:p>
            <w:pPr>
              <w:pStyle w:val="14"/>
            </w:pPr>
            <w:r>
              <w:t>房屋拆除成本</w:t>
            </w:r>
          </w:p>
        </w:tc>
        <w:tc>
          <w:tcPr>
            <w:tcW w:w="2551" w:type="dxa"/>
            <w:vAlign w:val="center"/>
          </w:tcPr>
          <w:p>
            <w:pPr>
              <w:pStyle w:val="14"/>
            </w:pPr>
            <w:r>
              <w:t>2万元</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改善中学教学环境</w:t>
            </w:r>
          </w:p>
        </w:tc>
        <w:tc>
          <w:tcPr>
            <w:tcW w:w="2835" w:type="dxa"/>
            <w:vAlign w:val="center"/>
          </w:tcPr>
          <w:p>
            <w:pPr>
              <w:pStyle w:val="14"/>
            </w:pPr>
            <w:r>
              <w:t>改善中学教学环境</w:t>
            </w:r>
          </w:p>
        </w:tc>
        <w:tc>
          <w:tcPr>
            <w:tcW w:w="2551" w:type="dxa"/>
            <w:vAlign w:val="center"/>
          </w:tcPr>
          <w:p>
            <w:pPr>
              <w:pStyle w:val="14"/>
            </w:pPr>
            <w:r>
              <w:t>得到改善</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妥善解决遗留问题</w:t>
            </w:r>
          </w:p>
        </w:tc>
        <w:tc>
          <w:tcPr>
            <w:tcW w:w="2835" w:type="dxa"/>
            <w:vAlign w:val="center"/>
          </w:tcPr>
          <w:p>
            <w:pPr>
              <w:pStyle w:val="14"/>
            </w:pPr>
            <w:r>
              <w:t>妥善解决县第五建筑公司遗留问题</w:t>
            </w:r>
          </w:p>
        </w:tc>
        <w:tc>
          <w:tcPr>
            <w:tcW w:w="2551" w:type="dxa"/>
            <w:vAlign w:val="center"/>
          </w:tcPr>
          <w:p>
            <w:pPr>
              <w:pStyle w:val="14"/>
            </w:pPr>
            <w:r>
              <w:t>妥善解决</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2835" w:type="dxa"/>
            <w:vAlign w:val="center"/>
          </w:tcPr>
          <w:p>
            <w:pPr>
              <w:pStyle w:val="14"/>
            </w:pPr>
            <w:r>
              <w:t>受益群众满意度</w:t>
            </w:r>
          </w:p>
        </w:tc>
        <w:tc>
          <w:tcPr>
            <w:tcW w:w="2551" w:type="dxa"/>
            <w:vAlign w:val="center"/>
          </w:tcPr>
          <w:p>
            <w:pPr>
              <w:pStyle w:val="14"/>
            </w:pPr>
            <w:r>
              <w:t>≥96百分比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14、JZ2022乡镇、村级转移支付绩效目标表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1.保障乡机关各项工作正常运转</w:t>
            </w:r>
          </w:p>
          <w:p>
            <w:pPr>
              <w:pStyle w:val="14"/>
            </w:pPr>
            <w:r>
              <w:t>2.保障村级各项工作正常运转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发放自筹人员工资的人数</w:t>
            </w:r>
          </w:p>
        </w:tc>
        <w:tc>
          <w:tcPr>
            <w:tcW w:w="2835" w:type="dxa"/>
            <w:vAlign w:val="center"/>
          </w:tcPr>
          <w:p>
            <w:pPr>
              <w:pStyle w:val="14"/>
            </w:pPr>
            <w:r>
              <w:t>发放自筹人员工资的人数</w:t>
            </w:r>
          </w:p>
        </w:tc>
        <w:tc>
          <w:tcPr>
            <w:tcW w:w="2551" w:type="dxa"/>
            <w:vAlign w:val="center"/>
          </w:tcPr>
          <w:p>
            <w:pPr>
              <w:pStyle w:val="14"/>
            </w:pPr>
            <w:r>
              <w:t>≥60人</w:t>
            </w:r>
          </w:p>
        </w:tc>
        <w:tc>
          <w:tcPr>
            <w:tcW w:w="2268" w:type="dxa"/>
            <w:vAlign w:val="center"/>
          </w:tcPr>
          <w:p>
            <w:pPr>
              <w:pStyle w:val="14"/>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发放级转移支付的村数量</w:t>
            </w:r>
          </w:p>
        </w:tc>
        <w:tc>
          <w:tcPr>
            <w:tcW w:w="2835" w:type="dxa"/>
            <w:vAlign w:val="center"/>
          </w:tcPr>
          <w:p>
            <w:pPr>
              <w:pStyle w:val="14"/>
            </w:pPr>
            <w:r>
              <w:t>发放级转移支付的村数量</w:t>
            </w:r>
          </w:p>
        </w:tc>
        <w:tc>
          <w:tcPr>
            <w:tcW w:w="2551" w:type="dxa"/>
            <w:vAlign w:val="center"/>
          </w:tcPr>
          <w:p>
            <w:pPr>
              <w:pStyle w:val="14"/>
            </w:pPr>
            <w:r>
              <w:t>25个</w:t>
            </w:r>
          </w:p>
        </w:tc>
        <w:tc>
          <w:tcPr>
            <w:tcW w:w="2268" w:type="dxa"/>
            <w:vAlign w:val="center"/>
          </w:tcPr>
          <w:p>
            <w:pPr>
              <w:pStyle w:val="14"/>
            </w:pPr>
            <w:r>
              <w:t>实际发放凭证为依据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自筹人员每人每月工资</w:t>
            </w:r>
          </w:p>
        </w:tc>
        <w:tc>
          <w:tcPr>
            <w:tcW w:w="2835" w:type="dxa"/>
            <w:vAlign w:val="center"/>
          </w:tcPr>
          <w:p>
            <w:pPr>
              <w:pStyle w:val="14"/>
            </w:pPr>
            <w:r>
              <w:t>自筹人员每人每月工资</w:t>
            </w:r>
          </w:p>
        </w:tc>
        <w:tc>
          <w:tcPr>
            <w:tcW w:w="2551" w:type="dxa"/>
            <w:vAlign w:val="center"/>
          </w:tcPr>
          <w:p>
            <w:pPr>
              <w:pStyle w:val="14"/>
            </w:pPr>
            <w:r>
              <w:t>≥1580元/人/月</w:t>
            </w:r>
          </w:p>
        </w:tc>
        <w:tc>
          <w:tcPr>
            <w:tcW w:w="2268" w:type="dxa"/>
            <w:vAlign w:val="center"/>
          </w:tcPr>
          <w:p>
            <w:pPr>
              <w:pStyle w:val="14"/>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每村每年拨款标准</w:t>
            </w:r>
          </w:p>
        </w:tc>
        <w:tc>
          <w:tcPr>
            <w:tcW w:w="2835" w:type="dxa"/>
            <w:vAlign w:val="center"/>
          </w:tcPr>
          <w:p>
            <w:pPr>
              <w:pStyle w:val="14"/>
            </w:pPr>
            <w:r>
              <w:t>每村每年拨款标准</w:t>
            </w:r>
          </w:p>
        </w:tc>
        <w:tc>
          <w:tcPr>
            <w:tcW w:w="2551" w:type="dxa"/>
            <w:vAlign w:val="center"/>
          </w:tcPr>
          <w:p>
            <w:pPr>
              <w:pStyle w:val="14"/>
            </w:pPr>
            <w:r>
              <w:t>≥5000元/村/年</w:t>
            </w:r>
          </w:p>
        </w:tc>
        <w:tc>
          <w:tcPr>
            <w:tcW w:w="2268" w:type="dxa"/>
            <w:vAlign w:val="center"/>
          </w:tcPr>
          <w:p>
            <w:pPr>
              <w:pStyle w:val="14"/>
            </w:pPr>
            <w:r>
              <w:t>实际拨款凭证为依据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自筹人员工资的发放率</w:t>
            </w:r>
          </w:p>
        </w:tc>
        <w:tc>
          <w:tcPr>
            <w:tcW w:w="2835" w:type="dxa"/>
            <w:vAlign w:val="center"/>
          </w:tcPr>
          <w:p>
            <w:pPr>
              <w:pStyle w:val="14"/>
            </w:pPr>
            <w:r>
              <w:t>自筹人员工资的发放率</w:t>
            </w:r>
          </w:p>
        </w:tc>
        <w:tc>
          <w:tcPr>
            <w:tcW w:w="2551" w:type="dxa"/>
            <w:vAlign w:val="center"/>
          </w:tcPr>
          <w:p>
            <w:pPr>
              <w:pStyle w:val="14"/>
            </w:pPr>
            <w:r>
              <w:t>100百分比</w:t>
            </w:r>
          </w:p>
        </w:tc>
        <w:tc>
          <w:tcPr>
            <w:tcW w:w="2268" w:type="dxa"/>
            <w:vAlign w:val="center"/>
          </w:tcPr>
          <w:p>
            <w:pPr>
              <w:pStyle w:val="14"/>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村级转移支付拨款率</w:t>
            </w:r>
          </w:p>
        </w:tc>
        <w:tc>
          <w:tcPr>
            <w:tcW w:w="2835" w:type="dxa"/>
            <w:vAlign w:val="center"/>
          </w:tcPr>
          <w:p>
            <w:pPr>
              <w:pStyle w:val="14"/>
            </w:pPr>
            <w:r>
              <w:t>村级转移支付对各村拨款率</w:t>
            </w:r>
          </w:p>
        </w:tc>
        <w:tc>
          <w:tcPr>
            <w:tcW w:w="2551" w:type="dxa"/>
            <w:vAlign w:val="center"/>
          </w:tcPr>
          <w:p>
            <w:pPr>
              <w:pStyle w:val="14"/>
            </w:pPr>
            <w:r>
              <w:t>100百分比</w:t>
            </w:r>
          </w:p>
        </w:tc>
        <w:tc>
          <w:tcPr>
            <w:tcW w:w="2268" w:type="dxa"/>
            <w:vAlign w:val="center"/>
          </w:tcPr>
          <w:p>
            <w:pPr>
              <w:pStyle w:val="14"/>
            </w:pPr>
            <w:r>
              <w:t>实际拨款凭证为依据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自筹人员工资发放时间</w:t>
            </w:r>
          </w:p>
        </w:tc>
        <w:tc>
          <w:tcPr>
            <w:tcW w:w="2835" w:type="dxa"/>
            <w:vAlign w:val="center"/>
          </w:tcPr>
          <w:p>
            <w:pPr>
              <w:pStyle w:val="14"/>
            </w:pPr>
            <w:r>
              <w:t>自筹人员工资发放时间</w:t>
            </w:r>
          </w:p>
        </w:tc>
        <w:tc>
          <w:tcPr>
            <w:tcW w:w="2551" w:type="dxa"/>
            <w:vAlign w:val="center"/>
          </w:tcPr>
          <w:p>
            <w:pPr>
              <w:pStyle w:val="14"/>
            </w:pPr>
            <w:r>
              <w:t>≤7天</w:t>
            </w:r>
          </w:p>
        </w:tc>
        <w:tc>
          <w:tcPr>
            <w:tcW w:w="2268" w:type="dxa"/>
            <w:vAlign w:val="center"/>
          </w:tcPr>
          <w:p>
            <w:pPr>
              <w:pStyle w:val="14"/>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提高村级两个工作效率</w:t>
            </w:r>
          </w:p>
        </w:tc>
        <w:tc>
          <w:tcPr>
            <w:tcW w:w="2835" w:type="dxa"/>
            <w:vAlign w:val="center"/>
          </w:tcPr>
          <w:p>
            <w:pPr>
              <w:pStyle w:val="14"/>
            </w:pPr>
            <w:r>
              <w:t>提高村级两个工作效率</w:t>
            </w:r>
          </w:p>
        </w:tc>
        <w:tc>
          <w:tcPr>
            <w:tcW w:w="2551" w:type="dxa"/>
            <w:vAlign w:val="center"/>
          </w:tcPr>
          <w:p>
            <w:pPr>
              <w:pStyle w:val="14"/>
            </w:pPr>
            <w:r>
              <w:t>提高村级两个工作效率</w:t>
            </w:r>
          </w:p>
        </w:tc>
        <w:tc>
          <w:tcPr>
            <w:tcW w:w="2268" w:type="dxa"/>
            <w:vAlign w:val="center"/>
          </w:tcPr>
          <w:p>
            <w:pPr>
              <w:pStyle w:val="14"/>
            </w:pPr>
            <w:r>
              <w:t>提高村级两个工作效率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保障日常办公</w:t>
            </w:r>
          </w:p>
        </w:tc>
        <w:tc>
          <w:tcPr>
            <w:tcW w:w="2835" w:type="dxa"/>
            <w:vAlign w:val="center"/>
          </w:tcPr>
          <w:p>
            <w:pPr>
              <w:pStyle w:val="14"/>
            </w:pPr>
            <w:r>
              <w:t>保障日常办公</w:t>
            </w:r>
          </w:p>
        </w:tc>
        <w:tc>
          <w:tcPr>
            <w:tcW w:w="2551" w:type="dxa"/>
            <w:vAlign w:val="center"/>
          </w:tcPr>
          <w:p>
            <w:pPr>
              <w:pStyle w:val="14"/>
            </w:pPr>
            <w:r>
              <w:t>保障日常办公</w:t>
            </w:r>
          </w:p>
        </w:tc>
        <w:tc>
          <w:tcPr>
            <w:tcW w:w="2268" w:type="dxa"/>
            <w:vAlign w:val="center"/>
          </w:tcPr>
          <w:p>
            <w:pPr>
              <w:pStyle w:val="14"/>
            </w:pPr>
            <w:r>
              <w:t>保障日常办公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自筹人员及各村对工资及转移支付发放的满意度</w:t>
            </w:r>
          </w:p>
        </w:tc>
        <w:tc>
          <w:tcPr>
            <w:tcW w:w="2835" w:type="dxa"/>
            <w:vAlign w:val="center"/>
          </w:tcPr>
          <w:p>
            <w:pPr>
              <w:pStyle w:val="14"/>
            </w:pPr>
            <w:r>
              <w:t>自筹人员及各村对工资及转移支付发放的满意度</w:t>
            </w:r>
          </w:p>
        </w:tc>
        <w:tc>
          <w:tcPr>
            <w:tcW w:w="2551" w:type="dxa"/>
            <w:vAlign w:val="center"/>
          </w:tcPr>
          <w:p>
            <w:pPr>
              <w:pStyle w:val="14"/>
            </w:pPr>
            <w:r>
              <w:t>≥96百分比</w:t>
            </w:r>
          </w:p>
        </w:tc>
        <w:tc>
          <w:tcPr>
            <w:tcW w:w="2268" w:type="dxa"/>
            <w:vAlign w:val="center"/>
          </w:tcPr>
          <w:p>
            <w:pPr>
              <w:pStyle w:val="14"/>
            </w:pPr>
            <w:r>
              <w:t>自筹人员及各村对工资及转移支付发放的满意度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15、JZ2022乡镇重点工作经费绩效目标表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1.确保群众精准了解各项方针政策</w:t>
            </w:r>
          </w:p>
          <w:p>
            <w:pPr>
              <w:pStyle w:val="14"/>
            </w:pPr>
            <w:r>
              <w:t>2.有效促进各项工作顺利开展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政策宣传场数</w:t>
            </w:r>
          </w:p>
        </w:tc>
        <w:tc>
          <w:tcPr>
            <w:tcW w:w="2835" w:type="dxa"/>
            <w:vAlign w:val="center"/>
          </w:tcPr>
          <w:p>
            <w:pPr>
              <w:pStyle w:val="14"/>
            </w:pPr>
            <w:r>
              <w:t>政策宣传场数</w:t>
            </w:r>
          </w:p>
        </w:tc>
        <w:tc>
          <w:tcPr>
            <w:tcW w:w="2551" w:type="dxa"/>
            <w:vAlign w:val="center"/>
          </w:tcPr>
          <w:p>
            <w:pPr>
              <w:pStyle w:val="14"/>
            </w:pPr>
            <w:r>
              <w:t>≥25场</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印刷图版、条幅数量</w:t>
            </w:r>
          </w:p>
        </w:tc>
        <w:tc>
          <w:tcPr>
            <w:tcW w:w="2835" w:type="dxa"/>
            <w:vAlign w:val="center"/>
          </w:tcPr>
          <w:p>
            <w:pPr>
              <w:pStyle w:val="14"/>
            </w:pPr>
            <w:r>
              <w:t>印刷图版、条幅数量</w:t>
            </w:r>
          </w:p>
        </w:tc>
        <w:tc>
          <w:tcPr>
            <w:tcW w:w="2551" w:type="dxa"/>
            <w:vAlign w:val="center"/>
          </w:tcPr>
          <w:p>
            <w:pPr>
              <w:pStyle w:val="14"/>
            </w:pPr>
            <w:r>
              <w:t>≥125个</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印刷品验收合格率</w:t>
            </w:r>
          </w:p>
        </w:tc>
        <w:tc>
          <w:tcPr>
            <w:tcW w:w="2835" w:type="dxa"/>
            <w:vAlign w:val="center"/>
          </w:tcPr>
          <w:p>
            <w:pPr>
              <w:pStyle w:val="14"/>
            </w:pPr>
            <w:r>
              <w:t>印刷品验收合格率</w:t>
            </w:r>
          </w:p>
        </w:tc>
        <w:tc>
          <w:tcPr>
            <w:tcW w:w="2551" w:type="dxa"/>
            <w:vAlign w:val="center"/>
          </w:tcPr>
          <w:p>
            <w:pPr>
              <w:pStyle w:val="14"/>
            </w:pPr>
            <w:r>
              <w:t>≥98百分比</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宣传、活动完成时间</w:t>
            </w:r>
          </w:p>
        </w:tc>
        <w:tc>
          <w:tcPr>
            <w:tcW w:w="2835" w:type="dxa"/>
            <w:vAlign w:val="center"/>
          </w:tcPr>
          <w:p>
            <w:pPr>
              <w:pStyle w:val="14"/>
            </w:pPr>
            <w:r>
              <w:t>宣传、活动完成时间</w:t>
            </w:r>
          </w:p>
        </w:tc>
        <w:tc>
          <w:tcPr>
            <w:tcW w:w="2551" w:type="dxa"/>
            <w:vAlign w:val="center"/>
          </w:tcPr>
          <w:p>
            <w:pPr>
              <w:pStyle w:val="14"/>
            </w:pPr>
            <w:r>
              <w:t>≤20天</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普通图版印制成本</w:t>
            </w:r>
          </w:p>
        </w:tc>
        <w:tc>
          <w:tcPr>
            <w:tcW w:w="2835" w:type="dxa"/>
            <w:vAlign w:val="center"/>
          </w:tcPr>
          <w:p>
            <w:pPr>
              <w:pStyle w:val="14"/>
            </w:pPr>
            <w:r>
              <w:t>普通图版每平方米印制成本</w:t>
            </w:r>
          </w:p>
        </w:tc>
        <w:tc>
          <w:tcPr>
            <w:tcW w:w="2551" w:type="dxa"/>
            <w:vAlign w:val="center"/>
          </w:tcPr>
          <w:p>
            <w:pPr>
              <w:pStyle w:val="14"/>
            </w:pPr>
            <w:r>
              <w:t>≤100元</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有效帮助群众精准了解政策</w:t>
            </w:r>
          </w:p>
        </w:tc>
        <w:tc>
          <w:tcPr>
            <w:tcW w:w="2835" w:type="dxa"/>
            <w:vAlign w:val="center"/>
          </w:tcPr>
          <w:p>
            <w:pPr>
              <w:pStyle w:val="14"/>
            </w:pPr>
            <w:r>
              <w:t>有效帮助群众精准了解政策</w:t>
            </w:r>
          </w:p>
        </w:tc>
        <w:tc>
          <w:tcPr>
            <w:tcW w:w="2551" w:type="dxa"/>
            <w:vAlign w:val="center"/>
          </w:tcPr>
          <w:p>
            <w:pPr>
              <w:pStyle w:val="14"/>
            </w:pPr>
            <w:r>
              <w:t>有效帮助</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保障各项工作顺利开展</w:t>
            </w:r>
          </w:p>
        </w:tc>
        <w:tc>
          <w:tcPr>
            <w:tcW w:w="2835" w:type="dxa"/>
            <w:vAlign w:val="center"/>
          </w:tcPr>
          <w:p>
            <w:pPr>
              <w:pStyle w:val="14"/>
            </w:pPr>
            <w:r>
              <w:t>保障各项工作顺利开展</w:t>
            </w:r>
          </w:p>
        </w:tc>
        <w:tc>
          <w:tcPr>
            <w:tcW w:w="2551" w:type="dxa"/>
            <w:vAlign w:val="center"/>
          </w:tcPr>
          <w:p>
            <w:pPr>
              <w:pStyle w:val="14"/>
            </w:pPr>
            <w:r>
              <w:t>得到保障</w:t>
            </w:r>
          </w:p>
        </w:tc>
        <w:tc>
          <w:tcPr>
            <w:tcW w:w="2268"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16、JZ2022疫情防控工作经费绩效目标表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1.加大防疫宣传和排查力度，减少疫情传播</w:t>
            </w:r>
          </w:p>
          <w:p>
            <w:pPr>
              <w:pStyle w:val="14"/>
            </w:pPr>
            <w:r>
              <w:t>2.保障防疫工作人员经费和物资采购，提升防疫工作效率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防疫物资保障村庄数量</w:t>
            </w:r>
          </w:p>
        </w:tc>
        <w:tc>
          <w:tcPr>
            <w:tcW w:w="2835" w:type="dxa"/>
            <w:vAlign w:val="center"/>
          </w:tcPr>
          <w:p>
            <w:pPr>
              <w:pStyle w:val="14"/>
            </w:pPr>
            <w:r>
              <w:t>防疫物资保障村庄数量</w:t>
            </w:r>
          </w:p>
        </w:tc>
        <w:tc>
          <w:tcPr>
            <w:tcW w:w="2551" w:type="dxa"/>
            <w:vAlign w:val="center"/>
          </w:tcPr>
          <w:p>
            <w:pPr>
              <w:pStyle w:val="14"/>
            </w:pPr>
            <w:r>
              <w:t>25个</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防疫物资采购质量合格率</w:t>
            </w:r>
          </w:p>
        </w:tc>
        <w:tc>
          <w:tcPr>
            <w:tcW w:w="2835" w:type="dxa"/>
            <w:vAlign w:val="center"/>
          </w:tcPr>
          <w:p>
            <w:pPr>
              <w:pStyle w:val="14"/>
            </w:pPr>
            <w:r>
              <w:t>防疫物资采购质量合格率</w:t>
            </w:r>
          </w:p>
        </w:tc>
        <w:tc>
          <w:tcPr>
            <w:tcW w:w="2551" w:type="dxa"/>
            <w:vAlign w:val="center"/>
          </w:tcPr>
          <w:p>
            <w:pPr>
              <w:pStyle w:val="14"/>
            </w:pPr>
            <w:r>
              <w:t>≥99百分比</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防疫经费保障时间</w:t>
            </w:r>
          </w:p>
        </w:tc>
        <w:tc>
          <w:tcPr>
            <w:tcW w:w="2835" w:type="dxa"/>
            <w:vAlign w:val="center"/>
          </w:tcPr>
          <w:p>
            <w:pPr>
              <w:pStyle w:val="14"/>
            </w:pPr>
            <w:r>
              <w:t>防疫经费保障使用时间</w:t>
            </w:r>
          </w:p>
        </w:tc>
        <w:tc>
          <w:tcPr>
            <w:tcW w:w="2551" w:type="dxa"/>
            <w:vAlign w:val="center"/>
          </w:tcPr>
          <w:p>
            <w:pPr>
              <w:pStyle w:val="14"/>
            </w:pPr>
            <w:r>
              <w:t>≥1年</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采购每个口罩成本</w:t>
            </w:r>
          </w:p>
        </w:tc>
        <w:tc>
          <w:tcPr>
            <w:tcW w:w="2835" w:type="dxa"/>
            <w:vAlign w:val="center"/>
          </w:tcPr>
          <w:p>
            <w:pPr>
              <w:pStyle w:val="14"/>
            </w:pPr>
            <w:r>
              <w:t>采购每个口罩成本</w:t>
            </w:r>
          </w:p>
        </w:tc>
        <w:tc>
          <w:tcPr>
            <w:tcW w:w="2551" w:type="dxa"/>
            <w:vAlign w:val="center"/>
          </w:tcPr>
          <w:p>
            <w:pPr>
              <w:pStyle w:val="14"/>
            </w:pPr>
            <w:r>
              <w:t>≤0.5元</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有效减少辖区疫情传播</w:t>
            </w:r>
          </w:p>
        </w:tc>
        <w:tc>
          <w:tcPr>
            <w:tcW w:w="2835" w:type="dxa"/>
            <w:vAlign w:val="center"/>
          </w:tcPr>
          <w:p>
            <w:pPr>
              <w:pStyle w:val="14"/>
            </w:pPr>
            <w:r>
              <w:t>有效减少辖区疫情传播</w:t>
            </w:r>
          </w:p>
        </w:tc>
        <w:tc>
          <w:tcPr>
            <w:tcW w:w="2551" w:type="dxa"/>
            <w:vAlign w:val="center"/>
          </w:tcPr>
          <w:p>
            <w:pPr>
              <w:pStyle w:val="14"/>
            </w:pPr>
            <w:r>
              <w:t>有效减少</w:t>
            </w:r>
          </w:p>
        </w:tc>
        <w:tc>
          <w:tcPr>
            <w:tcW w:w="2268" w:type="dxa"/>
            <w:vAlign w:val="center"/>
          </w:tcPr>
          <w:p>
            <w:pPr>
              <w:pStyle w:val="14"/>
            </w:pPr>
            <w:r>
              <w:t>地区疫情通告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保障防疫工作正常开展</w:t>
            </w:r>
          </w:p>
        </w:tc>
        <w:tc>
          <w:tcPr>
            <w:tcW w:w="2835" w:type="dxa"/>
            <w:vAlign w:val="center"/>
          </w:tcPr>
          <w:p>
            <w:pPr>
              <w:pStyle w:val="14"/>
            </w:pPr>
            <w:r>
              <w:t>保障防疫工作正常开展</w:t>
            </w:r>
          </w:p>
        </w:tc>
        <w:tc>
          <w:tcPr>
            <w:tcW w:w="2551" w:type="dxa"/>
            <w:vAlign w:val="center"/>
          </w:tcPr>
          <w:p>
            <w:pPr>
              <w:pStyle w:val="14"/>
            </w:pPr>
            <w:r>
              <w:t>得到保障</w:t>
            </w:r>
          </w:p>
        </w:tc>
        <w:tc>
          <w:tcPr>
            <w:tcW w:w="2268" w:type="dxa"/>
            <w:vAlign w:val="center"/>
          </w:tcPr>
          <w:p>
            <w:pPr>
              <w:pStyle w:val="14"/>
            </w:pPr>
            <w:r>
              <w:t>防疫工作开展资料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≥95百分比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17、到龄退休职工养老保险费绩效目标表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1.确保职工正常办理退休手续</w:t>
            </w:r>
          </w:p>
          <w:p>
            <w:pPr>
              <w:pStyle w:val="14"/>
            </w:pPr>
            <w:r>
              <w:t>2.确保职工退休后养老得到保障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缴费人数</w:t>
            </w:r>
          </w:p>
        </w:tc>
        <w:tc>
          <w:tcPr>
            <w:tcW w:w="2835" w:type="dxa"/>
            <w:vAlign w:val="center"/>
          </w:tcPr>
          <w:p>
            <w:pPr>
              <w:pStyle w:val="14"/>
            </w:pPr>
            <w:r>
              <w:t>本次缴费人数</w:t>
            </w:r>
          </w:p>
        </w:tc>
        <w:tc>
          <w:tcPr>
            <w:tcW w:w="2551" w:type="dxa"/>
            <w:vAlign w:val="center"/>
          </w:tcPr>
          <w:p>
            <w:pPr>
              <w:pStyle w:val="14"/>
            </w:pPr>
            <w:r>
              <w:t>1人</w:t>
            </w:r>
          </w:p>
        </w:tc>
        <w:tc>
          <w:tcPr>
            <w:tcW w:w="2268" w:type="dxa"/>
            <w:vAlign w:val="center"/>
          </w:tcPr>
          <w:p>
            <w:pPr>
              <w:pStyle w:val="14"/>
            </w:pPr>
            <w:r>
              <w:t>缴费凭证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入库金额完成率</w:t>
            </w:r>
          </w:p>
        </w:tc>
        <w:tc>
          <w:tcPr>
            <w:tcW w:w="2835" w:type="dxa"/>
            <w:vAlign w:val="center"/>
          </w:tcPr>
          <w:p>
            <w:pPr>
              <w:pStyle w:val="14"/>
            </w:pPr>
            <w:r>
              <w:t>完成缴费金额所占比率</w:t>
            </w:r>
          </w:p>
        </w:tc>
        <w:tc>
          <w:tcPr>
            <w:tcW w:w="2551" w:type="dxa"/>
            <w:vAlign w:val="center"/>
          </w:tcPr>
          <w:p>
            <w:pPr>
              <w:pStyle w:val="14"/>
            </w:pPr>
            <w:r>
              <w:t>100百分比</w:t>
            </w:r>
          </w:p>
        </w:tc>
        <w:tc>
          <w:tcPr>
            <w:tcW w:w="2268" w:type="dxa"/>
            <w:vAlign w:val="center"/>
          </w:tcPr>
          <w:p>
            <w:pPr>
              <w:pStyle w:val="14"/>
            </w:pPr>
            <w:r>
              <w:t>缴费凭证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缴费期限</w:t>
            </w:r>
          </w:p>
        </w:tc>
        <w:tc>
          <w:tcPr>
            <w:tcW w:w="2835" w:type="dxa"/>
            <w:vAlign w:val="center"/>
          </w:tcPr>
          <w:p>
            <w:pPr>
              <w:pStyle w:val="14"/>
            </w:pPr>
            <w:r>
              <w:t>完成缴费所需天数</w:t>
            </w:r>
          </w:p>
        </w:tc>
        <w:tc>
          <w:tcPr>
            <w:tcW w:w="2551" w:type="dxa"/>
            <w:vAlign w:val="center"/>
          </w:tcPr>
          <w:p>
            <w:pPr>
              <w:pStyle w:val="14"/>
            </w:pPr>
            <w:r>
              <w:t>≤60天</w:t>
            </w:r>
          </w:p>
        </w:tc>
        <w:tc>
          <w:tcPr>
            <w:tcW w:w="2268" w:type="dxa"/>
            <w:vAlign w:val="center"/>
          </w:tcPr>
          <w:p>
            <w:pPr>
              <w:pStyle w:val="14"/>
            </w:pPr>
            <w:r>
              <w:t>缴费凭证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按社保计算比率缴纳</w:t>
            </w:r>
          </w:p>
        </w:tc>
        <w:tc>
          <w:tcPr>
            <w:tcW w:w="2835" w:type="dxa"/>
            <w:vAlign w:val="center"/>
          </w:tcPr>
          <w:p>
            <w:pPr>
              <w:pStyle w:val="14"/>
            </w:pPr>
            <w:r>
              <w:t>按照社保计算缴费比率缴纳</w:t>
            </w:r>
          </w:p>
        </w:tc>
        <w:tc>
          <w:tcPr>
            <w:tcW w:w="2551" w:type="dxa"/>
            <w:vAlign w:val="center"/>
          </w:tcPr>
          <w:p>
            <w:pPr>
              <w:pStyle w:val="14"/>
            </w:pPr>
            <w:r>
              <w:t>按社保比率缴纳</w:t>
            </w:r>
          </w:p>
        </w:tc>
        <w:tc>
          <w:tcPr>
            <w:tcW w:w="2268" w:type="dxa"/>
            <w:vAlign w:val="center"/>
          </w:tcPr>
          <w:p>
            <w:pPr>
              <w:pStyle w:val="14"/>
            </w:pPr>
            <w:r>
              <w:t>缴费凭证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职工正常办理退休手续</w:t>
            </w:r>
          </w:p>
        </w:tc>
        <w:tc>
          <w:tcPr>
            <w:tcW w:w="2835" w:type="dxa"/>
            <w:vAlign w:val="center"/>
          </w:tcPr>
          <w:p>
            <w:pPr>
              <w:pStyle w:val="14"/>
            </w:pPr>
            <w:r>
              <w:t>到龄退休职工正常办理退休手续</w:t>
            </w:r>
          </w:p>
        </w:tc>
        <w:tc>
          <w:tcPr>
            <w:tcW w:w="2551" w:type="dxa"/>
            <w:vAlign w:val="center"/>
          </w:tcPr>
          <w:p>
            <w:pPr>
              <w:pStyle w:val="14"/>
            </w:pPr>
            <w:r>
              <w:t>正常办理</w:t>
            </w:r>
          </w:p>
        </w:tc>
        <w:tc>
          <w:tcPr>
            <w:tcW w:w="2268" w:type="dxa"/>
            <w:vAlign w:val="center"/>
          </w:tcPr>
          <w:p>
            <w:pPr>
              <w:pStyle w:val="14"/>
            </w:pPr>
            <w:r>
              <w:t>缴费凭证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职工养老得到保障</w:t>
            </w:r>
          </w:p>
        </w:tc>
        <w:tc>
          <w:tcPr>
            <w:tcW w:w="2835" w:type="dxa"/>
            <w:vAlign w:val="center"/>
          </w:tcPr>
          <w:p>
            <w:pPr>
              <w:pStyle w:val="14"/>
            </w:pPr>
            <w:r>
              <w:t>到龄退休职工正常领取退休工资</w:t>
            </w:r>
          </w:p>
        </w:tc>
        <w:tc>
          <w:tcPr>
            <w:tcW w:w="2551" w:type="dxa"/>
            <w:vAlign w:val="center"/>
          </w:tcPr>
          <w:p>
            <w:pPr>
              <w:pStyle w:val="14"/>
            </w:pPr>
            <w:r>
              <w:t>正常领取工资</w:t>
            </w:r>
          </w:p>
        </w:tc>
        <w:tc>
          <w:tcPr>
            <w:tcW w:w="2268" w:type="dxa"/>
            <w:vAlign w:val="center"/>
          </w:tcPr>
          <w:p>
            <w:pPr>
              <w:pStyle w:val="14"/>
            </w:pPr>
            <w:r>
              <w:t>工资到账记录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100百分比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s="Times New Roman"/>
          <w:color w:val="000000"/>
          <w:sz w:val="28"/>
        </w:rPr>
        <w:t>2023年，成安县辛义乡政府安排政府采购预算0.00万元。具体内容见下表。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808成安县辛义乡政府</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s="Times New Roman"/>
          <w:color w:val="000000"/>
          <w:sz w:val="28"/>
        </w:rPr>
        <w:t>成安县辛义乡政府（含所属单位）上年末固定资产金额为</w:t>
      </w:r>
      <w:r>
        <w:rPr>
          <w:rFonts w:hint="eastAsia" w:eastAsia="方正仿宋_GBK" w:cs="Times New Roman"/>
          <w:color w:val="000000"/>
          <w:sz w:val="28"/>
          <w:lang w:eastAsia="zh-CN"/>
        </w:rPr>
        <w:t>1876.81</w:t>
      </w:r>
      <w:r>
        <w:rPr>
          <w:rFonts w:eastAsia="方正仿宋_GBK" w:cs="Times New Roman"/>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808001成安县辛义乡政府机关本级</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pPr>
            <w:r>
              <w:rPr>
                <w:rFonts w:hint="eastAsia" w:ascii="宋体" w:hAnsi="宋体" w:cs="宋体"/>
                <w:sz w:val="22"/>
                <w:szCs w:val="22"/>
              </w:rPr>
              <w:t>资产总额</w:t>
            </w:r>
          </w:p>
        </w:tc>
        <w:tc>
          <w:tcPr>
            <w:tcW w:w="4933" w:type="dxa"/>
            <w:vAlign w:val="center"/>
          </w:tcPr>
          <w:p>
            <w:pPr>
              <w:jc w:val="center"/>
            </w:pPr>
            <w:r>
              <w:rPr>
                <w:rFonts w:ascii="宋体" w:hAnsi="宋体" w:cs="宋体"/>
                <w:sz w:val="22"/>
                <w:szCs w:val="22"/>
              </w:rPr>
              <w:t>——</w:t>
            </w:r>
          </w:p>
        </w:tc>
        <w:tc>
          <w:tcPr>
            <w:tcW w:w="4933" w:type="dxa"/>
            <w:vAlign w:val="center"/>
          </w:tcPr>
          <w:p>
            <w:pPr>
              <w:jc w:val="center"/>
              <w:textAlignment w:val="center"/>
            </w:pPr>
            <w:r>
              <w:rPr>
                <w:rFonts w:hint="eastAsia" w:ascii="宋体" w:hAnsi="宋体" w:cs="宋体"/>
                <w:sz w:val="22"/>
                <w:szCs w:val="22"/>
                <w:lang w:eastAsia="zh-CN"/>
              </w:rPr>
              <w:t>1876.81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r>
              <w:rPr>
                <w:rFonts w:ascii="宋体" w:hAnsi="宋体" w:cs="宋体"/>
                <w:sz w:val="22"/>
                <w:szCs w:val="22"/>
              </w:rPr>
              <w:t>1</w:t>
            </w:r>
            <w:r>
              <w:rPr>
                <w:rFonts w:hint="eastAsia" w:ascii="宋体" w:hAnsi="宋体" w:cs="宋体"/>
                <w:sz w:val="22"/>
                <w:szCs w:val="22"/>
              </w:rPr>
              <w:t>、房屋（平方米）</w:t>
            </w:r>
          </w:p>
        </w:tc>
        <w:tc>
          <w:tcPr>
            <w:tcW w:w="4933" w:type="dxa"/>
            <w:vAlign w:val="center"/>
          </w:tcPr>
          <w:p>
            <w:pPr>
              <w:jc w:val="center"/>
              <w:rPr>
                <w:rFonts w:eastAsia="宋体"/>
                <w:lang w:eastAsia="zh-CN"/>
              </w:rPr>
            </w:pPr>
            <w:r>
              <w:rPr>
                <w:rFonts w:hint="eastAsia" w:ascii="宋体" w:hAnsi="宋体" w:eastAsia="宋体"/>
                <w:sz w:val="22"/>
                <w:szCs w:val="22"/>
                <w:lang w:eastAsia="zh-CN"/>
              </w:rPr>
              <w:t>2183.72</w:t>
            </w:r>
          </w:p>
        </w:tc>
        <w:tc>
          <w:tcPr>
            <w:tcW w:w="4933" w:type="dxa"/>
            <w:vAlign w:val="center"/>
          </w:tcPr>
          <w:p>
            <w:pPr>
              <w:jc w:val="center"/>
              <w:textAlignment w:val="center"/>
            </w:pPr>
            <w:r>
              <w:rPr>
                <w:rFonts w:hint="eastAsia" w:ascii="宋体" w:hAnsi="宋体" w:cs="宋体"/>
                <w:color w:val="000000"/>
                <w:sz w:val="22"/>
                <w:szCs w:val="22"/>
                <w:lang w:eastAsia="zh-CN"/>
              </w:rPr>
              <w:t>350.11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r>
              <w:rPr>
                <w:rFonts w:hint="eastAsia" w:ascii="宋体" w:hAnsi="宋体" w:cs="宋体"/>
                <w:sz w:val="22"/>
                <w:szCs w:val="22"/>
              </w:rPr>
              <w:t>其中：办公用房（平方米）</w:t>
            </w:r>
          </w:p>
        </w:tc>
        <w:tc>
          <w:tcPr>
            <w:tcW w:w="4933" w:type="dxa"/>
            <w:vAlign w:val="center"/>
          </w:tcPr>
          <w:p>
            <w:pPr>
              <w:jc w:val="center"/>
              <w:rPr>
                <w:rFonts w:eastAsia="宋体"/>
                <w:lang w:eastAsia="zh-CN"/>
              </w:rPr>
            </w:pPr>
            <w:r>
              <w:rPr>
                <w:rFonts w:hint="eastAsia" w:ascii="宋体" w:hAnsi="宋体" w:eastAsia="宋体"/>
                <w:sz w:val="22"/>
                <w:szCs w:val="22"/>
                <w:lang w:eastAsia="zh-CN"/>
              </w:rPr>
              <w:t>2183.72</w:t>
            </w:r>
          </w:p>
        </w:tc>
        <w:tc>
          <w:tcPr>
            <w:tcW w:w="4933" w:type="dxa"/>
            <w:vAlign w:val="center"/>
          </w:tcPr>
          <w:p>
            <w:pPr>
              <w:jc w:val="center"/>
              <w:textAlignment w:val="center"/>
              <w:rPr>
                <w:rFonts w:eastAsia="宋体"/>
                <w:lang w:eastAsia="zh-CN"/>
              </w:rPr>
            </w:pPr>
            <w:r>
              <w:rPr>
                <w:rFonts w:hint="eastAsia" w:ascii="宋体" w:hAnsi="宋体" w:eastAsia="宋体" w:cs="宋体"/>
                <w:color w:val="000000"/>
                <w:sz w:val="22"/>
                <w:szCs w:val="22"/>
                <w:lang w:eastAsia="zh-CN"/>
              </w:rPr>
              <w:t>350.11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r>
              <w:rPr>
                <w:rFonts w:ascii="宋体" w:hAnsi="宋体" w:cs="宋体"/>
                <w:sz w:val="22"/>
                <w:szCs w:val="22"/>
              </w:rPr>
              <w:t>2</w:t>
            </w:r>
            <w:r>
              <w:rPr>
                <w:rFonts w:hint="eastAsia" w:ascii="宋体" w:hAnsi="宋体" w:cs="宋体"/>
                <w:sz w:val="22"/>
                <w:szCs w:val="22"/>
              </w:rPr>
              <w:t>、车辆（台、辆）</w:t>
            </w:r>
          </w:p>
        </w:tc>
        <w:tc>
          <w:tcPr>
            <w:tcW w:w="4933" w:type="dxa"/>
            <w:vAlign w:val="center"/>
          </w:tcPr>
          <w:p>
            <w:pPr>
              <w:jc w:val="center"/>
              <w:rPr>
                <w:rFonts w:eastAsia="宋体"/>
                <w:lang w:eastAsia="zh-CN"/>
              </w:rPr>
            </w:pPr>
            <w:r>
              <w:rPr>
                <w:rFonts w:hint="eastAsia" w:ascii="宋体" w:hAnsi="宋体" w:eastAsia="宋体"/>
                <w:sz w:val="22"/>
                <w:szCs w:val="22"/>
                <w:lang w:eastAsia="zh-CN"/>
              </w:rPr>
              <w:t>1</w:t>
            </w:r>
          </w:p>
        </w:tc>
        <w:tc>
          <w:tcPr>
            <w:tcW w:w="4933" w:type="dxa"/>
            <w:vAlign w:val="center"/>
          </w:tcPr>
          <w:p>
            <w:pPr>
              <w:jc w:val="center"/>
              <w:textAlignment w:val="center"/>
            </w:pPr>
            <w:r>
              <w:rPr>
                <w:rFonts w:hint="eastAsia" w:ascii="宋体" w:hAnsi="宋体" w:cs="宋体"/>
                <w:color w:val="000000"/>
                <w:sz w:val="22"/>
                <w:szCs w:val="22"/>
                <w:lang w:eastAsia="zh-CN"/>
              </w:rPr>
              <w:t>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r>
              <w:rPr>
                <w:rFonts w:ascii="宋体" w:hAnsi="宋体" w:cs="宋体"/>
                <w:sz w:val="22"/>
                <w:szCs w:val="22"/>
              </w:rPr>
              <w:t>3</w:t>
            </w:r>
            <w:r>
              <w:rPr>
                <w:rFonts w:hint="eastAsia" w:ascii="宋体" w:hAnsi="宋体" w:cs="宋体"/>
                <w:sz w:val="22"/>
                <w:szCs w:val="22"/>
              </w:rPr>
              <w:t>、单价在</w:t>
            </w:r>
            <w:r>
              <w:rPr>
                <w:rFonts w:ascii="宋体" w:hAnsi="宋体" w:cs="宋体"/>
                <w:sz w:val="22"/>
                <w:szCs w:val="22"/>
              </w:rPr>
              <w:t>50</w:t>
            </w:r>
            <w:r>
              <w:rPr>
                <w:rFonts w:hint="eastAsia" w:ascii="宋体" w:hAnsi="宋体" w:cs="宋体"/>
                <w:sz w:val="22"/>
                <w:szCs w:val="22"/>
              </w:rPr>
              <w:t>万元以上的设备</w:t>
            </w:r>
          </w:p>
        </w:tc>
        <w:tc>
          <w:tcPr>
            <w:tcW w:w="4933" w:type="dxa"/>
            <w:vAlign w:val="center"/>
          </w:tcPr>
          <w:p>
            <w:pPr>
              <w:jc w:val="center"/>
            </w:pPr>
            <w:r>
              <w:rPr>
                <w:rFonts w:hint="eastAsia" w:ascii="宋体" w:hAnsi="宋体"/>
                <w:sz w:val="22"/>
                <w:szCs w:val="22"/>
              </w:rPr>
              <w:t>8</w:t>
            </w:r>
          </w:p>
        </w:tc>
        <w:tc>
          <w:tcPr>
            <w:tcW w:w="4933" w:type="dxa"/>
            <w:vAlign w:val="center"/>
          </w:tcPr>
          <w:p>
            <w:pPr>
              <w:jc w:val="center"/>
              <w:textAlignment w:val="center"/>
            </w:pPr>
            <w:r>
              <w:rPr>
                <w:rFonts w:hint="eastAsia" w:ascii="宋体" w:hAnsi="宋体" w:cs="宋体"/>
                <w:color w:val="000000"/>
                <w:sz w:val="22"/>
                <w:szCs w:val="22"/>
                <w:lang w:eastAsia="zh-CN"/>
              </w:rPr>
              <w:t>208.67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r>
              <w:rPr>
                <w:rFonts w:ascii="宋体" w:hAnsi="宋体" w:cs="宋体"/>
                <w:sz w:val="22"/>
                <w:szCs w:val="22"/>
              </w:rPr>
              <w:t>4</w:t>
            </w:r>
            <w:r>
              <w:rPr>
                <w:rFonts w:hint="eastAsia" w:ascii="宋体" w:hAnsi="宋体" w:cs="宋体"/>
                <w:sz w:val="22"/>
                <w:szCs w:val="22"/>
              </w:rPr>
              <w:t>、其他固定资产</w:t>
            </w:r>
          </w:p>
        </w:tc>
        <w:tc>
          <w:tcPr>
            <w:tcW w:w="4933" w:type="dxa"/>
            <w:vAlign w:val="center"/>
          </w:tcPr>
          <w:p>
            <w:pPr>
              <w:jc w:val="center"/>
            </w:pPr>
            <w:r>
              <w:rPr>
                <w:rFonts w:hint="eastAsia" w:ascii="宋体" w:hAnsi="宋体"/>
                <w:sz w:val="22"/>
                <w:szCs w:val="22"/>
                <w:lang w:eastAsia="zh-CN"/>
              </w:rPr>
              <w:t>519</w:t>
            </w:r>
          </w:p>
        </w:tc>
        <w:tc>
          <w:tcPr>
            <w:tcW w:w="4933" w:type="dxa"/>
            <w:vAlign w:val="center"/>
          </w:tcPr>
          <w:p>
            <w:pPr>
              <w:jc w:val="center"/>
              <w:textAlignment w:val="center"/>
            </w:pPr>
            <w:r>
              <w:rPr>
                <w:rFonts w:hint="eastAsia" w:ascii="宋体" w:hAnsi="宋体" w:cs="宋体"/>
                <w:color w:val="000000"/>
                <w:sz w:val="22"/>
                <w:szCs w:val="22"/>
                <w:lang w:eastAsia="zh-CN"/>
              </w:rPr>
              <w:t>1,311.75</w:t>
            </w:r>
          </w:p>
        </w:tc>
      </w:tr>
    </w:tbl>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指本级财政当年拨付的资金。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本级财政预算管理的“三公”经费，是指本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2"/>
        <w:rPr>
          <w:rFonts w:ascii="黑体" w:hAnsi="黑体" w:eastAsia="黑体" w:cs="黑体"/>
          <w:color w:val="000000"/>
          <w:sz w:val="32"/>
        </w:rPr>
      </w:pPr>
      <w:bookmarkStart w:id="17" w:name="_Toc_3_3_0000000018"/>
      <w:r>
        <w:rPr>
          <w:rFonts w:ascii="黑体" w:hAnsi="黑体" w:eastAsia="黑体" w:cs="黑体"/>
          <w:color w:val="000000"/>
          <w:sz w:val="32"/>
        </w:rPr>
        <w:t>九、其他需要说明的事项</w:t>
      </w:r>
      <w:bookmarkEnd w:id="17"/>
    </w:p>
    <w:p>
      <w:pPr>
        <w:spacing w:before="10" w:after="10"/>
        <w:ind w:firstLine="640"/>
        <w:outlineLvl w:val="2"/>
      </w:pPr>
      <w:r>
        <w:rPr>
          <w:rFonts w:eastAsia="方正仿宋_GBK" w:cs="Times New Roman"/>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17779C"/>
    <w:multiLevelType w:val="singleLevel"/>
    <w:tmpl w:val="5317779C"/>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9F11D6"/>
    <w:rsid w:val="007350C1"/>
    <w:rsid w:val="009F11D6"/>
    <w:rsid w:val="00AB5353"/>
    <w:rsid w:val="160D5B5A"/>
    <w:rsid w:val="1B5A6A5D"/>
    <w:rsid w:val="27BE4FED"/>
    <w:rsid w:val="50F334FC"/>
    <w:rsid w:val="67B03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s="Times New Roman"/>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3">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90" Type="http://schemas.openxmlformats.org/officeDocument/2006/relationships/fontTable" Target="fontTable.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numbering" Target="numbering.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customXml" Target="../customXml/item1.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2023-02-16T18:09:10Z</dcterms:created>
  <dcterms:modified xsi:type="dcterms:W3CDTF">2023-02-16T10:09:10Z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2023-02-16T18:09:32Z</dcterms:created>
  <dcterms:modified xsi:type="dcterms:W3CDTF">2023-02-16T10:09:32Z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2023-02-16T18:09:31Z</dcterms:created>
  <dcterms:modified xsi:type="dcterms:W3CDTF">2023-02-16T10:09:31Z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2023-02-16T18:09:11Z</dcterms:created>
  <dcterms:modified xsi:type="dcterms:W3CDTF">2023-02-16T10:09:11Z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2023-02-16T18:09:11Z</dcterms:created>
  <dcterms:modified xsi:type="dcterms:W3CDTF">2023-02-16T10:09:11Z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2023-02-16T18:09:32Z</dcterms:created>
  <dcterms:modified xsi:type="dcterms:W3CDTF">2023-02-16T10:09:32Z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2023-02-16T18:09:30Z</dcterms:created>
  <dcterms:modified xsi:type="dcterms:W3CDTF">2023-02-16T10:09:30Z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2023-02-16T18:09:12Z</dcterms:created>
  <dcterms:modified xsi:type="dcterms:W3CDTF">2023-02-16T10:09:12Z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2023-02-16T18:09:11Z</dcterms:created>
  <dcterms:modified xsi:type="dcterms:W3CDTF">2023-02-16T10:09:11Z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2023-02-16T18:09:10Z</dcterms:created>
  <dcterms:modified xsi:type="dcterms:W3CDTF">2023-02-16T10:09:10Z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2023-02-16T18:09:10Z</dcterms:created>
  <dcterms:modified xsi:type="dcterms:W3CDTF">2023-02-16T10:09:10Z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2023-02-16T18:09:32Z</dcterms:created>
  <dcterms:modified xsi:type="dcterms:W3CDTF">2023-02-16T10:09:32Z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2023-02-16T18:09:31Z</dcterms:created>
  <dcterms:modified xsi:type="dcterms:W3CDTF">2023-02-16T10:09:31Z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2023-02-16T18:09:30Z</dcterms:created>
  <dcterms:modified xsi:type="dcterms:W3CDTF">2023-02-16T10:09:30Z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2023-02-16T18:09:11Z</dcterms:created>
  <dcterms:modified xsi:type="dcterms:W3CDTF">2023-02-16T10:09:11Z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2023-02-16T18:09:09Z</dcterms:created>
  <dcterms:modified xsi:type="dcterms:W3CDTF">2023-02-16T10:09:09Z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2023-02-16T18:09:10Z</dcterms:created>
  <dcterms:modified xsi:type="dcterms:W3CDTF">2023-02-16T10:09:10Z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2023-02-16T18:09:10Z</dcterms:created>
  <dcterms:modified xsi:type="dcterms:W3CDTF">2023-02-16T10:09:10Z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2023-02-16T18:09:10Z</dcterms:created>
  <dcterms:modified xsi:type="dcterms:W3CDTF">2023-02-16T10:09:10Z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2023-02-16T18:09:09Z</dcterms:created>
  <dcterms:modified xsi:type="dcterms:W3CDTF">2023-02-16T10:09:09Z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2023-02-16T18:09:31Z</dcterms:created>
  <dcterms:modified xsi:type="dcterms:W3CDTF">2023-02-16T10:09:31Z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2023-02-16T18:09:31Z</dcterms:created>
  <dcterms:modified xsi:type="dcterms:W3CDTF">2023-02-16T10:09:31Z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2023-02-16T18:09:31Z</dcterms:created>
  <dcterms:modified xsi:type="dcterms:W3CDTF">2023-02-16T10:09:31Z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2023-02-16T18:09:30Z</dcterms:created>
  <dcterms:modified xsi:type="dcterms:W3CDTF">2023-02-16T10:09:30Z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2023-02-16T18:09:32Z</dcterms:created>
  <dcterms:modified xsi:type="dcterms:W3CDTF">2023-02-16T10:09:32Z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2023-02-16T18:09:30Z</dcterms:created>
  <dcterms:modified xsi:type="dcterms:W3CDTF">2023-02-16T10:09:30Z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2023-02-16T18:09:10Z</dcterms:created>
  <dcterms:modified xsi:type="dcterms:W3CDTF">2023-02-16T10:09:10Z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2023-02-16T18:09:11Z</dcterms:created>
  <dcterms:modified xsi:type="dcterms:W3CDTF">2023-02-16T10:09:11Z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2023-02-16T18:09:15Z</dcterms:created>
  <dcterms:modified xsi:type="dcterms:W3CDTF">2023-02-16T10:09:15Z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2023-02-16T18:09:32Z</dcterms:created>
  <dcterms:modified xsi:type="dcterms:W3CDTF">2023-02-16T10:09:32Z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2023-02-16T18:09:07Z</dcterms:created>
  <dcterms:modified xsi:type="dcterms:W3CDTF">2023-02-16T10:09:07Z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2023-02-16T18:09:31Z</dcterms:created>
  <dcterms:modified xsi:type="dcterms:W3CDTF">2023-02-16T10:09:31Z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2023-02-16T18:09:31Z</dcterms:created>
  <dcterms:modified xsi:type="dcterms:W3CDTF">2023-02-16T10:09:31Z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2023-02-16T18:09:09Z</dcterms:created>
  <dcterms:modified xsi:type="dcterms:W3CDTF">2023-02-16T10:09:09Z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2023-02-16T18:09:11Z</dcterms:created>
  <dcterms:modified xsi:type="dcterms:W3CDTF">2023-02-16T10:09:11Z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2023-02-16T18:09:10Z</dcterms:created>
  <dcterms:modified xsi:type="dcterms:W3CDTF">2023-02-16T10:09:10Z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2023-02-16T18:09:33Z</dcterms:created>
  <dcterms:modified xsi:type="dcterms:W3CDTF">2023-02-16T10:09:33Z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2023-02-16T18:09:09Z</dcterms:created>
  <dcterms:modified xsi:type="dcterms:W3CDTF">2023-02-16T10:09:09Z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2023-02-16T18:09:30Z</dcterms:created>
  <dcterms:modified xsi:type="dcterms:W3CDTF">2023-02-16T10:09:30Z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2023-02-16T18:09:30Z</dcterms:created>
  <dcterms:modified xsi:type="dcterms:W3CDTF">2023-02-16T10:09:30Z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2023-02-16T18:09:11Z</dcterms:created>
  <dcterms:modified xsi:type="dcterms:W3CDTF">2023-02-16T10:09:11Z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2348C85-51F5-4868-8E44-6D57E3F5584E}">
  <ds:schemaRefs/>
</ds:datastoreItem>
</file>

<file path=customXml/itemProps11.xml><?xml version="1.0" encoding="utf-8"?>
<ds:datastoreItem xmlns:ds="http://schemas.openxmlformats.org/officeDocument/2006/customXml" ds:itemID="{62251F4D-7598-4C46-B4C6-B442ACD614A1}">
  <ds:schemaRefs/>
</ds:datastoreItem>
</file>

<file path=customXml/itemProps12.xml><?xml version="1.0" encoding="utf-8"?>
<ds:datastoreItem xmlns:ds="http://schemas.openxmlformats.org/officeDocument/2006/customXml" ds:itemID="{EC653747-1B0D-4D10-B192-2F709723C6B3}">
  <ds:schemaRefs/>
</ds:datastoreItem>
</file>

<file path=customXml/itemProps13.xml><?xml version="1.0" encoding="utf-8"?>
<ds:datastoreItem xmlns:ds="http://schemas.openxmlformats.org/officeDocument/2006/customXml" ds:itemID="{B5F7FBB4-EEFC-4916-A33D-E95D56570984}">
  <ds:schemaRefs/>
</ds:datastoreItem>
</file>

<file path=customXml/itemProps14.xml><?xml version="1.0" encoding="utf-8"?>
<ds:datastoreItem xmlns:ds="http://schemas.openxmlformats.org/officeDocument/2006/customXml" ds:itemID="{5370F0AC-EA71-4667-B24E-9C8999AE0456}">
  <ds:schemaRefs/>
</ds:datastoreItem>
</file>

<file path=customXml/itemProps15.xml><?xml version="1.0" encoding="utf-8"?>
<ds:datastoreItem xmlns:ds="http://schemas.openxmlformats.org/officeDocument/2006/customXml" ds:itemID="{0A9C1A52-6CB2-4D48-A801-6376B6011575}">
  <ds:schemaRefs/>
</ds:datastoreItem>
</file>

<file path=customXml/itemProps16.xml><?xml version="1.0" encoding="utf-8"?>
<ds:datastoreItem xmlns:ds="http://schemas.openxmlformats.org/officeDocument/2006/customXml" ds:itemID="{B7B445DA-DDF4-432D-82DA-F772189D0A2B}">
  <ds:schemaRefs/>
</ds:datastoreItem>
</file>

<file path=customXml/itemProps17.xml><?xml version="1.0" encoding="utf-8"?>
<ds:datastoreItem xmlns:ds="http://schemas.openxmlformats.org/officeDocument/2006/customXml" ds:itemID="{F55CA5E3-97D7-4AB7-B148-14CB87A45987}">
  <ds:schemaRefs/>
</ds:datastoreItem>
</file>

<file path=customXml/itemProps18.xml><?xml version="1.0" encoding="utf-8"?>
<ds:datastoreItem xmlns:ds="http://schemas.openxmlformats.org/officeDocument/2006/customXml" ds:itemID="{4566F3A6-C697-49E9-8C47-203525E4A218}">
  <ds:schemaRefs/>
</ds:datastoreItem>
</file>

<file path=customXml/itemProps19.xml><?xml version="1.0" encoding="utf-8"?>
<ds:datastoreItem xmlns:ds="http://schemas.openxmlformats.org/officeDocument/2006/customXml" ds:itemID="{FCEF413B-F3C4-4725-BBE0-D9A1228B1C50}">
  <ds:schemaRefs/>
</ds:datastoreItem>
</file>

<file path=customXml/itemProps2.xml><?xml version="1.0" encoding="utf-8"?>
<ds:datastoreItem xmlns:ds="http://schemas.openxmlformats.org/officeDocument/2006/customXml" ds:itemID="{8BCA2F74-A681-4680-B77E-DE05C6A71638}">
  <ds:schemaRefs/>
</ds:datastoreItem>
</file>

<file path=customXml/itemProps20.xml><?xml version="1.0" encoding="utf-8"?>
<ds:datastoreItem xmlns:ds="http://schemas.openxmlformats.org/officeDocument/2006/customXml" ds:itemID="{9E875485-E2FD-44BF-809F-F925A353C3F3}">
  <ds:schemaRefs/>
</ds:datastoreItem>
</file>

<file path=customXml/itemProps21.xml><?xml version="1.0" encoding="utf-8"?>
<ds:datastoreItem xmlns:ds="http://schemas.openxmlformats.org/officeDocument/2006/customXml" ds:itemID="{4F869CC3-C560-408C-9C0F-11E4604A3574}">
  <ds:schemaRefs/>
</ds:datastoreItem>
</file>

<file path=customXml/itemProps22.xml><?xml version="1.0" encoding="utf-8"?>
<ds:datastoreItem xmlns:ds="http://schemas.openxmlformats.org/officeDocument/2006/customXml" ds:itemID="{FC12A4D2-27EB-4307-8DB1-9DC6AB82F320}">
  <ds:schemaRefs/>
</ds:datastoreItem>
</file>

<file path=customXml/itemProps23.xml><?xml version="1.0" encoding="utf-8"?>
<ds:datastoreItem xmlns:ds="http://schemas.openxmlformats.org/officeDocument/2006/customXml" ds:itemID="{4E971B1C-E436-4B9D-B8C0-FF41C849C8B7}">
  <ds:schemaRefs/>
</ds:datastoreItem>
</file>

<file path=customXml/itemProps24.xml><?xml version="1.0" encoding="utf-8"?>
<ds:datastoreItem xmlns:ds="http://schemas.openxmlformats.org/officeDocument/2006/customXml" ds:itemID="{E3BE860C-47E2-4285-9A29-2A9AAF7995F4}">
  <ds:schemaRefs/>
</ds:datastoreItem>
</file>

<file path=customXml/itemProps25.xml><?xml version="1.0" encoding="utf-8"?>
<ds:datastoreItem xmlns:ds="http://schemas.openxmlformats.org/officeDocument/2006/customXml" ds:itemID="{AD4D17CE-A0C0-4362-887D-1AC99F742AA3}">
  <ds:schemaRefs/>
</ds:datastoreItem>
</file>

<file path=customXml/itemProps26.xml><?xml version="1.0" encoding="utf-8"?>
<ds:datastoreItem xmlns:ds="http://schemas.openxmlformats.org/officeDocument/2006/customXml" ds:itemID="{226FE8FB-4E35-4AFB-96E4-FC96638FF85D}">
  <ds:schemaRefs/>
</ds:datastoreItem>
</file>

<file path=customXml/itemProps27.xml><?xml version="1.0" encoding="utf-8"?>
<ds:datastoreItem xmlns:ds="http://schemas.openxmlformats.org/officeDocument/2006/customXml" ds:itemID="{032368BD-3570-4B1C-BFF9-597B29C57472}">
  <ds:schemaRefs/>
</ds:datastoreItem>
</file>

<file path=customXml/itemProps28.xml><?xml version="1.0" encoding="utf-8"?>
<ds:datastoreItem xmlns:ds="http://schemas.openxmlformats.org/officeDocument/2006/customXml" ds:itemID="{53818FDA-17C6-4604-863A-F8C3D7A9CBAB}">
  <ds:schemaRefs/>
</ds:datastoreItem>
</file>

<file path=customXml/itemProps29.xml><?xml version="1.0" encoding="utf-8"?>
<ds:datastoreItem xmlns:ds="http://schemas.openxmlformats.org/officeDocument/2006/customXml" ds:itemID="{AA06E67A-EC10-4EA5-AAB3-56BE63541896}">
  <ds:schemaRefs/>
</ds:datastoreItem>
</file>

<file path=customXml/itemProps3.xml><?xml version="1.0" encoding="utf-8"?>
<ds:datastoreItem xmlns:ds="http://schemas.openxmlformats.org/officeDocument/2006/customXml" ds:itemID="{F3322AF5-22BF-4D9E-8818-4C828B724461}">
  <ds:schemaRefs/>
</ds:datastoreItem>
</file>

<file path=customXml/itemProps30.xml><?xml version="1.0" encoding="utf-8"?>
<ds:datastoreItem xmlns:ds="http://schemas.openxmlformats.org/officeDocument/2006/customXml" ds:itemID="{20529821-0EBF-454C-B4E8-6DF74E8F1909}">
  <ds:schemaRefs/>
</ds:datastoreItem>
</file>

<file path=customXml/itemProps31.xml><?xml version="1.0" encoding="utf-8"?>
<ds:datastoreItem xmlns:ds="http://schemas.openxmlformats.org/officeDocument/2006/customXml" ds:itemID="{1B8505A0-2BD7-409D-AE81-ACDDC2947CD5}">
  <ds:schemaRefs/>
</ds:datastoreItem>
</file>

<file path=customXml/itemProps32.xml><?xml version="1.0" encoding="utf-8"?>
<ds:datastoreItem xmlns:ds="http://schemas.openxmlformats.org/officeDocument/2006/customXml" ds:itemID="{8672DC8C-5F5E-4470-97DA-E8EE293CA300}">
  <ds:schemaRefs/>
</ds:datastoreItem>
</file>

<file path=customXml/itemProps33.xml><?xml version="1.0" encoding="utf-8"?>
<ds:datastoreItem xmlns:ds="http://schemas.openxmlformats.org/officeDocument/2006/customXml" ds:itemID="{3A2192F9-ECF3-4B57-A713-569211925688}">
  <ds:schemaRefs/>
</ds:datastoreItem>
</file>

<file path=customXml/itemProps34.xml><?xml version="1.0" encoding="utf-8"?>
<ds:datastoreItem xmlns:ds="http://schemas.openxmlformats.org/officeDocument/2006/customXml" ds:itemID="{0FC830D1-3331-4E5E-B5D9-DD18C81DB510}">
  <ds:schemaRefs/>
</ds:datastoreItem>
</file>

<file path=customXml/itemProps35.xml><?xml version="1.0" encoding="utf-8"?>
<ds:datastoreItem xmlns:ds="http://schemas.openxmlformats.org/officeDocument/2006/customXml" ds:itemID="{907318F5-AED1-4466-BA8E-F195F12EF87D}">
  <ds:schemaRefs/>
</ds:datastoreItem>
</file>

<file path=customXml/itemProps36.xml><?xml version="1.0" encoding="utf-8"?>
<ds:datastoreItem xmlns:ds="http://schemas.openxmlformats.org/officeDocument/2006/customXml" ds:itemID="{206BC756-BA23-40E5-944D-E40257067192}">
  <ds:schemaRefs/>
</ds:datastoreItem>
</file>

<file path=customXml/itemProps37.xml><?xml version="1.0" encoding="utf-8"?>
<ds:datastoreItem xmlns:ds="http://schemas.openxmlformats.org/officeDocument/2006/customXml" ds:itemID="{990EB828-0497-4CFD-93B8-6E5206503D81}">
  <ds:schemaRefs/>
</ds:datastoreItem>
</file>

<file path=customXml/itemProps38.xml><?xml version="1.0" encoding="utf-8"?>
<ds:datastoreItem xmlns:ds="http://schemas.openxmlformats.org/officeDocument/2006/customXml" ds:itemID="{FFDAB08D-C70D-4843-A8B4-74AD700BDE73}">
  <ds:schemaRefs/>
</ds:datastoreItem>
</file>

<file path=customXml/itemProps39.xml><?xml version="1.0" encoding="utf-8"?>
<ds:datastoreItem xmlns:ds="http://schemas.openxmlformats.org/officeDocument/2006/customXml" ds:itemID="{F034D35D-66D8-49C9-95C3-BA1DA800A850}">
  <ds:schemaRefs/>
</ds:datastoreItem>
</file>

<file path=customXml/itemProps4.xml><?xml version="1.0" encoding="utf-8"?>
<ds:datastoreItem xmlns:ds="http://schemas.openxmlformats.org/officeDocument/2006/customXml" ds:itemID="{E1E647F2-7E23-4BFA-B179-C65339CABE5B}">
  <ds:schemaRefs/>
</ds:datastoreItem>
</file>

<file path=customXml/itemProps40.xml><?xml version="1.0" encoding="utf-8"?>
<ds:datastoreItem xmlns:ds="http://schemas.openxmlformats.org/officeDocument/2006/customXml" ds:itemID="{F82C174C-C9EB-4DF4-94BF-D89DEF2F1B2E}">
  <ds:schemaRefs/>
</ds:datastoreItem>
</file>

<file path=customXml/itemProps41.xml><?xml version="1.0" encoding="utf-8"?>
<ds:datastoreItem xmlns:ds="http://schemas.openxmlformats.org/officeDocument/2006/customXml" ds:itemID="{5BF31E46-4E69-4B54-B3DB-69B65EF7832D}">
  <ds:schemaRefs/>
</ds:datastoreItem>
</file>

<file path=customXml/itemProps42.xml><?xml version="1.0" encoding="utf-8"?>
<ds:datastoreItem xmlns:ds="http://schemas.openxmlformats.org/officeDocument/2006/customXml" ds:itemID="{FFED69E9-EAC2-4CFE-9DD6-0E89CF325949}">
  <ds:schemaRefs/>
</ds:datastoreItem>
</file>

<file path=customXml/itemProps43.xml><?xml version="1.0" encoding="utf-8"?>
<ds:datastoreItem xmlns:ds="http://schemas.openxmlformats.org/officeDocument/2006/customXml" ds:itemID="{54B7BC32-BD59-4EB1-B152-B2033CC4DEA2}">
  <ds:schemaRefs/>
</ds:datastoreItem>
</file>

<file path=customXml/itemProps44.xml><?xml version="1.0" encoding="utf-8"?>
<ds:datastoreItem xmlns:ds="http://schemas.openxmlformats.org/officeDocument/2006/customXml" ds:itemID="{1D7F69DA-6CED-4C52-8130-EEAC49B23844}">
  <ds:schemaRefs/>
</ds:datastoreItem>
</file>

<file path=customXml/itemProps45.xml><?xml version="1.0" encoding="utf-8"?>
<ds:datastoreItem xmlns:ds="http://schemas.openxmlformats.org/officeDocument/2006/customXml" ds:itemID="{0CD9673F-9F61-4D01-B600-D0C3F1C065A3}">
  <ds:schemaRefs/>
</ds:datastoreItem>
</file>

<file path=customXml/itemProps46.xml><?xml version="1.0" encoding="utf-8"?>
<ds:datastoreItem xmlns:ds="http://schemas.openxmlformats.org/officeDocument/2006/customXml" ds:itemID="{4C1113CF-FD5F-4C4C-8137-322F6739FC50}">
  <ds:schemaRefs/>
</ds:datastoreItem>
</file>

<file path=customXml/itemProps47.xml><?xml version="1.0" encoding="utf-8"?>
<ds:datastoreItem xmlns:ds="http://schemas.openxmlformats.org/officeDocument/2006/customXml" ds:itemID="{8C1859D0-D134-41B6-B4BF-C22F98CC0F3A}">
  <ds:schemaRefs/>
</ds:datastoreItem>
</file>

<file path=customXml/itemProps48.xml><?xml version="1.0" encoding="utf-8"?>
<ds:datastoreItem xmlns:ds="http://schemas.openxmlformats.org/officeDocument/2006/customXml" ds:itemID="{5408D4BA-18BC-46F7-B39B-19F1999BE8ED}">
  <ds:schemaRefs/>
</ds:datastoreItem>
</file>

<file path=customXml/itemProps49.xml><?xml version="1.0" encoding="utf-8"?>
<ds:datastoreItem xmlns:ds="http://schemas.openxmlformats.org/officeDocument/2006/customXml" ds:itemID="{8E061719-54E1-4F79-B556-6759DD08E690}">
  <ds:schemaRefs/>
</ds:datastoreItem>
</file>

<file path=customXml/itemProps5.xml><?xml version="1.0" encoding="utf-8"?>
<ds:datastoreItem xmlns:ds="http://schemas.openxmlformats.org/officeDocument/2006/customXml" ds:itemID="{34114679-D978-4E95-A7E2-C87F6D820D4C}">
  <ds:schemaRefs/>
</ds:datastoreItem>
</file>

<file path=customXml/itemProps50.xml><?xml version="1.0" encoding="utf-8"?>
<ds:datastoreItem xmlns:ds="http://schemas.openxmlformats.org/officeDocument/2006/customXml" ds:itemID="{71260F96-5EE7-4DBF-8D93-504F32D9439E}">
  <ds:schemaRefs/>
</ds:datastoreItem>
</file>

<file path=customXml/itemProps51.xml><?xml version="1.0" encoding="utf-8"?>
<ds:datastoreItem xmlns:ds="http://schemas.openxmlformats.org/officeDocument/2006/customXml" ds:itemID="{CDA2BB64-6DEA-47D5-A981-0127F7060879}">
  <ds:schemaRefs/>
</ds:datastoreItem>
</file>

<file path=customXml/itemProps52.xml><?xml version="1.0" encoding="utf-8"?>
<ds:datastoreItem xmlns:ds="http://schemas.openxmlformats.org/officeDocument/2006/customXml" ds:itemID="{78F51E61-DFD0-4653-A6EF-FA63BD8BC5D1}">
  <ds:schemaRefs/>
</ds:datastoreItem>
</file>

<file path=customXml/itemProps53.xml><?xml version="1.0" encoding="utf-8"?>
<ds:datastoreItem xmlns:ds="http://schemas.openxmlformats.org/officeDocument/2006/customXml" ds:itemID="{2B841552-9412-4FE8-BFAA-E8FB87815E42}">
  <ds:schemaRefs/>
</ds:datastoreItem>
</file>

<file path=customXml/itemProps54.xml><?xml version="1.0" encoding="utf-8"?>
<ds:datastoreItem xmlns:ds="http://schemas.openxmlformats.org/officeDocument/2006/customXml" ds:itemID="{2E636CE8-313C-4DE2-A453-2D1A78CC3813}">
  <ds:schemaRefs/>
</ds:datastoreItem>
</file>

<file path=customXml/itemProps55.xml><?xml version="1.0" encoding="utf-8"?>
<ds:datastoreItem xmlns:ds="http://schemas.openxmlformats.org/officeDocument/2006/customXml" ds:itemID="{89F5CE66-6279-4AA8-B0B0-21D1159E1B3D}">
  <ds:schemaRefs/>
</ds:datastoreItem>
</file>

<file path=customXml/itemProps56.xml><?xml version="1.0" encoding="utf-8"?>
<ds:datastoreItem xmlns:ds="http://schemas.openxmlformats.org/officeDocument/2006/customXml" ds:itemID="{390E664C-EA45-4F79-AD6F-9A35214AC4A9}">
  <ds:schemaRefs/>
</ds:datastoreItem>
</file>

<file path=customXml/itemProps57.xml><?xml version="1.0" encoding="utf-8"?>
<ds:datastoreItem xmlns:ds="http://schemas.openxmlformats.org/officeDocument/2006/customXml" ds:itemID="{3B4BD027-3976-472A-86D5-28E42DB4CBA5}">
  <ds:schemaRefs/>
</ds:datastoreItem>
</file>

<file path=customXml/itemProps58.xml><?xml version="1.0" encoding="utf-8"?>
<ds:datastoreItem xmlns:ds="http://schemas.openxmlformats.org/officeDocument/2006/customXml" ds:itemID="{EC138BCB-1AE1-4B51-BE23-DAE5C0A62D2E}">
  <ds:schemaRefs/>
</ds:datastoreItem>
</file>

<file path=customXml/itemProps59.xml><?xml version="1.0" encoding="utf-8"?>
<ds:datastoreItem xmlns:ds="http://schemas.openxmlformats.org/officeDocument/2006/customXml" ds:itemID="{D9D7D7CB-1F15-42E1-893E-6BCFBDEC54D6}">
  <ds:schemaRefs/>
</ds:datastoreItem>
</file>

<file path=customXml/itemProps6.xml><?xml version="1.0" encoding="utf-8"?>
<ds:datastoreItem xmlns:ds="http://schemas.openxmlformats.org/officeDocument/2006/customXml" ds:itemID="{F1D99B6F-6249-4D81-893B-F8C778D55DC0}">
  <ds:schemaRefs/>
</ds:datastoreItem>
</file>

<file path=customXml/itemProps60.xml><?xml version="1.0" encoding="utf-8"?>
<ds:datastoreItem xmlns:ds="http://schemas.openxmlformats.org/officeDocument/2006/customXml" ds:itemID="{34785F31-EA4F-43C8-A0C1-63FC6FBCD4D6}">
  <ds:schemaRefs/>
</ds:datastoreItem>
</file>

<file path=customXml/itemProps61.xml><?xml version="1.0" encoding="utf-8"?>
<ds:datastoreItem xmlns:ds="http://schemas.openxmlformats.org/officeDocument/2006/customXml" ds:itemID="{0279805F-DE3C-4B75-AA7C-CACC1DBBAFFB}">
  <ds:schemaRefs/>
</ds:datastoreItem>
</file>

<file path=customXml/itemProps62.xml><?xml version="1.0" encoding="utf-8"?>
<ds:datastoreItem xmlns:ds="http://schemas.openxmlformats.org/officeDocument/2006/customXml" ds:itemID="{AF428CD6-0F29-468D-92C2-C53B529A47B0}">
  <ds:schemaRefs/>
</ds:datastoreItem>
</file>

<file path=customXml/itemProps63.xml><?xml version="1.0" encoding="utf-8"?>
<ds:datastoreItem xmlns:ds="http://schemas.openxmlformats.org/officeDocument/2006/customXml" ds:itemID="{831E1B96-D1F6-40F3-A513-271E2E686AD2}">
  <ds:schemaRefs/>
</ds:datastoreItem>
</file>

<file path=customXml/itemProps64.xml><?xml version="1.0" encoding="utf-8"?>
<ds:datastoreItem xmlns:ds="http://schemas.openxmlformats.org/officeDocument/2006/customXml" ds:itemID="{1E95A446-0499-4333-8D39-A19E9A819A73}">
  <ds:schemaRefs/>
</ds:datastoreItem>
</file>

<file path=customXml/itemProps65.xml><?xml version="1.0" encoding="utf-8"?>
<ds:datastoreItem xmlns:ds="http://schemas.openxmlformats.org/officeDocument/2006/customXml" ds:itemID="{13E2841B-CF89-416F-BE28-34F740C537D2}">
  <ds:schemaRefs/>
</ds:datastoreItem>
</file>

<file path=customXml/itemProps66.xml><?xml version="1.0" encoding="utf-8"?>
<ds:datastoreItem xmlns:ds="http://schemas.openxmlformats.org/officeDocument/2006/customXml" ds:itemID="{D40B41E4-9A5E-45A3-A977-2B6F4703D6AD}">
  <ds:schemaRefs/>
</ds:datastoreItem>
</file>

<file path=customXml/itemProps67.xml><?xml version="1.0" encoding="utf-8"?>
<ds:datastoreItem xmlns:ds="http://schemas.openxmlformats.org/officeDocument/2006/customXml" ds:itemID="{22D553E9-62D6-4817-9DBE-5C43E1F30FD1}">
  <ds:schemaRefs/>
</ds:datastoreItem>
</file>

<file path=customXml/itemProps68.xml><?xml version="1.0" encoding="utf-8"?>
<ds:datastoreItem xmlns:ds="http://schemas.openxmlformats.org/officeDocument/2006/customXml" ds:itemID="{212476DE-598C-4361-8550-C1EC015D0FD1}">
  <ds:schemaRefs/>
</ds:datastoreItem>
</file>

<file path=customXml/itemProps69.xml><?xml version="1.0" encoding="utf-8"?>
<ds:datastoreItem xmlns:ds="http://schemas.openxmlformats.org/officeDocument/2006/customXml" ds:itemID="{69E5EE0A-AF6D-446E-99BB-3DE12E377A2B}">
  <ds:schemaRefs/>
</ds:datastoreItem>
</file>

<file path=customXml/itemProps7.xml><?xml version="1.0" encoding="utf-8"?>
<ds:datastoreItem xmlns:ds="http://schemas.openxmlformats.org/officeDocument/2006/customXml" ds:itemID="{8F1E1E63-6664-4EED-B689-227142293DA7}">
  <ds:schemaRefs/>
</ds:datastoreItem>
</file>

<file path=customXml/itemProps70.xml><?xml version="1.0" encoding="utf-8"?>
<ds:datastoreItem xmlns:ds="http://schemas.openxmlformats.org/officeDocument/2006/customXml" ds:itemID="{46D06FAA-52B3-476A-86F5-0EC49109E4E7}">
  <ds:schemaRefs/>
</ds:datastoreItem>
</file>

<file path=customXml/itemProps71.xml><?xml version="1.0" encoding="utf-8"?>
<ds:datastoreItem xmlns:ds="http://schemas.openxmlformats.org/officeDocument/2006/customXml" ds:itemID="{E21BF606-2B96-4E20-9A77-386A52885B02}">
  <ds:schemaRefs/>
</ds:datastoreItem>
</file>

<file path=customXml/itemProps72.xml><?xml version="1.0" encoding="utf-8"?>
<ds:datastoreItem xmlns:ds="http://schemas.openxmlformats.org/officeDocument/2006/customXml" ds:itemID="{EE06E94B-343C-4E83-B78E-13E3DD46EEC6}">
  <ds:schemaRefs/>
</ds:datastoreItem>
</file>

<file path=customXml/itemProps73.xml><?xml version="1.0" encoding="utf-8"?>
<ds:datastoreItem xmlns:ds="http://schemas.openxmlformats.org/officeDocument/2006/customXml" ds:itemID="{AF1E1C32-3454-4BDD-A608-A2FBC29CADC3}">
  <ds:schemaRefs/>
</ds:datastoreItem>
</file>

<file path=customXml/itemProps74.xml><?xml version="1.0" encoding="utf-8"?>
<ds:datastoreItem xmlns:ds="http://schemas.openxmlformats.org/officeDocument/2006/customXml" ds:itemID="{8AAF0900-D5CF-4F88-AF32-0062D56F1173}">
  <ds:schemaRefs/>
</ds:datastoreItem>
</file>

<file path=customXml/itemProps75.xml><?xml version="1.0" encoding="utf-8"?>
<ds:datastoreItem xmlns:ds="http://schemas.openxmlformats.org/officeDocument/2006/customXml" ds:itemID="{2312E2E7-0B4C-462F-8003-121E6990C1DA}">
  <ds:schemaRefs/>
</ds:datastoreItem>
</file>

<file path=customXml/itemProps76.xml><?xml version="1.0" encoding="utf-8"?>
<ds:datastoreItem xmlns:ds="http://schemas.openxmlformats.org/officeDocument/2006/customXml" ds:itemID="{AFFBFF60-68EA-4D65-9CA7-40DD83E7116B}">
  <ds:schemaRefs/>
</ds:datastoreItem>
</file>

<file path=customXml/itemProps77.xml><?xml version="1.0" encoding="utf-8"?>
<ds:datastoreItem xmlns:ds="http://schemas.openxmlformats.org/officeDocument/2006/customXml" ds:itemID="{61B059F1-C071-4619-A7DA-39714E7A1850}">
  <ds:schemaRefs/>
</ds:datastoreItem>
</file>

<file path=customXml/itemProps78.xml><?xml version="1.0" encoding="utf-8"?>
<ds:datastoreItem xmlns:ds="http://schemas.openxmlformats.org/officeDocument/2006/customXml" ds:itemID="{70E2597C-C007-4009-9AE7-69E8A90D0AF0}">
  <ds:schemaRefs/>
</ds:datastoreItem>
</file>

<file path=customXml/itemProps79.xml><?xml version="1.0" encoding="utf-8"?>
<ds:datastoreItem xmlns:ds="http://schemas.openxmlformats.org/officeDocument/2006/customXml" ds:itemID="{4F0DD11D-0B34-42A8-8505-DE4C70A4A36E}">
  <ds:schemaRefs/>
</ds:datastoreItem>
</file>

<file path=customXml/itemProps8.xml><?xml version="1.0" encoding="utf-8"?>
<ds:datastoreItem xmlns:ds="http://schemas.openxmlformats.org/officeDocument/2006/customXml" ds:itemID="{1B032E79-1437-4BED-B286-04717D994E51}">
  <ds:schemaRefs/>
</ds:datastoreItem>
</file>

<file path=customXml/itemProps80.xml><?xml version="1.0" encoding="utf-8"?>
<ds:datastoreItem xmlns:ds="http://schemas.openxmlformats.org/officeDocument/2006/customXml" ds:itemID="{6A55789F-CBBD-4A53-A28F-4AC784681708}">
  <ds:schemaRefs/>
</ds:datastoreItem>
</file>

<file path=customXml/itemProps81.xml><?xml version="1.0" encoding="utf-8"?>
<ds:datastoreItem xmlns:ds="http://schemas.openxmlformats.org/officeDocument/2006/customXml" ds:itemID="{62A8D47A-7AFC-4498-B836-E5AE5A2DA307}">
  <ds:schemaRefs/>
</ds:datastoreItem>
</file>

<file path=customXml/itemProps82.xml><?xml version="1.0" encoding="utf-8"?>
<ds:datastoreItem xmlns:ds="http://schemas.openxmlformats.org/officeDocument/2006/customXml" ds:itemID="{6A4B3D91-CC11-4518-94C0-718A1906D0C1}">
  <ds:schemaRefs/>
</ds:datastoreItem>
</file>

<file path=customXml/itemProps83.xml><?xml version="1.0" encoding="utf-8"?>
<ds:datastoreItem xmlns:ds="http://schemas.openxmlformats.org/officeDocument/2006/customXml" ds:itemID="{6D262E4D-D365-4D89-B2C9-EA1F301DD5DA}">
  <ds:schemaRefs/>
</ds:datastoreItem>
</file>

<file path=customXml/itemProps9.xml><?xml version="1.0" encoding="utf-8"?>
<ds:datastoreItem xmlns:ds="http://schemas.openxmlformats.org/officeDocument/2006/customXml" ds:itemID="{B9E6C55B-7556-40B1-A5D7-30F7966B1842}">
  <ds:schemaRefs/>
</ds:datastoreItem>
</file>

<file path=docProps/app.xml><?xml version="1.0" encoding="utf-8"?>
<Properties xmlns="http://schemas.openxmlformats.org/officeDocument/2006/extended-properties" xmlns:vt="http://schemas.openxmlformats.org/officeDocument/2006/docPropsVTypes">
  <Template>Normal</Template>
  <Pages>49</Pages>
  <Words>3271</Words>
  <Characters>18648</Characters>
  <Lines>155</Lines>
  <Paragraphs>43</Paragraphs>
  <TotalTime>3</TotalTime>
  <ScaleCrop>false</ScaleCrop>
  <LinksUpToDate>false</LinksUpToDate>
  <CharactersWithSpaces>21876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2023-02-16T18:09:00Z</dcterms:created>
  <dc:creator>HP</dc:creator>
  <cp:lastModifiedBy>Wang</cp:lastModifiedBy>
  <dcterms:modified xsi:type="dcterms:W3CDTF">2024-01-18T04:39:47Z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