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pPr>
        <w:pStyle w:val="5"/>
        <w:tabs>
          <w:tab w:val="right" w:leader="dot" w:pos="14562"/>
        </w:tabs>
      </w:pPr>
      <w:r>
        <w:fldChar w:fldCharType="begin"/>
      </w:r>
      <w:r>
        <w:instrText xml:space="preserve">TOC \o "4-4" \h \z \u</w:instrText>
      </w:r>
      <w:r>
        <w:fldChar w:fldCharType="separate"/>
      </w:r>
    </w:p>
    <w:p>
      <w:pPr>
        <w:jc w:val="center"/>
      </w:pPr>
      <w:r>
        <w:fldChar w:fldCharType="end"/>
      </w: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w:t>
      </w:r>
      <w:r>
        <w:rPr>
          <w:rFonts w:hint="eastAsia"/>
          <w:lang w:eastAsia="zh-CN"/>
        </w:rPr>
        <w:fldChar w:fldCharType="end"/>
      </w:r>
      <w:r>
        <w:rPr>
          <w:rFonts w:hint="eastAsia"/>
          <w:lang w:eastAsia="zh-CN"/>
        </w:rPr>
        <w:t>8</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5</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5</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5</w:t>
      </w:r>
      <w:r>
        <w:rPr>
          <w:rFonts w:hint="eastAsia"/>
          <w:lang w:eastAsia="zh-CN"/>
        </w:rPr>
        <w:fldChar w:fldCharType="end"/>
      </w:r>
      <w:r>
        <w:rPr>
          <w:rFonts w:hint="eastAsia"/>
          <w:lang w:eastAsia="zh-CN"/>
        </w:rPr>
        <w:t>7</w:t>
      </w:r>
    </w:p>
    <w:p>
      <w:r>
        <w:fldChar w:fldCharType="end"/>
      </w:r>
    </w:p>
    <w:p>
      <w:pPr>
        <w:sectPr>
          <w:footerReference r:id="rId3" w:type="default"/>
          <w:footerReference r:id="rId4" w:type="even"/>
          <w:pgSz w:w="16840" w:h="11900" w:orient="landscape"/>
          <w:pgMar w:top="1587" w:right="1134" w:bottom="1361" w:left="1134" w:header="720" w:footer="720" w:gutter="0"/>
          <w:cols w:space="720" w:num="1"/>
        </w:sectPr>
      </w:pPr>
    </w:p>
    <w:p>
      <w:pPr>
        <w:jc w:val="both"/>
      </w:pPr>
      <w:bookmarkStart w:id="0" w:name="_Toc_4_4_0000000019"/>
      <w:r>
        <w:rPr>
          <w:rFonts w:ascii="方正小标宋_GBK" w:hAnsi="方正小标宋_GBK" w:eastAsia="方正小标宋_GBK" w:cs="方正小标宋_GBK"/>
          <w:color w:val="000000"/>
          <w:sz w:val="44"/>
        </w:rPr>
        <w:t>一、成安县市政公用事业服务中心（本级）收支预算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3089.12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23808.77</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24141.01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26897.89</w:t>
            </w:r>
          </w:p>
        </w:tc>
        <w:tc>
          <w:tcPr>
            <w:tcW w:w="4535" w:type="dxa"/>
            <w:vAlign w:val="center"/>
          </w:tcPr>
          <w:p>
            <w:pPr>
              <w:pStyle w:val="18"/>
            </w:pPr>
            <w:r>
              <w:t>本年支出合计</w:t>
            </w:r>
          </w:p>
        </w:tc>
        <w:tc>
          <w:tcPr>
            <w:tcW w:w="2126" w:type="dxa"/>
            <w:vAlign w:val="center"/>
          </w:tcPr>
          <w:p>
            <w:pPr>
              <w:pStyle w:val="19"/>
            </w:pPr>
            <w:r>
              <w:t>26897.89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26897.89</w:t>
            </w:r>
          </w:p>
        </w:tc>
        <w:tc>
          <w:tcPr>
            <w:tcW w:w="4535" w:type="dxa"/>
            <w:vAlign w:val="center"/>
          </w:tcPr>
          <w:p>
            <w:pPr>
              <w:pStyle w:val="18"/>
            </w:pPr>
            <w:r>
              <w:t>支出总计</w:t>
            </w:r>
          </w:p>
        </w:tc>
        <w:tc>
          <w:tcPr>
            <w:tcW w:w="2126" w:type="dxa"/>
            <w:vAlign w:val="center"/>
          </w:tcPr>
          <w:p>
            <w:pPr>
              <w:pStyle w:val="19"/>
            </w:pPr>
            <w:r>
              <w:t>26897.89</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26897.89</w:t>
            </w:r>
          </w:p>
        </w:tc>
        <w:tc>
          <w:tcPr>
            <w:tcW w:w="1134" w:type="dxa"/>
            <w:vAlign w:val="center"/>
          </w:tcPr>
          <w:p>
            <w:pPr>
              <w:pStyle w:val="19"/>
            </w:pPr>
            <w:r>
              <w:t>26897.89</w:t>
            </w:r>
          </w:p>
        </w:tc>
        <w:tc>
          <w:tcPr>
            <w:tcW w:w="1134" w:type="dxa"/>
            <w:vAlign w:val="center"/>
          </w:tcPr>
          <w:p>
            <w:pPr>
              <w:pStyle w:val="19"/>
            </w:pPr>
            <w:r>
              <w:t>26897.89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20.06</w:t>
            </w:r>
          </w:p>
        </w:tc>
        <w:tc>
          <w:tcPr>
            <w:tcW w:w="1134" w:type="dxa"/>
            <w:vAlign w:val="center"/>
          </w:tcPr>
          <w:p>
            <w:pPr>
              <w:pStyle w:val="15"/>
            </w:pPr>
            <w:r>
              <w:t>20.06</w:t>
            </w:r>
          </w:p>
        </w:tc>
        <w:tc>
          <w:tcPr>
            <w:tcW w:w="1134" w:type="dxa"/>
            <w:vAlign w:val="center"/>
          </w:tcPr>
          <w:p>
            <w:pPr>
              <w:pStyle w:val="15"/>
            </w:pPr>
            <w:r>
              <w:t>20.06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20.06</w:t>
            </w:r>
          </w:p>
        </w:tc>
        <w:tc>
          <w:tcPr>
            <w:tcW w:w="1134" w:type="dxa"/>
            <w:vAlign w:val="center"/>
          </w:tcPr>
          <w:p>
            <w:pPr>
              <w:pStyle w:val="15"/>
            </w:pPr>
            <w:r>
              <w:t>20.06</w:t>
            </w:r>
          </w:p>
        </w:tc>
        <w:tc>
          <w:tcPr>
            <w:tcW w:w="1134" w:type="dxa"/>
            <w:vAlign w:val="center"/>
          </w:tcPr>
          <w:p>
            <w:pPr>
              <w:pStyle w:val="15"/>
            </w:pPr>
            <w:r>
              <w:t>20.06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2.81</w:t>
            </w:r>
          </w:p>
        </w:tc>
        <w:tc>
          <w:tcPr>
            <w:tcW w:w="1134" w:type="dxa"/>
            <w:vAlign w:val="center"/>
          </w:tcPr>
          <w:p>
            <w:pPr>
              <w:pStyle w:val="15"/>
            </w:pPr>
            <w:r>
              <w:t>2.81</w:t>
            </w:r>
          </w:p>
        </w:tc>
        <w:tc>
          <w:tcPr>
            <w:tcW w:w="1134" w:type="dxa"/>
            <w:vAlign w:val="center"/>
          </w:tcPr>
          <w:p>
            <w:pPr>
              <w:pStyle w:val="15"/>
            </w:pPr>
            <w:r>
              <w:t>2.81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17.25</w:t>
            </w:r>
          </w:p>
        </w:tc>
        <w:tc>
          <w:tcPr>
            <w:tcW w:w="1134" w:type="dxa"/>
            <w:vAlign w:val="center"/>
          </w:tcPr>
          <w:p>
            <w:pPr>
              <w:pStyle w:val="15"/>
            </w:pPr>
            <w:r>
              <w:t>17.25</w:t>
            </w:r>
          </w:p>
        </w:tc>
        <w:tc>
          <w:tcPr>
            <w:tcW w:w="1134" w:type="dxa"/>
            <w:vAlign w:val="center"/>
          </w:tcPr>
          <w:p>
            <w:pPr>
              <w:pStyle w:val="15"/>
            </w:pPr>
            <w:r>
              <w:t>17.25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8.66</w:t>
            </w:r>
          </w:p>
        </w:tc>
        <w:tc>
          <w:tcPr>
            <w:tcW w:w="1134" w:type="dxa"/>
            <w:vAlign w:val="center"/>
          </w:tcPr>
          <w:p>
            <w:pPr>
              <w:pStyle w:val="15"/>
            </w:pPr>
            <w:r>
              <w:t>8.66</w:t>
            </w:r>
          </w:p>
        </w:tc>
        <w:tc>
          <w:tcPr>
            <w:tcW w:w="1134" w:type="dxa"/>
            <w:vAlign w:val="center"/>
          </w:tcPr>
          <w:p>
            <w:pPr>
              <w:pStyle w:val="15"/>
            </w:pPr>
            <w:r>
              <w:t>8.66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8.66</w:t>
            </w:r>
          </w:p>
        </w:tc>
        <w:tc>
          <w:tcPr>
            <w:tcW w:w="1134" w:type="dxa"/>
            <w:vAlign w:val="center"/>
          </w:tcPr>
          <w:p>
            <w:pPr>
              <w:pStyle w:val="15"/>
            </w:pPr>
            <w:r>
              <w:t>8.66</w:t>
            </w:r>
          </w:p>
        </w:tc>
        <w:tc>
          <w:tcPr>
            <w:tcW w:w="1134" w:type="dxa"/>
            <w:vAlign w:val="center"/>
          </w:tcPr>
          <w:p>
            <w:pPr>
              <w:pStyle w:val="15"/>
            </w:pPr>
            <w:r>
              <w:t>8.66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8.66</w:t>
            </w:r>
          </w:p>
        </w:tc>
        <w:tc>
          <w:tcPr>
            <w:tcW w:w="1134" w:type="dxa"/>
            <w:vAlign w:val="center"/>
          </w:tcPr>
          <w:p>
            <w:pPr>
              <w:pStyle w:val="15"/>
            </w:pPr>
            <w:r>
              <w:t>8.66</w:t>
            </w:r>
          </w:p>
        </w:tc>
        <w:tc>
          <w:tcPr>
            <w:tcW w:w="1134" w:type="dxa"/>
            <w:vAlign w:val="center"/>
          </w:tcPr>
          <w:p>
            <w:pPr>
              <w:pStyle w:val="15"/>
            </w:pPr>
            <w:r>
              <w:t>8.66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2716.00</w:t>
            </w:r>
          </w:p>
        </w:tc>
        <w:tc>
          <w:tcPr>
            <w:tcW w:w="1134" w:type="dxa"/>
            <w:vAlign w:val="center"/>
          </w:tcPr>
          <w:p>
            <w:pPr>
              <w:pStyle w:val="15"/>
            </w:pPr>
            <w:r>
              <w:t>2716.00</w:t>
            </w:r>
          </w:p>
        </w:tc>
        <w:tc>
          <w:tcPr>
            <w:tcW w:w="1134" w:type="dxa"/>
            <w:vAlign w:val="center"/>
          </w:tcPr>
          <w:p>
            <w:pPr>
              <w:pStyle w:val="15"/>
            </w:pPr>
            <w:r>
              <w:t>2716.00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2716.00</w:t>
            </w:r>
          </w:p>
        </w:tc>
        <w:tc>
          <w:tcPr>
            <w:tcW w:w="1134" w:type="dxa"/>
            <w:vAlign w:val="center"/>
          </w:tcPr>
          <w:p>
            <w:pPr>
              <w:pStyle w:val="15"/>
            </w:pPr>
            <w:r>
              <w:t>2716.00</w:t>
            </w:r>
          </w:p>
        </w:tc>
        <w:tc>
          <w:tcPr>
            <w:tcW w:w="1134" w:type="dxa"/>
            <w:vAlign w:val="center"/>
          </w:tcPr>
          <w:p>
            <w:pPr>
              <w:pStyle w:val="15"/>
            </w:pPr>
            <w:r>
              <w:t>2716.00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2716.00</w:t>
            </w:r>
          </w:p>
        </w:tc>
        <w:tc>
          <w:tcPr>
            <w:tcW w:w="1134" w:type="dxa"/>
            <w:vAlign w:val="center"/>
          </w:tcPr>
          <w:p>
            <w:pPr>
              <w:pStyle w:val="15"/>
            </w:pPr>
            <w:r>
              <w:t>2716.00</w:t>
            </w:r>
          </w:p>
        </w:tc>
        <w:tc>
          <w:tcPr>
            <w:tcW w:w="1134" w:type="dxa"/>
            <w:vAlign w:val="center"/>
          </w:tcPr>
          <w:p>
            <w:pPr>
              <w:pStyle w:val="15"/>
            </w:pPr>
            <w:r>
              <w:t>2716.00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24141.01</w:t>
            </w:r>
          </w:p>
        </w:tc>
        <w:tc>
          <w:tcPr>
            <w:tcW w:w="1134" w:type="dxa"/>
            <w:vAlign w:val="center"/>
          </w:tcPr>
          <w:p>
            <w:pPr>
              <w:pStyle w:val="15"/>
            </w:pPr>
            <w:r>
              <w:t>24141.01</w:t>
            </w:r>
          </w:p>
        </w:tc>
        <w:tc>
          <w:tcPr>
            <w:tcW w:w="1134" w:type="dxa"/>
            <w:vAlign w:val="center"/>
          </w:tcPr>
          <w:p>
            <w:pPr>
              <w:pStyle w:val="15"/>
            </w:pPr>
            <w:r>
              <w:t>24141.01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332.24</w:t>
            </w:r>
          </w:p>
        </w:tc>
        <w:tc>
          <w:tcPr>
            <w:tcW w:w="1134" w:type="dxa"/>
            <w:vAlign w:val="center"/>
          </w:tcPr>
          <w:p>
            <w:pPr>
              <w:pStyle w:val="15"/>
            </w:pPr>
            <w:r>
              <w:t>332.24</w:t>
            </w:r>
          </w:p>
        </w:tc>
        <w:tc>
          <w:tcPr>
            <w:tcW w:w="1134" w:type="dxa"/>
            <w:vAlign w:val="center"/>
          </w:tcPr>
          <w:p>
            <w:pPr>
              <w:pStyle w:val="15"/>
            </w:pPr>
            <w:r>
              <w:t>332.24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332.24</w:t>
            </w:r>
          </w:p>
        </w:tc>
        <w:tc>
          <w:tcPr>
            <w:tcW w:w="1134" w:type="dxa"/>
            <w:vAlign w:val="center"/>
          </w:tcPr>
          <w:p>
            <w:pPr>
              <w:pStyle w:val="15"/>
            </w:pPr>
            <w:r>
              <w:t>332.24</w:t>
            </w:r>
          </w:p>
        </w:tc>
        <w:tc>
          <w:tcPr>
            <w:tcW w:w="1134" w:type="dxa"/>
            <w:vAlign w:val="center"/>
          </w:tcPr>
          <w:p>
            <w:pPr>
              <w:pStyle w:val="15"/>
            </w:pPr>
            <w:r>
              <w:t>332.24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2120803</w:t>
            </w:r>
          </w:p>
        </w:tc>
        <w:tc>
          <w:tcPr>
            <w:tcW w:w="1559" w:type="dxa"/>
            <w:vAlign w:val="center"/>
          </w:tcPr>
          <w:p>
            <w:pPr>
              <w:pStyle w:val="16"/>
            </w:pPr>
            <w:r>
              <w:t>城市建设支出</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21213</w:t>
            </w:r>
          </w:p>
        </w:tc>
        <w:tc>
          <w:tcPr>
            <w:tcW w:w="1559" w:type="dxa"/>
            <w:vAlign w:val="center"/>
          </w:tcPr>
          <w:p>
            <w:pPr>
              <w:pStyle w:val="16"/>
            </w:pPr>
            <w:r>
              <w:t>城市基础设施配套费安排的支出</w:t>
            </w:r>
          </w:p>
        </w:tc>
        <w:tc>
          <w:tcPr>
            <w:tcW w:w="1134" w:type="dxa"/>
            <w:vAlign w:val="center"/>
          </w:tcPr>
          <w:p>
            <w:pPr>
              <w:pStyle w:val="15"/>
            </w:pPr>
            <w:r>
              <w:t>3808.77</w:t>
            </w:r>
          </w:p>
        </w:tc>
        <w:tc>
          <w:tcPr>
            <w:tcW w:w="1134" w:type="dxa"/>
            <w:vAlign w:val="center"/>
          </w:tcPr>
          <w:p>
            <w:pPr>
              <w:pStyle w:val="15"/>
            </w:pPr>
            <w:r>
              <w:t>3808.77</w:t>
            </w:r>
          </w:p>
        </w:tc>
        <w:tc>
          <w:tcPr>
            <w:tcW w:w="1134" w:type="dxa"/>
            <w:vAlign w:val="center"/>
          </w:tcPr>
          <w:p>
            <w:pPr>
              <w:pStyle w:val="15"/>
            </w:pPr>
            <w:r>
              <w:t>3808.77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2121301</w:t>
            </w:r>
          </w:p>
        </w:tc>
        <w:tc>
          <w:tcPr>
            <w:tcW w:w="1559" w:type="dxa"/>
            <w:vAlign w:val="center"/>
          </w:tcPr>
          <w:p>
            <w:pPr>
              <w:pStyle w:val="16"/>
            </w:pPr>
            <w:r>
              <w:t>城市公共设施</w:t>
            </w:r>
          </w:p>
        </w:tc>
        <w:tc>
          <w:tcPr>
            <w:tcW w:w="1134" w:type="dxa"/>
            <w:vAlign w:val="center"/>
          </w:tcPr>
          <w:p>
            <w:pPr>
              <w:pStyle w:val="15"/>
            </w:pPr>
            <w:r>
              <w:t>3808.77</w:t>
            </w:r>
          </w:p>
        </w:tc>
        <w:tc>
          <w:tcPr>
            <w:tcW w:w="1134" w:type="dxa"/>
            <w:vAlign w:val="center"/>
          </w:tcPr>
          <w:p>
            <w:pPr>
              <w:pStyle w:val="15"/>
            </w:pPr>
            <w:r>
              <w:t>3808.77</w:t>
            </w:r>
          </w:p>
        </w:tc>
        <w:tc>
          <w:tcPr>
            <w:tcW w:w="1134" w:type="dxa"/>
            <w:vAlign w:val="center"/>
          </w:tcPr>
          <w:p>
            <w:pPr>
              <w:pStyle w:val="15"/>
            </w:pPr>
            <w:r>
              <w:t>3808.77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12.16</w:t>
            </w:r>
          </w:p>
        </w:tc>
        <w:tc>
          <w:tcPr>
            <w:tcW w:w="1134" w:type="dxa"/>
            <w:vAlign w:val="center"/>
          </w:tcPr>
          <w:p>
            <w:pPr>
              <w:pStyle w:val="15"/>
            </w:pPr>
            <w:r>
              <w:t>12.16</w:t>
            </w:r>
          </w:p>
        </w:tc>
        <w:tc>
          <w:tcPr>
            <w:tcW w:w="1134" w:type="dxa"/>
            <w:vAlign w:val="center"/>
          </w:tcPr>
          <w:p>
            <w:pPr>
              <w:pStyle w:val="15"/>
            </w:pPr>
            <w:r>
              <w:t>12.16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12.16</w:t>
            </w:r>
          </w:p>
        </w:tc>
        <w:tc>
          <w:tcPr>
            <w:tcW w:w="1134" w:type="dxa"/>
            <w:vAlign w:val="center"/>
          </w:tcPr>
          <w:p>
            <w:pPr>
              <w:pStyle w:val="15"/>
            </w:pPr>
            <w:r>
              <w:t>12.16</w:t>
            </w:r>
          </w:p>
        </w:tc>
        <w:tc>
          <w:tcPr>
            <w:tcW w:w="1134" w:type="dxa"/>
            <w:vAlign w:val="center"/>
          </w:tcPr>
          <w:p>
            <w:pPr>
              <w:pStyle w:val="15"/>
            </w:pPr>
            <w:r>
              <w:t>12.16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12.16</w:t>
            </w:r>
          </w:p>
        </w:tc>
        <w:tc>
          <w:tcPr>
            <w:tcW w:w="1134" w:type="dxa"/>
            <w:vAlign w:val="center"/>
          </w:tcPr>
          <w:p>
            <w:pPr>
              <w:pStyle w:val="15"/>
            </w:pPr>
            <w:r>
              <w:t>12.16</w:t>
            </w:r>
          </w:p>
        </w:tc>
        <w:tc>
          <w:tcPr>
            <w:tcW w:w="1134" w:type="dxa"/>
            <w:vAlign w:val="center"/>
          </w:tcPr>
          <w:p>
            <w:pPr>
              <w:pStyle w:val="15"/>
            </w:pPr>
            <w:r>
              <w:t>12.16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26897.89</w:t>
            </w:r>
          </w:p>
        </w:tc>
        <w:tc>
          <w:tcPr>
            <w:tcW w:w="1361" w:type="dxa"/>
            <w:vAlign w:val="center"/>
          </w:tcPr>
          <w:p>
            <w:pPr>
              <w:pStyle w:val="19"/>
            </w:pPr>
            <w:r>
              <w:t>373.12</w:t>
            </w:r>
          </w:p>
        </w:tc>
        <w:tc>
          <w:tcPr>
            <w:tcW w:w="1361" w:type="dxa"/>
            <w:vAlign w:val="center"/>
          </w:tcPr>
          <w:p>
            <w:pPr>
              <w:pStyle w:val="19"/>
            </w:pPr>
            <w:r>
              <w:t>26524.77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20.06</w:t>
            </w:r>
          </w:p>
        </w:tc>
        <w:tc>
          <w:tcPr>
            <w:tcW w:w="1361" w:type="dxa"/>
            <w:vAlign w:val="center"/>
          </w:tcPr>
          <w:p>
            <w:pPr>
              <w:pStyle w:val="15"/>
            </w:pPr>
            <w:r>
              <w:t>20.06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20.06</w:t>
            </w:r>
          </w:p>
        </w:tc>
        <w:tc>
          <w:tcPr>
            <w:tcW w:w="1361" w:type="dxa"/>
            <w:vAlign w:val="center"/>
          </w:tcPr>
          <w:p>
            <w:pPr>
              <w:pStyle w:val="15"/>
            </w:pPr>
            <w:r>
              <w:t>20.06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2.81</w:t>
            </w:r>
          </w:p>
        </w:tc>
        <w:tc>
          <w:tcPr>
            <w:tcW w:w="1361" w:type="dxa"/>
            <w:vAlign w:val="center"/>
          </w:tcPr>
          <w:p>
            <w:pPr>
              <w:pStyle w:val="15"/>
            </w:pPr>
            <w:r>
              <w:t>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17.25</w:t>
            </w:r>
          </w:p>
        </w:tc>
        <w:tc>
          <w:tcPr>
            <w:tcW w:w="1361" w:type="dxa"/>
            <w:vAlign w:val="center"/>
          </w:tcPr>
          <w:p>
            <w:pPr>
              <w:pStyle w:val="15"/>
            </w:pPr>
            <w:r>
              <w:t>17.25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8.66</w:t>
            </w:r>
          </w:p>
        </w:tc>
        <w:tc>
          <w:tcPr>
            <w:tcW w:w="1361" w:type="dxa"/>
            <w:vAlign w:val="center"/>
          </w:tcPr>
          <w:p>
            <w:pPr>
              <w:pStyle w:val="15"/>
            </w:pPr>
            <w:r>
              <w:t>8.66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8.66</w:t>
            </w:r>
          </w:p>
        </w:tc>
        <w:tc>
          <w:tcPr>
            <w:tcW w:w="1361" w:type="dxa"/>
            <w:vAlign w:val="center"/>
          </w:tcPr>
          <w:p>
            <w:pPr>
              <w:pStyle w:val="15"/>
            </w:pPr>
            <w:r>
              <w:t>8.66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8.66</w:t>
            </w:r>
          </w:p>
        </w:tc>
        <w:tc>
          <w:tcPr>
            <w:tcW w:w="1361" w:type="dxa"/>
            <w:vAlign w:val="center"/>
          </w:tcPr>
          <w:p>
            <w:pPr>
              <w:pStyle w:val="15"/>
            </w:pPr>
            <w:r>
              <w:t>8.66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2716.00</w:t>
            </w:r>
          </w:p>
        </w:tc>
        <w:tc>
          <w:tcPr>
            <w:tcW w:w="1361" w:type="dxa"/>
            <w:vAlign w:val="center"/>
          </w:tcPr>
          <w:p>
            <w:pPr>
              <w:pStyle w:val="15"/>
            </w:pPr>
          </w:p>
        </w:tc>
        <w:tc>
          <w:tcPr>
            <w:tcW w:w="1361" w:type="dxa"/>
            <w:vAlign w:val="center"/>
          </w:tcPr>
          <w:p>
            <w:pPr>
              <w:pStyle w:val="15"/>
            </w:pPr>
            <w:r>
              <w:t>2716.00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2716.00</w:t>
            </w:r>
          </w:p>
        </w:tc>
        <w:tc>
          <w:tcPr>
            <w:tcW w:w="1361" w:type="dxa"/>
            <w:vAlign w:val="center"/>
          </w:tcPr>
          <w:p>
            <w:pPr>
              <w:pStyle w:val="15"/>
            </w:pPr>
          </w:p>
        </w:tc>
        <w:tc>
          <w:tcPr>
            <w:tcW w:w="1361" w:type="dxa"/>
            <w:vAlign w:val="center"/>
          </w:tcPr>
          <w:p>
            <w:pPr>
              <w:pStyle w:val="15"/>
            </w:pPr>
            <w:r>
              <w:t>2716.00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2716.00</w:t>
            </w:r>
          </w:p>
        </w:tc>
        <w:tc>
          <w:tcPr>
            <w:tcW w:w="1361" w:type="dxa"/>
            <w:vAlign w:val="center"/>
          </w:tcPr>
          <w:p>
            <w:pPr>
              <w:pStyle w:val="15"/>
            </w:pPr>
          </w:p>
        </w:tc>
        <w:tc>
          <w:tcPr>
            <w:tcW w:w="1361" w:type="dxa"/>
            <w:vAlign w:val="center"/>
          </w:tcPr>
          <w:p>
            <w:pPr>
              <w:pStyle w:val="15"/>
            </w:pPr>
            <w:r>
              <w:t>2716.00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24141.01</w:t>
            </w:r>
          </w:p>
        </w:tc>
        <w:tc>
          <w:tcPr>
            <w:tcW w:w="1361" w:type="dxa"/>
            <w:vAlign w:val="center"/>
          </w:tcPr>
          <w:p>
            <w:pPr>
              <w:pStyle w:val="15"/>
            </w:pPr>
            <w:r>
              <w:t>332.24</w:t>
            </w:r>
          </w:p>
        </w:tc>
        <w:tc>
          <w:tcPr>
            <w:tcW w:w="1361" w:type="dxa"/>
            <w:vAlign w:val="center"/>
          </w:tcPr>
          <w:p>
            <w:pPr>
              <w:pStyle w:val="15"/>
            </w:pPr>
            <w:r>
              <w:t>23808.77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332.24</w:t>
            </w:r>
          </w:p>
        </w:tc>
        <w:tc>
          <w:tcPr>
            <w:tcW w:w="1361" w:type="dxa"/>
            <w:vAlign w:val="center"/>
          </w:tcPr>
          <w:p>
            <w:pPr>
              <w:pStyle w:val="15"/>
            </w:pPr>
            <w:r>
              <w:t>332.24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2120101</w:t>
            </w:r>
          </w:p>
        </w:tc>
        <w:tc>
          <w:tcPr>
            <w:tcW w:w="4535" w:type="dxa"/>
            <w:vAlign w:val="center"/>
          </w:tcPr>
          <w:p>
            <w:pPr>
              <w:pStyle w:val="16"/>
            </w:pPr>
            <w:r>
              <w:t>行政运行</w:t>
            </w:r>
          </w:p>
        </w:tc>
        <w:tc>
          <w:tcPr>
            <w:tcW w:w="1361" w:type="dxa"/>
            <w:vAlign w:val="center"/>
          </w:tcPr>
          <w:p>
            <w:pPr>
              <w:pStyle w:val="15"/>
            </w:pPr>
            <w:r>
              <w:t>332.24</w:t>
            </w:r>
          </w:p>
        </w:tc>
        <w:tc>
          <w:tcPr>
            <w:tcW w:w="1361" w:type="dxa"/>
            <w:vAlign w:val="center"/>
          </w:tcPr>
          <w:p>
            <w:pPr>
              <w:pStyle w:val="15"/>
            </w:pPr>
            <w:r>
              <w:t>332.24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2120803</w:t>
            </w:r>
          </w:p>
        </w:tc>
        <w:tc>
          <w:tcPr>
            <w:tcW w:w="4535" w:type="dxa"/>
            <w:vAlign w:val="center"/>
          </w:tcPr>
          <w:p>
            <w:pPr>
              <w:pStyle w:val="16"/>
            </w:pPr>
            <w:r>
              <w:t>城市建设支出</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21213</w:t>
            </w:r>
          </w:p>
        </w:tc>
        <w:tc>
          <w:tcPr>
            <w:tcW w:w="4535" w:type="dxa"/>
            <w:vAlign w:val="center"/>
          </w:tcPr>
          <w:p>
            <w:pPr>
              <w:pStyle w:val="16"/>
            </w:pPr>
            <w:r>
              <w:t>城市基础设施配套费安排的支出</w:t>
            </w:r>
          </w:p>
        </w:tc>
        <w:tc>
          <w:tcPr>
            <w:tcW w:w="1361" w:type="dxa"/>
            <w:vAlign w:val="center"/>
          </w:tcPr>
          <w:p>
            <w:pPr>
              <w:pStyle w:val="15"/>
            </w:pPr>
            <w:r>
              <w:t>3808.77</w:t>
            </w:r>
          </w:p>
        </w:tc>
        <w:tc>
          <w:tcPr>
            <w:tcW w:w="1361" w:type="dxa"/>
            <w:vAlign w:val="center"/>
          </w:tcPr>
          <w:p>
            <w:pPr>
              <w:pStyle w:val="15"/>
            </w:pPr>
          </w:p>
        </w:tc>
        <w:tc>
          <w:tcPr>
            <w:tcW w:w="1361" w:type="dxa"/>
            <w:vAlign w:val="center"/>
          </w:tcPr>
          <w:p>
            <w:pPr>
              <w:pStyle w:val="15"/>
            </w:pPr>
            <w:r>
              <w:t>3808.77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2121301</w:t>
            </w:r>
          </w:p>
        </w:tc>
        <w:tc>
          <w:tcPr>
            <w:tcW w:w="4535" w:type="dxa"/>
            <w:vAlign w:val="center"/>
          </w:tcPr>
          <w:p>
            <w:pPr>
              <w:pStyle w:val="16"/>
            </w:pPr>
            <w:r>
              <w:t>城市公共设施</w:t>
            </w:r>
          </w:p>
        </w:tc>
        <w:tc>
          <w:tcPr>
            <w:tcW w:w="1361" w:type="dxa"/>
            <w:vAlign w:val="center"/>
          </w:tcPr>
          <w:p>
            <w:pPr>
              <w:pStyle w:val="15"/>
            </w:pPr>
            <w:r>
              <w:t>3808.77</w:t>
            </w:r>
          </w:p>
        </w:tc>
        <w:tc>
          <w:tcPr>
            <w:tcW w:w="1361" w:type="dxa"/>
            <w:vAlign w:val="center"/>
          </w:tcPr>
          <w:p>
            <w:pPr>
              <w:pStyle w:val="15"/>
            </w:pPr>
          </w:p>
        </w:tc>
        <w:tc>
          <w:tcPr>
            <w:tcW w:w="1361" w:type="dxa"/>
            <w:vAlign w:val="center"/>
          </w:tcPr>
          <w:p>
            <w:pPr>
              <w:pStyle w:val="15"/>
            </w:pPr>
            <w:r>
              <w:t>3808.77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12.16</w:t>
            </w:r>
          </w:p>
        </w:tc>
        <w:tc>
          <w:tcPr>
            <w:tcW w:w="1361" w:type="dxa"/>
            <w:vAlign w:val="center"/>
          </w:tcPr>
          <w:p>
            <w:pPr>
              <w:pStyle w:val="15"/>
            </w:pPr>
            <w:r>
              <w:t>12.16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12.16</w:t>
            </w:r>
          </w:p>
        </w:tc>
        <w:tc>
          <w:tcPr>
            <w:tcW w:w="1361" w:type="dxa"/>
            <w:vAlign w:val="center"/>
          </w:tcPr>
          <w:p>
            <w:pPr>
              <w:pStyle w:val="15"/>
            </w:pPr>
            <w:r>
              <w:t>12.16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12.16</w:t>
            </w:r>
          </w:p>
        </w:tc>
        <w:tc>
          <w:tcPr>
            <w:tcW w:w="1361" w:type="dxa"/>
            <w:vAlign w:val="center"/>
          </w:tcPr>
          <w:p>
            <w:pPr>
              <w:pStyle w:val="15"/>
            </w:pPr>
            <w:r>
              <w:t>12.16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3089.12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23808.77</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20.06</w:t>
            </w:r>
          </w:p>
        </w:tc>
        <w:tc>
          <w:tcPr>
            <w:tcW w:w="1474" w:type="dxa"/>
            <w:vAlign w:val="center"/>
          </w:tcPr>
          <w:p>
            <w:pPr>
              <w:pStyle w:val="15"/>
            </w:pPr>
            <w:r>
              <w:t>20.06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8.66</w:t>
            </w:r>
          </w:p>
        </w:tc>
        <w:tc>
          <w:tcPr>
            <w:tcW w:w="1474" w:type="dxa"/>
            <w:vAlign w:val="center"/>
          </w:tcPr>
          <w:p>
            <w:pPr>
              <w:pStyle w:val="15"/>
            </w:pPr>
            <w:r>
              <w:t>8.66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2716.00</w:t>
            </w:r>
          </w:p>
        </w:tc>
        <w:tc>
          <w:tcPr>
            <w:tcW w:w="1474" w:type="dxa"/>
            <w:vAlign w:val="center"/>
          </w:tcPr>
          <w:p>
            <w:pPr>
              <w:pStyle w:val="15"/>
            </w:pPr>
            <w:r>
              <w:t>2716.00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24141.01</w:t>
            </w:r>
          </w:p>
        </w:tc>
        <w:tc>
          <w:tcPr>
            <w:tcW w:w="1474" w:type="dxa"/>
            <w:vAlign w:val="center"/>
          </w:tcPr>
          <w:p>
            <w:pPr>
              <w:pStyle w:val="15"/>
            </w:pPr>
            <w:r>
              <w:t>332.24</w:t>
            </w:r>
          </w:p>
        </w:tc>
        <w:tc>
          <w:tcPr>
            <w:tcW w:w="1474" w:type="dxa"/>
            <w:vAlign w:val="center"/>
          </w:tcPr>
          <w:p>
            <w:pPr>
              <w:pStyle w:val="15"/>
            </w:pPr>
            <w:r>
              <w:t>23808.77</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12.16</w:t>
            </w:r>
          </w:p>
        </w:tc>
        <w:tc>
          <w:tcPr>
            <w:tcW w:w="1474" w:type="dxa"/>
            <w:vAlign w:val="center"/>
          </w:tcPr>
          <w:p>
            <w:pPr>
              <w:pStyle w:val="15"/>
            </w:pPr>
            <w:r>
              <w:t>12.16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26897.89</w:t>
            </w:r>
          </w:p>
        </w:tc>
        <w:tc>
          <w:tcPr>
            <w:tcW w:w="3402" w:type="dxa"/>
            <w:vAlign w:val="center"/>
          </w:tcPr>
          <w:p>
            <w:pPr>
              <w:pStyle w:val="18"/>
            </w:pPr>
            <w:r>
              <w:t>本年支出合计</w:t>
            </w:r>
          </w:p>
        </w:tc>
        <w:tc>
          <w:tcPr>
            <w:tcW w:w="1474" w:type="dxa"/>
            <w:vAlign w:val="center"/>
          </w:tcPr>
          <w:p>
            <w:pPr>
              <w:pStyle w:val="19"/>
            </w:pPr>
            <w:r>
              <w:t>26897.89</w:t>
            </w:r>
          </w:p>
        </w:tc>
        <w:tc>
          <w:tcPr>
            <w:tcW w:w="1474" w:type="dxa"/>
            <w:vAlign w:val="center"/>
          </w:tcPr>
          <w:p>
            <w:pPr>
              <w:pStyle w:val="19"/>
            </w:pPr>
            <w:r>
              <w:t>3089.12</w:t>
            </w:r>
          </w:p>
        </w:tc>
        <w:tc>
          <w:tcPr>
            <w:tcW w:w="1474" w:type="dxa"/>
            <w:vAlign w:val="center"/>
          </w:tcPr>
          <w:p>
            <w:pPr>
              <w:pStyle w:val="19"/>
            </w:pPr>
            <w:r>
              <w:t>23808.77</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26897.89</w:t>
            </w:r>
          </w:p>
        </w:tc>
        <w:tc>
          <w:tcPr>
            <w:tcW w:w="3402" w:type="dxa"/>
            <w:vAlign w:val="center"/>
          </w:tcPr>
          <w:p>
            <w:pPr>
              <w:pStyle w:val="18"/>
            </w:pPr>
            <w:r>
              <w:t>支出总计</w:t>
            </w:r>
          </w:p>
        </w:tc>
        <w:tc>
          <w:tcPr>
            <w:tcW w:w="1474" w:type="dxa"/>
            <w:vAlign w:val="center"/>
          </w:tcPr>
          <w:p>
            <w:pPr>
              <w:pStyle w:val="19"/>
            </w:pPr>
            <w:r>
              <w:t>26897.89</w:t>
            </w:r>
          </w:p>
        </w:tc>
        <w:tc>
          <w:tcPr>
            <w:tcW w:w="1474" w:type="dxa"/>
            <w:vAlign w:val="center"/>
          </w:tcPr>
          <w:p>
            <w:pPr>
              <w:pStyle w:val="19"/>
            </w:pPr>
            <w:r>
              <w:t>3089.12</w:t>
            </w:r>
          </w:p>
        </w:tc>
        <w:tc>
          <w:tcPr>
            <w:tcW w:w="1474" w:type="dxa"/>
            <w:vAlign w:val="center"/>
          </w:tcPr>
          <w:p>
            <w:pPr>
              <w:pStyle w:val="19"/>
            </w:pPr>
            <w:r>
              <w:t>23808.77</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3089.12</w:t>
            </w:r>
          </w:p>
        </w:tc>
        <w:tc>
          <w:tcPr>
            <w:tcW w:w="2551" w:type="dxa"/>
            <w:vAlign w:val="center"/>
          </w:tcPr>
          <w:p>
            <w:pPr>
              <w:pStyle w:val="19"/>
            </w:pPr>
            <w:r>
              <w:t>373.12</w:t>
            </w:r>
          </w:p>
        </w:tc>
        <w:tc>
          <w:tcPr>
            <w:tcW w:w="2551" w:type="dxa"/>
            <w:vAlign w:val="center"/>
          </w:tcPr>
          <w:p>
            <w:pPr>
              <w:pStyle w:val="19"/>
            </w:pPr>
            <w:r>
              <w:t>2716.00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20.06</w:t>
            </w:r>
          </w:p>
        </w:tc>
        <w:tc>
          <w:tcPr>
            <w:tcW w:w="2551" w:type="dxa"/>
            <w:vAlign w:val="center"/>
          </w:tcPr>
          <w:p>
            <w:pPr>
              <w:pStyle w:val="15"/>
            </w:pPr>
            <w:r>
              <w:t>20.06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20.06</w:t>
            </w:r>
          </w:p>
        </w:tc>
        <w:tc>
          <w:tcPr>
            <w:tcW w:w="2551" w:type="dxa"/>
            <w:vAlign w:val="center"/>
          </w:tcPr>
          <w:p>
            <w:pPr>
              <w:pStyle w:val="15"/>
            </w:pPr>
            <w:r>
              <w:t>20.06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2.81</w:t>
            </w:r>
          </w:p>
        </w:tc>
        <w:tc>
          <w:tcPr>
            <w:tcW w:w="2551" w:type="dxa"/>
            <w:vAlign w:val="center"/>
          </w:tcPr>
          <w:p>
            <w:pPr>
              <w:pStyle w:val="15"/>
            </w:pPr>
            <w:r>
              <w:t>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17.25</w:t>
            </w:r>
          </w:p>
        </w:tc>
        <w:tc>
          <w:tcPr>
            <w:tcW w:w="2551" w:type="dxa"/>
            <w:vAlign w:val="center"/>
          </w:tcPr>
          <w:p>
            <w:pPr>
              <w:pStyle w:val="15"/>
            </w:pPr>
            <w:r>
              <w:t>17.25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8.66</w:t>
            </w:r>
          </w:p>
        </w:tc>
        <w:tc>
          <w:tcPr>
            <w:tcW w:w="2551" w:type="dxa"/>
            <w:vAlign w:val="center"/>
          </w:tcPr>
          <w:p>
            <w:pPr>
              <w:pStyle w:val="15"/>
            </w:pPr>
            <w:r>
              <w:t>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8.66</w:t>
            </w:r>
          </w:p>
        </w:tc>
        <w:tc>
          <w:tcPr>
            <w:tcW w:w="2551" w:type="dxa"/>
            <w:vAlign w:val="center"/>
          </w:tcPr>
          <w:p>
            <w:pPr>
              <w:pStyle w:val="15"/>
            </w:pPr>
            <w:r>
              <w:t>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8.66</w:t>
            </w:r>
          </w:p>
        </w:tc>
        <w:tc>
          <w:tcPr>
            <w:tcW w:w="2551" w:type="dxa"/>
            <w:vAlign w:val="center"/>
          </w:tcPr>
          <w:p>
            <w:pPr>
              <w:pStyle w:val="15"/>
            </w:pPr>
            <w:r>
              <w:t>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2716.00</w:t>
            </w:r>
          </w:p>
        </w:tc>
        <w:tc>
          <w:tcPr>
            <w:tcW w:w="2551" w:type="dxa"/>
            <w:vAlign w:val="center"/>
          </w:tcPr>
          <w:p>
            <w:pPr>
              <w:pStyle w:val="15"/>
            </w:pPr>
          </w:p>
        </w:tc>
        <w:tc>
          <w:tcPr>
            <w:tcW w:w="2551" w:type="dxa"/>
            <w:vAlign w:val="center"/>
          </w:tcPr>
          <w:p>
            <w:pPr>
              <w:pStyle w:val="15"/>
            </w:pPr>
            <w:r>
              <w:t>2716.00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2716.00</w:t>
            </w:r>
          </w:p>
        </w:tc>
        <w:tc>
          <w:tcPr>
            <w:tcW w:w="2551" w:type="dxa"/>
            <w:vAlign w:val="center"/>
          </w:tcPr>
          <w:p>
            <w:pPr>
              <w:pStyle w:val="15"/>
            </w:pPr>
          </w:p>
        </w:tc>
        <w:tc>
          <w:tcPr>
            <w:tcW w:w="2551" w:type="dxa"/>
            <w:vAlign w:val="center"/>
          </w:tcPr>
          <w:p>
            <w:pPr>
              <w:pStyle w:val="15"/>
            </w:pPr>
            <w:r>
              <w:t>2716.00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2716.00</w:t>
            </w:r>
          </w:p>
        </w:tc>
        <w:tc>
          <w:tcPr>
            <w:tcW w:w="2551" w:type="dxa"/>
            <w:vAlign w:val="center"/>
          </w:tcPr>
          <w:p>
            <w:pPr>
              <w:pStyle w:val="15"/>
            </w:pPr>
          </w:p>
        </w:tc>
        <w:tc>
          <w:tcPr>
            <w:tcW w:w="2551" w:type="dxa"/>
            <w:vAlign w:val="center"/>
          </w:tcPr>
          <w:p>
            <w:pPr>
              <w:pStyle w:val="15"/>
            </w:pPr>
            <w:r>
              <w:t>2716.00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332.24</w:t>
            </w:r>
          </w:p>
        </w:tc>
        <w:tc>
          <w:tcPr>
            <w:tcW w:w="2551" w:type="dxa"/>
            <w:vAlign w:val="center"/>
          </w:tcPr>
          <w:p>
            <w:pPr>
              <w:pStyle w:val="15"/>
            </w:pPr>
            <w:r>
              <w:t>332.24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332.24</w:t>
            </w:r>
          </w:p>
        </w:tc>
        <w:tc>
          <w:tcPr>
            <w:tcW w:w="2551" w:type="dxa"/>
            <w:vAlign w:val="center"/>
          </w:tcPr>
          <w:p>
            <w:pPr>
              <w:pStyle w:val="15"/>
            </w:pPr>
            <w:r>
              <w:t>332.24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332.24</w:t>
            </w:r>
          </w:p>
        </w:tc>
        <w:tc>
          <w:tcPr>
            <w:tcW w:w="2551" w:type="dxa"/>
            <w:vAlign w:val="center"/>
          </w:tcPr>
          <w:p>
            <w:pPr>
              <w:pStyle w:val="15"/>
            </w:pPr>
            <w:r>
              <w:t>332.24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12.16</w:t>
            </w:r>
          </w:p>
        </w:tc>
        <w:tc>
          <w:tcPr>
            <w:tcW w:w="2551" w:type="dxa"/>
            <w:vAlign w:val="center"/>
          </w:tcPr>
          <w:p>
            <w:pPr>
              <w:pStyle w:val="15"/>
            </w:pPr>
            <w:r>
              <w:t>12.16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12.16</w:t>
            </w:r>
          </w:p>
        </w:tc>
        <w:tc>
          <w:tcPr>
            <w:tcW w:w="2551" w:type="dxa"/>
            <w:vAlign w:val="center"/>
          </w:tcPr>
          <w:p>
            <w:pPr>
              <w:pStyle w:val="15"/>
            </w:pPr>
            <w:r>
              <w:t>12.16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12.16</w:t>
            </w:r>
          </w:p>
        </w:tc>
        <w:tc>
          <w:tcPr>
            <w:tcW w:w="2551" w:type="dxa"/>
            <w:vAlign w:val="center"/>
          </w:tcPr>
          <w:p>
            <w:pPr>
              <w:pStyle w:val="15"/>
            </w:pPr>
            <w:r>
              <w:t>12.16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373.12</w:t>
            </w:r>
          </w:p>
        </w:tc>
        <w:tc>
          <w:tcPr>
            <w:tcW w:w="2551" w:type="dxa"/>
            <w:vAlign w:val="center"/>
          </w:tcPr>
          <w:p>
            <w:pPr>
              <w:pStyle w:val="19"/>
            </w:pPr>
            <w:r>
              <w:t>345.96</w:t>
            </w:r>
          </w:p>
        </w:tc>
        <w:tc>
          <w:tcPr>
            <w:tcW w:w="2551" w:type="dxa"/>
            <w:vAlign w:val="center"/>
          </w:tcPr>
          <w:p>
            <w:pPr>
              <w:pStyle w:val="19"/>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342.72</w:t>
            </w:r>
          </w:p>
        </w:tc>
        <w:tc>
          <w:tcPr>
            <w:tcW w:w="2551" w:type="dxa"/>
            <w:vAlign w:val="center"/>
          </w:tcPr>
          <w:p>
            <w:pPr>
              <w:pStyle w:val="15"/>
            </w:pPr>
            <w:r>
              <w:t>342.72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286.97</w:t>
            </w:r>
          </w:p>
        </w:tc>
        <w:tc>
          <w:tcPr>
            <w:tcW w:w="2551" w:type="dxa"/>
            <w:vAlign w:val="center"/>
          </w:tcPr>
          <w:p>
            <w:pPr>
              <w:pStyle w:val="15"/>
            </w:pPr>
            <w:r>
              <w:t>286.97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17.17</w:t>
            </w:r>
          </w:p>
        </w:tc>
        <w:tc>
          <w:tcPr>
            <w:tcW w:w="2551" w:type="dxa"/>
            <w:vAlign w:val="center"/>
          </w:tcPr>
          <w:p>
            <w:pPr>
              <w:pStyle w:val="15"/>
            </w:pPr>
            <w:r>
              <w:t>17.17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17.25</w:t>
            </w:r>
          </w:p>
        </w:tc>
        <w:tc>
          <w:tcPr>
            <w:tcW w:w="2551" w:type="dxa"/>
            <w:vAlign w:val="center"/>
          </w:tcPr>
          <w:p>
            <w:pPr>
              <w:pStyle w:val="15"/>
            </w:pPr>
            <w:r>
              <w:t>17.25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8.66</w:t>
            </w:r>
          </w:p>
        </w:tc>
        <w:tc>
          <w:tcPr>
            <w:tcW w:w="2551" w:type="dxa"/>
            <w:vAlign w:val="center"/>
          </w:tcPr>
          <w:p>
            <w:pPr>
              <w:pStyle w:val="15"/>
            </w:pPr>
            <w:r>
              <w:t>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0.51</w:t>
            </w:r>
          </w:p>
        </w:tc>
        <w:tc>
          <w:tcPr>
            <w:tcW w:w="2551" w:type="dxa"/>
            <w:vAlign w:val="center"/>
          </w:tcPr>
          <w:p>
            <w:pPr>
              <w:pStyle w:val="15"/>
            </w:pPr>
            <w:r>
              <w:t>0.51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12.16</w:t>
            </w:r>
          </w:p>
        </w:tc>
        <w:tc>
          <w:tcPr>
            <w:tcW w:w="2551" w:type="dxa"/>
            <w:vAlign w:val="center"/>
          </w:tcPr>
          <w:p>
            <w:pPr>
              <w:pStyle w:val="15"/>
            </w:pPr>
            <w:r>
              <w:t>12.16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27.16</w:t>
            </w:r>
          </w:p>
        </w:tc>
        <w:tc>
          <w:tcPr>
            <w:tcW w:w="2551" w:type="dxa"/>
            <w:vAlign w:val="center"/>
          </w:tcPr>
          <w:p>
            <w:pPr>
              <w:pStyle w:val="15"/>
            </w:pPr>
          </w:p>
        </w:tc>
        <w:tc>
          <w:tcPr>
            <w:tcW w:w="2551" w:type="dxa"/>
            <w:vAlign w:val="center"/>
          </w:tcPr>
          <w:p>
            <w:pPr>
              <w:pStyle w:val="15"/>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8.38</w:t>
            </w:r>
          </w:p>
        </w:tc>
        <w:tc>
          <w:tcPr>
            <w:tcW w:w="2551" w:type="dxa"/>
            <w:vAlign w:val="center"/>
          </w:tcPr>
          <w:p>
            <w:pPr>
              <w:pStyle w:val="15"/>
            </w:pPr>
          </w:p>
        </w:tc>
        <w:tc>
          <w:tcPr>
            <w:tcW w:w="2551" w:type="dxa"/>
            <w:vAlign w:val="center"/>
          </w:tcPr>
          <w:p>
            <w:pPr>
              <w:pStyle w:val="15"/>
            </w:pPr>
            <w:r>
              <w:t>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12.02</w:t>
            </w:r>
          </w:p>
        </w:tc>
        <w:tc>
          <w:tcPr>
            <w:tcW w:w="2551" w:type="dxa"/>
            <w:vAlign w:val="center"/>
          </w:tcPr>
          <w:p>
            <w:pPr>
              <w:pStyle w:val="15"/>
            </w:pPr>
          </w:p>
        </w:tc>
        <w:tc>
          <w:tcPr>
            <w:tcW w:w="2551" w:type="dxa"/>
            <w:vAlign w:val="center"/>
          </w:tcPr>
          <w:p>
            <w:pPr>
              <w:pStyle w:val="15"/>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2.80</w:t>
            </w:r>
          </w:p>
        </w:tc>
        <w:tc>
          <w:tcPr>
            <w:tcW w:w="2551" w:type="dxa"/>
            <w:vAlign w:val="center"/>
          </w:tcPr>
          <w:p>
            <w:pPr>
              <w:pStyle w:val="15"/>
            </w:pPr>
          </w:p>
        </w:tc>
        <w:tc>
          <w:tcPr>
            <w:tcW w:w="2551"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2.16</w:t>
            </w:r>
          </w:p>
        </w:tc>
        <w:tc>
          <w:tcPr>
            <w:tcW w:w="2551" w:type="dxa"/>
            <w:vAlign w:val="center"/>
          </w:tcPr>
          <w:p>
            <w:pPr>
              <w:pStyle w:val="15"/>
            </w:pPr>
          </w:p>
        </w:tc>
        <w:tc>
          <w:tcPr>
            <w:tcW w:w="2551" w:type="dxa"/>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3.24</w:t>
            </w:r>
          </w:p>
        </w:tc>
        <w:tc>
          <w:tcPr>
            <w:tcW w:w="2551" w:type="dxa"/>
            <w:vAlign w:val="center"/>
          </w:tcPr>
          <w:p>
            <w:pPr>
              <w:pStyle w:val="15"/>
            </w:pPr>
            <w:r>
              <w:t>3.24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2.81</w:t>
            </w:r>
          </w:p>
        </w:tc>
        <w:tc>
          <w:tcPr>
            <w:tcW w:w="2551" w:type="dxa"/>
            <w:vAlign w:val="center"/>
          </w:tcPr>
          <w:p>
            <w:pPr>
              <w:pStyle w:val="15"/>
            </w:pPr>
            <w:r>
              <w:t>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0.43</w:t>
            </w:r>
          </w:p>
        </w:tc>
        <w:tc>
          <w:tcPr>
            <w:tcW w:w="2551" w:type="dxa"/>
            <w:vAlign w:val="center"/>
          </w:tcPr>
          <w:p>
            <w:pPr>
              <w:pStyle w:val="15"/>
            </w:pPr>
            <w:r>
              <w:t>0.43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23808.77</w:t>
            </w:r>
          </w:p>
        </w:tc>
        <w:tc>
          <w:tcPr>
            <w:tcW w:w="2551" w:type="dxa"/>
            <w:vAlign w:val="center"/>
          </w:tcPr>
          <w:p>
            <w:pPr>
              <w:pStyle w:val="19"/>
            </w:pPr>
          </w:p>
        </w:tc>
        <w:tc>
          <w:tcPr>
            <w:tcW w:w="2551" w:type="dxa"/>
            <w:vAlign w:val="center"/>
          </w:tcPr>
          <w:p>
            <w:pPr>
              <w:pStyle w:val="19"/>
            </w:pPr>
            <w:r>
              <w:t>23808.77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23808.77</w:t>
            </w:r>
          </w:p>
        </w:tc>
        <w:tc>
          <w:tcPr>
            <w:tcW w:w="2551" w:type="dxa"/>
            <w:vAlign w:val="center"/>
          </w:tcPr>
          <w:p>
            <w:pPr>
              <w:pStyle w:val="15"/>
            </w:pPr>
          </w:p>
        </w:tc>
        <w:tc>
          <w:tcPr>
            <w:tcW w:w="2551" w:type="dxa"/>
            <w:vAlign w:val="center"/>
          </w:tcPr>
          <w:p>
            <w:pPr>
              <w:pStyle w:val="15"/>
            </w:pPr>
            <w:r>
              <w:t>23808.77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2120803</w:t>
            </w:r>
          </w:p>
        </w:tc>
        <w:tc>
          <w:tcPr>
            <w:tcW w:w="4535" w:type="dxa"/>
            <w:vAlign w:val="center"/>
          </w:tcPr>
          <w:p>
            <w:pPr>
              <w:pStyle w:val="16"/>
            </w:pPr>
            <w:r>
              <w:t>城市建设支出</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21213</w:t>
            </w:r>
          </w:p>
        </w:tc>
        <w:tc>
          <w:tcPr>
            <w:tcW w:w="4535" w:type="dxa"/>
            <w:vAlign w:val="center"/>
          </w:tcPr>
          <w:p>
            <w:pPr>
              <w:pStyle w:val="16"/>
            </w:pPr>
            <w:r>
              <w:t>城市基础设施配套费安排的支出</w:t>
            </w:r>
          </w:p>
        </w:tc>
        <w:tc>
          <w:tcPr>
            <w:tcW w:w="2551" w:type="dxa"/>
            <w:vAlign w:val="center"/>
          </w:tcPr>
          <w:p>
            <w:pPr>
              <w:pStyle w:val="15"/>
            </w:pPr>
            <w:r>
              <w:t>3808.77</w:t>
            </w:r>
          </w:p>
        </w:tc>
        <w:tc>
          <w:tcPr>
            <w:tcW w:w="2551" w:type="dxa"/>
            <w:vAlign w:val="center"/>
          </w:tcPr>
          <w:p>
            <w:pPr>
              <w:pStyle w:val="15"/>
            </w:pPr>
          </w:p>
        </w:tc>
        <w:tc>
          <w:tcPr>
            <w:tcW w:w="2551" w:type="dxa"/>
            <w:vAlign w:val="center"/>
          </w:tcPr>
          <w:p>
            <w:pPr>
              <w:pStyle w:val="15"/>
            </w:pPr>
            <w:r>
              <w:t>3808.77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2121301</w:t>
            </w:r>
          </w:p>
        </w:tc>
        <w:tc>
          <w:tcPr>
            <w:tcW w:w="4535" w:type="dxa"/>
            <w:vAlign w:val="center"/>
          </w:tcPr>
          <w:p>
            <w:pPr>
              <w:pStyle w:val="16"/>
            </w:pPr>
            <w:r>
              <w:t>城市公共设施</w:t>
            </w:r>
          </w:p>
        </w:tc>
        <w:tc>
          <w:tcPr>
            <w:tcW w:w="2551" w:type="dxa"/>
            <w:vAlign w:val="center"/>
          </w:tcPr>
          <w:p>
            <w:pPr>
              <w:pStyle w:val="15"/>
            </w:pPr>
            <w:r>
              <w:t>3808.77</w:t>
            </w:r>
          </w:p>
        </w:tc>
        <w:tc>
          <w:tcPr>
            <w:tcW w:w="2551" w:type="dxa"/>
            <w:vAlign w:val="center"/>
          </w:tcPr>
          <w:p>
            <w:pPr>
              <w:pStyle w:val="15"/>
            </w:pPr>
          </w:p>
        </w:tc>
        <w:tc>
          <w:tcPr>
            <w:tcW w:w="2551" w:type="dxa"/>
            <w:vAlign w:val="center"/>
          </w:tcPr>
          <w:p>
            <w:pPr>
              <w:pStyle w:val="15"/>
            </w:pPr>
            <w:r>
              <w:t>3808.77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 w:name="_GoBack"/>
      <w:r>
        <w:rPr>
          <w:rFonts w:ascii="方正小标宋_GBK" w:hAnsi="方正小标宋_GBK" w:eastAsia="方正小标宋_GBK" w:cs="方正小标宋_GBK"/>
          <w:color w:val="000000"/>
          <w:sz w:val="44"/>
        </w:rPr>
        <w:t>成安县市政公用事业服务中心（本级）2023年单位预算信息公开情况说明</w:t>
      </w:r>
    </w:p>
    <w:bookmarkEnd w:id="1"/>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r>
        <w:rPr>
          <w:rFonts w:eastAsia="方正仿宋_GBK" w:cs="Times New Roman"/>
          <w:color w:val="000000"/>
          <w:sz w:val="28"/>
        </w:rPr>
        <w:t>预算法》、《地方预决算公开操作规程》和《关于进一步推进预算公开工作的实施意见》规定，现将成安县市政公用事业服务中心（本级）2023年单位预算公开如下：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1、贯彻执行国家、省、市有关市政设施管理、园林绿化管理、市容环卫管理、城市市政公用事业管理、市政设施配套、燃气管理的各项方针、政策及法律法规。负责起草成安县城区管理办法，并结合实际制定城区管理的实施细则、行为标准，并监督执行。</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2、负责组织县城规划区内城市便道、排水、路灯、绿化、公园、广场、环卫设施等公用设施的建设、管理。</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3、组织实施县城规划区公益园林和街道绿化、美化的建设、维护和管理。对损坏城市绿地、花草、树木、园林、绿化设施及乱砍树木等方面的违法、违章行为进行监察。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4、参与县城规划的市政公用基础设施的设计及建设工作。</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5、负责对城区主街道的清扫及垃圾清运工作，对环卫基础设施进行改造和建设。</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6、行使城市市容环境卫生方面法律和规章的行政处罚权，对损坏环境卫生设施、影响市容环境卫生等方面的违法、违章行为进行监察。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7、行使县城规划区内市政设施方面违章行为的行政处罚权，对擅自占用、挖掘、损坏城市便道、排水、园林绿化公园、广场等公用设施的违法、违章行为进行监察。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8、按照县城规划，负责对建设、拆迁、改造环卫基础设施方案进行审批、管理和处罚，并对违章行为进行监察。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9、负责全县燃气管理。</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10、负责城区路灯安装及维护，对破坏路灯设施的违法行为进行监察。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11、负责数字城管平台的运行及维护。</w:t>
      </w:r>
    </w:p>
    <w:p>
      <w:pPr>
        <w:spacing w:line="360" w:lineRule="auto"/>
        <w:ind w:firstLine="627" w:firstLineChars="196"/>
        <w:rPr>
          <w:rFonts w:ascii="仿宋" w:hAnsi="仿宋" w:eastAsia="仿宋" w:cs="宋体"/>
          <w:sz w:val="32"/>
          <w:szCs w:val="32"/>
        </w:rPr>
      </w:pPr>
      <w:r>
        <w:rPr>
          <w:rFonts w:hint="eastAsia" w:ascii="仿宋" w:hAnsi="仿宋" w:eastAsia="仿宋" w:cs="宋体"/>
          <w:sz w:val="32"/>
          <w:szCs w:val="32"/>
        </w:rPr>
        <w:t>12、承办县委、县政府交办的其它事项。</w:t>
      </w:r>
    </w:p>
    <w:p>
      <w:pPr>
        <w:ind w:firstLine="640"/>
      </w:pPr>
    </w:p>
    <w:p>
      <w:pPr>
        <w:pStyle w:val="21"/>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成安县市政公用事业服务中心（本级）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我单位内设7个内部机构。</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1、办公室：</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主要负责：负责综合协调工作；负责局综合性的公文办理工作；</w:t>
      </w:r>
    </w:p>
    <w:p>
      <w:pPr>
        <w:pStyle w:val="33"/>
        <w:widowControl/>
        <w:spacing w:line="360" w:lineRule="auto"/>
        <w:ind w:firstLine="640"/>
        <w:jc w:val="left"/>
        <w:rPr>
          <w:rFonts w:ascii="仿宋" w:hAnsi="仿宋" w:eastAsia="仿宋" w:cs="宋体"/>
          <w:kern w:val="0"/>
          <w:sz w:val="32"/>
          <w:szCs w:val="32"/>
        </w:rPr>
      </w:pPr>
      <w:r>
        <w:rPr>
          <w:rFonts w:hint="eastAsia" w:ascii="仿宋" w:hAnsi="仿宋" w:eastAsia="仿宋" w:cs="宋体"/>
          <w:kern w:val="0"/>
          <w:sz w:val="32"/>
          <w:szCs w:val="32"/>
        </w:rPr>
        <w:t>2、财务科：</w:t>
      </w:r>
    </w:p>
    <w:p>
      <w:pPr>
        <w:pStyle w:val="33"/>
        <w:widowControl/>
        <w:spacing w:line="360" w:lineRule="auto"/>
        <w:ind w:left="420" w:firstLine="640"/>
        <w:jc w:val="left"/>
        <w:rPr>
          <w:rFonts w:ascii="仿宋" w:hAnsi="仿宋" w:eastAsia="仿宋" w:cs="宋体"/>
          <w:kern w:val="0"/>
          <w:sz w:val="32"/>
          <w:szCs w:val="32"/>
        </w:rPr>
      </w:pPr>
      <w:r>
        <w:rPr>
          <w:rFonts w:hint="eastAsia" w:ascii="仿宋" w:hAnsi="仿宋" w:eastAsia="仿宋" w:cs="宋体"/>
          <w:kern w:val="0"/>
          <w:sz w:val="32"/>
          <w:szCs w:val="32"/>
        </w:rPr>
        <w:t>主要负责：本单位经费收入、支出、工资发放、预决算编报；</w:t>
      </w:r>
    </w:p>
    <w:p>
      <w:pPr>
        <w:pStyle w:val="33"/>
        <w:widowControl/>
        <w:spacing w:line="360" w:lineRule="auto"/>
        <w:ind w:firstLine="640"/>
        <w:jc w:val="left"/>
        <w:rPr>
          <w:rFonts w:ascii="仿宋" w:hAnsi="仿宋" w:eastAsia="仿宋" w:cs="宋体"/>
          <w:kern w:val="0"/>
          <w:sz w:val="32"/>
          <w:szCs w:val="32"/>
        </w:rPr>
      </w:pPr>
      <w:r>
        <w:rPr>
          <w:rFonts w:hint="eastAsia" w:ascii="仿宋" w:hAnsi="仿宋" w:eastAsia="仿宋" w:cs="宋体"/>
          <w:kern w:val="0"/>
          <w:sz w:val="32"/>
          <w:szCs w:val="32"/>
        </w:rPr>
        <w:t>3、环卫科：</w:t>
      </w:r>
    </w:p>
    <w:p>
      <w:pPr>
        <w:pStyle w:val="33"/>
        <w:widowControl/>
        <w:spacing w:line="360" w:lineRule="auto"/>
        <w:ind w:left="420" w:firstLine="640"/>
        <w:jc w:val="left"/>
        <w:rPr>
          <w:rFonts w:ascii="仿宋" w:hAnsi="仿宋" w:eastAsia="仿宋" w:cs="宋体"/>
          <w:kern w:val="0"/>
          <w:sz w:val="32"/>
          <w:szCs w:val="32"/>
        </w:rPr>
      </w:pPr>
      <w:r>
        <w:rPr>
          <w:rFonts w:hint="eastAsia" w:ascii="仿宋" w:hAnsi="仿宋" w:eastAsia="仿宋" w:cs="宋体"/>
          <w:kern w:val="0"/>
          <w:sz w:val="32"/>
          <w:szCs w:val="32"/>
        </w:rPr>
        <w:t>主要负责：城区环境卫生；</w:t>
      </w:r>
    </w:p>
    <w:p>
      <w:pPr>
        <w:pStyle w:val="33"/>
        <w:widowControl/>
        <w:spacing w:line="360" w:lineRule="auto"/>
        <w:ind w:firstLine="640"/>
        <w:jc w:val="left"/>
        <w:rPr>
          <w:rFonts w:ascii="仿宋" w:hAnsi="仿宋" w:eastAsia="仿宋" w:cs="宋体"/>
          <w:kern w:val="0"/>
          <w:sz w:val="32"/>
          <w:szCs w:val="32"/>
        </w:rPr>
      </w:pPr>
      <w:r>
        <w:rPr>
          <w:rFonts w:hint="eastAsia" w:ascii="仿宋" w:hAnsi="仿宋" w:eastAsia="仿宋" w:cs="宋体"/>
          <w:kern w:val="0"/>
          <w:sz w:val="32"/>
          <w:szCs w:val="32"/>
        </w:rPr>
        <w:t>4、绿化科：</w:t>
      </w:r>
    </w:p>
    <w:p>
      <w:pPr>
        <w:pStyle w:val="33"/>
        <w:widowControl/>
        <w:spacing w:line="360" w:lineRule="auto"/>
        <w:ind w:left="420" w:firstLine="640"/>
        <w:jc w:val="left"/>
        <w:rPr>
          <w:rFonts w:ascii="仿宋" w:hAnsi="仿宋" w:eastAsia="仿宋" w:cs="宋体"/>
          <w:kern w:val="0"/>
          <w:sz w:val="32"/>
          <w:szCs w:val="32"/>
        </w:rPr>
      </w:pPr>
      <w:r>
        <w:rPr>
          <w:rFonts w:hint="eastAsia" w:ascii="仿宋" w:hAnsi="仿宋" w:eastAsia="仿宋" w:cs="宋体"/>
          <w:kern w:val="0"/>
          <w:sz w:val="32"/>
          <w:szCs w:val="32"/>
        </w:rPr>
        <w:t>主要负责：城区绿化管护；</w:t>
      </w:r>
    </w:p>
    <w:p>
      <w:pPr>
        <w:pStyle w:val="33"/>
        <w:widowControl/>
        <w:spacing w:line="360" w:lineRule="auto"/>
        <w:ind w:firstLine="640"/>
        <w:jc w:val="left"/>
        <w:rPr>
          <w:rFonts w:ascii="仿宋" w:hAnsi="仿宋" w:eastAsia="仿宋" w:cs="宋体"/>
          <w:kern w:val="0"/>
          <w:sz w:val="32"/>
          <w:szCs w:val="32"/>
        </w:rPr>
      </w:pPr>
      <w:r>
        <w:rPr>
          <w:rFonts w:hint="eastAsia" w:ascii="仿宋" w:hAnsi="仿宋" w:eastAsia="仿宋" w:cs="宋体"/>
          <w:kern w:val="0"/>
          <w:sz w:val="32"/>
          <w:szCs w:val="32"/>
        </w:rPr>
        <w:t>5、市政科：</w:t>
      </w:r>
    </w:p>
    <w:p>
      <w:pPr>
        <w:pStyle w:val="33"/>
        <w:widowControl/>
        <w:spacing w:line="360" w:lineRule="auto"/>
        <w:ind w:left="420" w:firstLine="640"/>
        <w:jc w:val="left"/>
        <w:rPr>
          <w:rFonts w:ascii="仿宋" w:hAnsi="仿宋" w:eastAsia="仿宋" w:cs="宋体"/>
          <w:kern w:val="0"/>
          <w:sz w:val="32"/>
          <w:szCs w:val="32"/>
        </w:rPr>
      </w:pPr>
      <w:r>
        <w:rPr>
          <w:rFonts w:hint="eastAsia" w:ascii="仿宋" w:hAnsi="仿宋" w:eastAsia="仿宋" w:cs="宋体"/>
          <w:kern w:val="0"/>
          <w:sz w:val="32"/>
          <w:szCs w:val="32"/>
        </w:rPr>
        <w:t>主要负责：城区市政设施维护维修；</w:t>
      </w:r>
    </w:p>
    <w:p>
      <w:pPr>
        <w:pStyle w:val="33"/>
        <w:widowControl/>
        <w:spacing w:line="360" w:lineRule="auto"/>
        <w:ind w:firstLine="640"/>
        <w:jc w:val="left"/>
        <w:rPr>
          <w:rFonts w:ascii="仿宋" w:hAnsi="仿宋" w:eastAsia="仿宋" w:cs="宋体"/>
          <w:kern w:val="0"/>
          <w:sz w:val="32"/>
          <w:szCs w:val="32"/>
        </w:rPr>
      </w:pPr>
      <w:r>
        <w:rPr>
          <w:rFonts w:hint="eastAsia" w:ascii="仿宋" w:hAnsi="仿宋" w:eastAsia="仿宋" w:cs="宋体"/>
          <w:kern w:val="0"/>
          <w:sz w:val="32"/>
          <w:szCs w:val="32"/>
        </w:rPr>
        <w:t>6、路灯科：</w:t>
      </w:r>
    </w:p>
    <w:p>
      <w:pPr>
        <w:pStyle w:val="33"/>
        <w:widowControl/>
        <w:spacing w:line="360" w:lineRule="auto"/>
        <w:ind w:left="420" w:firstLine="640"/>
        <w:jc w:val="left"/>
        <w:rPr>
          <w:rFonts w:ascii="仿宋" w:hAnsi="仿宋" w:eastAsia="仿宋" w:cs="宋体"/>
          <w:kern w:val="0"/>
          <w:sz w:val="32"/>
          <w:szCs w:val="32"/>
        </w:rPr>
      </w:pPr>
      <w:r>
        <w:rPr>
          <w:rFonts w:hint="eastAsia" w:ascii="仿宋" w:hAnsi="仿宋" w:eastAsia="仿宋" w:cs="宋体"/>
          <w:kern w:val="0"/>
          <w:sz w:val="32"/>
          <w:szCs w:val="32"/>
        </w:rPr>
        <w:t>主要负责：城区路灯照明及亮化；</w:t>
      </w:r>
    </w:p>
    <w:p>
      <w:pPr>
        <w:pStyle w:val="33"/>
        <w:widowControl/>
        <w:spacing w:line="360" w:lineRule="auto"/>
        <w:ind w:firstLine="640"/>
        <w:jc w:val="left"/>
        <w:rPr>
          <w:rFonts w:ascii="仿宋" w:hAnsi="仿宋" w:eastAsia="仿宋" w:cs="宋体"/>
          <w:kern w:val="0"/>
          <w:sz w:val="32"/>
          <w:szCs w:val="32"/>
        </w:rPr>
      </w:pPr>
      <w:r>
        <w:rPr>
          <w:rFonts w:hint="eastAsia" w:ascii="仿宋" w:hAnsi="仿宋" w:eastAsia="仿宋" w:cs="宋体"/>
          <w:kern w:val="0"/>
          <w:sz w:val="32"/>
          <w:szCs w:val="32"/>
        </w:rPr>
        <w:t>7、数字化城管：</w:t>
      </w:r>
    </w:p>
    <w:p>
      <w:pPr>
        <w:pStyle w:val="34"/>
        <w:spacing w:line="598" w:lineRule="atLeast"/>
        <w:ind w:firstLine="960" w:firstLineChars="300"/>
        <w:rPr>
          <w:rFonts w:ascii="仿宋" w:hAnsi="仿宋" w:eastAsia="仿宋" w:cs="宋体"/>
          <w:kern w:val="0"/>
          <w:sz w:val="32"/>
          <w:szCs w:val="32"/>
        </w:rPr>
      </w:pPr>
      <w:r>
        <w:rPr>
          <w:rFonts w:hint="eastAsia" w:ascii="仿宋" w:hAnsi="仿宋" w:eastAsia="仿宋" w:cs="宋体"/>
          <w:kern w:val="0"/>
          <w:sz w:val="32"/>
          <w:szCs w:val="32"/>
        </w:rPr>
        <w:t>主要负责：数字化城管正常运行及维护；</w:t>
      </w: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widowControl w:val="0"/>
        <w:spacing w:line="560" w:lineRule="exact"/>
        <w:ind w:firstLine="643" w:firstLineChars="200"/>
        <w:jc w:val="both"/>
        <w:rPr>
          <w:rFonts w:ascii="华文楷体" w:hAnsi="华文楷体" w:eastAsia="华文楷体" w:cs="楷体"/>
          <w:b/>
          <w:bCs/>
          <w:sz w:val="32"/>
          <w:szCs w:val="32"/>
        </w:rPr>
      </w:pPr>
      <w:r>
        <w:rPr>
          <w:rFonts w:hint="eastAsia" w:ascii="楷体" w:hAnsi="楷体" w:eastAsia="楷体" w:cs="楷体"/>
          <w:b/>
          <w:bCs/>
          <w:sz w:val="32"/>
          <w:szCs w:val="32"/>
          <w:lang w:eastAsia="zh-CN"/>
        </w:rPr>
        <w:t>1、</w:t>
      </w:r>
      <w:r>
        <w:rPr>
          <w:rFonts w:hint="eastAsia" w:ascii="楷体" w:hAnsi="楷体" w:eastAsia="楷体" w:cs="楷体"/>
          <w:b/>
          <w:bCs/>
          <w:sz w:val="32"/>
          <w:szCs w:val="32"/>
        </w:rPr>
        <w:t>收入说明</w:t>
      </w:r>
    </w:p>
    <w:p>
      <w:pPr>
        <w:spacing w:line="560" w:lineRule="exact"/>
        <w:rPr>
          <w:rFonts w:ascii="仿宋" w:hAnsi="仿宋" w:eastAsia="仿宋" w:cs="宋体"/>
          <w:sz w:val="32"/>
          <w:szCs w:val="32"/>
        </w:rPr>
      </w:pPr>
      <w:r>
        <w:rPr>
          <w:rFonts w:hint="eastAsia" w:ascii="仿宋" w:hAnsi="仿宋" w:eastAsia="仿宋"/>
          <w:sz w:val="32"/>
          <w:szCs w:val="32"/>
        </w:rPr>
        <w:t xml:space="preserve">  </w:t>
      </w:r>
      <w:r>
        <w:rPr>
          <w:rFonts w:hint="eastAsia" w:ascii="宋体" w:hAnsi="宋体" w:cs="宋体"/>
          <w:sz w:val="32"/>
          <w:szCs w:val="32"/>
        </w:rPr>
        <w:t xml:space="preserve">  </w:t>
      </w:r>
      <w:r>
        <w:rPr>
          <w:rFonts w:hint="eastAsia" w:ascii="仿宋" w:hAnsi="仿宋" w:eastAsia="仿宋" w:cs="宋体"/>
          <w:sz w:val="32"/>
          <w:szCs w:val="32"/>
        </w:rPr>
        <w:t>202</w:t>
      </w:r>
      <w:r>
        <w:rPr>
          <w:rFonts w:hint="eastAsia" w:ascii="仿宋" w:hAnsi="仿宋" w:eastAsia="仿宋" w:cs="宋体"/>
          <w:sz w:val="32"/>
          <w:szCs w:val="32"/>
          <w:lang w:eastAsia="zh-CN"/>
        </w:rPr>
        <w:t>3</w:t>
      </w:r>
      <w:r>
        <w:rPr>
          <w:rFonts w:hint="eastAsia" w:ascii="仿宋" w:hAnsi="仿宋" w:eastAsia="仿宋" w:cs="宋体"/>
          <w:sz w:val="32"/>
          <w:szCs w:val="32"/>
        </w:rPr>
        <w:t>年预算收入</w:t>
      </w:r>
      <w:r>
        <w:rPr>
          <w:rFonts w:hint="eastAsia" w:ascii="仿宋" w:hAnsi="仿宋" w:eastAsia="仿宋" w:cs="宋体"/>
          <w:sz w:val="32"/>
          <w:szCs w:val="32"/>
          <w:lang w:eastAsia="zh-CN"/>
        </w:rPr>
        <w:t>26897.89</w:t>
      </w:r>
      <w:r>
        <w:rPr>
          <w:rFonts w:hint="eastAsia" w:ascii="仿宋" w:hAnsi="仿宋" w:eastAsia="仿宋" w:cs="宋体"/>
          <w:sz w:val="32"/>
          <w:szCs w:val="32"/>
        </w:rPr>
        <w:t>万元，其中：一般公共预算收入</w:t>
      </w:r>
      <w:r>
        <w:rPr>
          <w:rFonts w:hint="eastAsia" w:ascii="仿宋" w:hAnsi="仿宋" w:eastAsia="仿宋" w:cs="宋体"/>
          <w:sz w:val="32"/>
          <w:szCs w:val="32"/>
          <w:lang w:eastAsia="zh-CN"/>
        </w:rPr>
        <w:t>3089.12</w:t>
      </w:r>
      <w:r>
        <w:rPr>
          <w:rFonts w:hint="eastAsia" w:ascii="仿宋" w:hAnsi="仿宋" w:eastAsia="仿宋" w:cs="宋体"/>
          <w:sz w:val="32"/>
          <w:szCs w:val="32"/>
        </w:rPr>
        <w:t>万元，政府性基金收入</w:t>
      </w:r>
      <w:r>
        <w:rPr>
          <w:rFonts w:hint="eastAsia" w:ascii="仿宋" w:hAnsi="仿宋" w:eastAsia="仿宋" w:cs="宋体"/>
          <w:sz w:val="32"/>
          <w:szCs w:val="32"/>
          <w:lang w:eastAsia="zh-CN"/>
        </w:rPr>
        <w:t>23808.77</w:t>
      </w:r>
      <w:r>
        <w:rPr>
          <w:rFonts w:hint="eastAsia" w:ascii="仿宋" w:hAnsi="仿宋" w:eastAsia="仿宋" w:cs="宋体"/>
          <w:sz w:val="32"/>
          <w:szCs w:val="32"/>
        </w:rPr>
        <w:t>万元，国有资本经营收入0万元，事业收入0万元，其他收入0万元。</w:t>
      </w:r>
    </w:p>
    <w:p>
      <w:pPr>
        <w:spacing w:line="560" w:lineRule="exact"/>
        <w:ind w:firstLine="640"/>
        <w:rPr>
          <w:rFonts w:ascii="楷体" w:hAnsi="楷体" w:eastAsia="楷体" w:cs="楷体"/>
          <w:b/>
          <w:bCs/>
          <w:sz w:val="32"/>
          <w:szCs w:val="32"/>
        </w:rPr>
      </w:pPr>
      <w:r>
        <w:rPr>
          <w:rFonts w:ascii="仿宋" w:hAnsi="仿宋" w:eastAsia="仿宋" w:cs="楷体"/>
          <w:b/>
          <w:bCs/>
          <w:sz w:val="32"/>
          <w:szCs w:val="32"/>
        </w:rPr>
        <w:t>2</w:t>
      </w:r>
      <w:r>
        <w:rPr>
          <w:rFonts w:hint="eastAsia" w:ascii="仿宋" w:hAnsi="仿宋" w:eastAsia="仿宋" w:cs="楷体"/>
          <w:b/>
          <w:bCs/>
          <w:sz w:val="32"/>
          <w:szCs w:val="32"/>
        </w:rPr>
        <w:t>、</w:t>
      </w:r>
      <w:r>
        <w:rPr>
          <w:rFonts w:hint="eastAsia" w:ascii="楷体" w:hAnsi="楷体" w:eastAsia="楷体" w:cs="楷体"/>
          <w:b/>
          <w:bCs/>
          <w:sz w:val="32"/>
          <w:szCs w:val="32"/>
        </w:rPr>
        <w:t>支出说明</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eastAsia="zh-CN"/>
        </w:rPr>
        <w:t>3</w:t>
      </w:r>
      <w:r>
        <w:rPr>
          <w:rFonts w:hint="eastAsia" w:ascii="仿宋" w:hAnsi="仿宋" w:eastAsia="仿宋" w:cs="宋体"/>
          <w:sz w:val="32"/>
          <w:szCs w:val="32"/>
        </w:rPr>
        <w:t>年支出预算</w:t>
      </w:r>
      <w:r>
        <w:rPr>
          <w:rFonts w:hint="eastAsia" w:ascii="仿宋" w:hAnsi="仿宋" w:eastAsia="仿宋" w:cs="宋体"/>
          <w:sz w:val="32"/>
          <w:szCs w:val="32"/>
          <w:lang w:eastAsia="zh-CN"/>
        </w:rPr>
        <w:t>26897.89</w:t>
      </w:r>
      <w:r>
        <w:rPr>
          <w:rFonts w:hint="eastAsia" w:ascii="仿宋" w:hAnsi="仿宋" w:eastAsia="仿宋" w:cs="宋体"/>
          <w:sz w:val="32"/>
          <w:szCs w:val="32"/>
        </w:rPr>
        <w:t>万元，其中基本支出</w:t>
      </w:r>
      <w:r>
        <w:rPr>
          <w:rFonts w:hint="eastAsia" w:ascii="仿宋" w:hAnsi="仿宋" w:eastAsia="仿宋" w:cs="宋体"/>
          <w:sz w:val="32"/>
          <w:szCs w:val="32"/>
          <w:lang w:eastAsia="zh-CN"/>
        </w:rPr>
        <w:t>373.12</w:t>
      </w:r>
      <w:r>
        <w:rPr>
          <w:rFonts w:hint="eastAsia" w:ascii="仿宋" w:hAnsi="仿宋" w:eastAsia="仿宋" w:cs="宋体"/>
          <w:sz w:val="32"/>
          <w:szCs w:val="32"/>
        </w:rPr>
        <w:t>万元，项目支出</w:t>
      </w:r>
      <w:r>
        <w:rPr>
          <w:rFonts w:hint="eastAsia" w:ascii="仿宋" w:hAnsi="仿宋" w:eastAsia="仿宋" w:cs="宋体"/>
          <w:sz w:val="32"/>
          <w:szCs w:val="32"/>
          <w:lang w:eastAsia="zh-CN"/>
        </w:rPr>
        <w:t>26524.77</w:t>
      </w:r>
      <w:r>
        <w:rPr>
          <w:rFonts w:hint="eastAsia" w:ascii="仿宋" w:hAnsi="仿宋" w:eastAsia="仿宋" w:cs="宋体"/>
          <w:sz w:val="32"/>
          <w:szCs w:val="32"/>
        </w:rPr>
        <w:t>万元，主要为节能环保支出、城乡社区公共设施支出等。</w:t>
      </w:r>
    </w:p>
    <w:p>
      <w:pPr>
        <w:spacing w:line="560" w:lineRule="exact"/>
        <w:ind w:firstLine="640"/>
        <w:rPr>
          <w:rFonts w:ascii="楷体" w:hAnsi="楷体" w:eastAsia="楷体" w:cs="楷体"/>
          <w:b/>
          <w:bCs/>
          <w:sz w:val="32"/>
          <w:szCs w:val="32"/>
        </w:rPr>
      </w:pPr>
      <w:r>
        <w:rPr>
          <w:rFonts w:ascii="仿宋" w:hAnsi="仿宋" w:eastAsia="仿宋" w:cs="楷体"/>
          <w:b/>
          <w:bCs/>
          <w:sz w:val="32"/>
          <w:szCs w:val="32"/>
        </w:rPr>
        <w:t>3</w:t>
      </w:r>
      <w:r>
        <w:rPr>
          <w:rFonts w:hint="eastAsia" w:ascii="仿宋" w:hAnsi="仿宋" w:eastAsia="仿宋" w:cs="楷体"/>
          <w:b/>
          <w:bCs/>
          <w:sz w:val="32"/>
          <w:szCs w:val="32"/>
        </w:rPr>
        <w:t>、</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宋体"/>
          <w:b/>
          <w:bCs/>
          <w:sz w:val="32"/>
          <w:szCs w:val="32"/>
        </w:rPr>
      </w:pPr>
      <w:r>
        <w:rPr>
          <w:rFonts w:hint="eastAsia" w:ascii="仿宋" w:hAnsi="仿宋" w:eastAsia="仿宋" w:cs="宋体"/>
          <w:sz w:val="32"/>
          <w:szCs w:val="32"/>
        </w:rPr>
        <w:t>202</w:t>
      </w:r>
      <w:r>
        <w:rPr>
          <w:rFonts w:hint="eastAsia" w:ascii="仿宋" w:hAnsi="仿宋" w:eastAsia="仿宋" w:cs="宋体"/>
          <w:sz w:val="32"/>
          <w:szCs w:val="32"/>
          <w:lang w:eastAsia="zh-CN"/>
        </w:rPr>
        <w:t>3</w:t>
      </w:r>
      <w:r>
        <w:rPr>
          <w:rFonts w:hint="eastAsia" w:ascii="仿宋" w:hAnsi="仿宋" w:eastAsia="仿宋" w:cs="宋体"/>
          <w:sz w:val="32"/>
          <w:szCs w:val="32"/>
        </w:rPr>
        <w:t>年预算收支安排</w:t>
      </w:r>
      <w:r>
        <w:rPr>
          <w:rFonts w:hint="eastAsia" w:ascii="仿宋" w:hAnsi="仿宋" w:eastAsia="仿宋" w:cs="宋体"/>
          <w:sz w:val="32"/>
          <w:szCs w:val="32"/>
          <w:lang w:eastAsia="zh-CN"/>
        </w:rPr>
        <w:t>26897.89</w:t>
      </w:r>
      <w:r>
        <w:rPr>
          <w:rFonts w:hint="eastAsia" w:ascii="仿宋" w:hAnsi="仿宋" w:eastAsia="仿宋" w:cs="宋体"/>
          <w:sz w:val="32"/>
          <w:szCs w:val="32"/>
        </w:rPr>
        <w:t>万元，较202</w:t>
      </w:r>
      <w:r>
        <w:rPr>
          <w:rFonts w:hint="eastAsia" w:ascii="仿宋" w:hAnsi="仿宋" w:eastAsia="仿宋" w:cs="宋体"/>
          <w:sz w:val="32"/>
          <w:szCs w:val="32"/>
          <w:lang w:eastAsia="zh-CN"/>
        </w:rPr>
        <w:t>2</w:t>
      </w:r>
      <w:r>
        <w:rPr>
          <w:rFonts w:hint="eastAsia" w:ascii="仿宋" w:hAnsi="仿宋" w:eastAsia="仿宋" w:cs="宋体"/>
          <w:sz w:val="32"/>
          <w:szCs w:val="32"/>
        </w:rPr>
        <w:t>年预算</w:t>
      </w:r>
      <w:r>
        <w:rPr>
          <w:rFonts w:hint="eastAsia" w:ascii="仿宋" w:hAnsi="仿宋" w:eastAsia="仿宋" w:cs="宋体"/>
          <w:sz w:val="32"/>
          <w:szCs w:val="32"/>
          <w:lang w:eastAsia="zh-CN"/>
        </w:rPr>
        <w:t>16092.48</w:t>
      </w:r>
      <w:r>
        <w:rPr>
          <w:rFonts w:hint="eastAsia" w:ascii="仿宋" w:hAnsi="仿宋" w:eastAsia="仿宋" w:cs="宋体"/>
          <w:sz w:val="32"/>
          <w:szCs w:val="32"/>
        </w:rPr>
        <w:t>万元增加</w:t>
      </w:r>
      <w:r>
        <w:rPr>
          <w:rFonts w:hint="eastAsia" w:ascii="仿宋" w:hAnsi="仿宋" w:eastAsia="仿宋" w:cs="宋体"/>
          <w:sz w:val="32"/>
          <w:szCs w:val="32"/>
          <w:lang w:eastAsia="zh-CN"/>
        </w:rPr>
        <w:t>10805.41</w:t>
      </w:r>
      <w:r>
        <w:rPr>
          <w:rFonts w:hint="eastAsia" w:ascii="仿宋" w:hAnsi="仿宋" w:eastAsia="仿宋" w:cs="宋体"/>
          <w:sz w:val="32"/>
          <w:szCs w:val="32"/>
        </w:rPr>
        <w:t>万元，增加</w:t>
      </w:r>
      <w:r>
        <w:rPr>
          <w:rFonts w:hint="eastAsia" w:ascii="仿宋" w:hAnsi="仿宋" w:eastAsia="仿宋" w:cs="宋体"/>
          <w:sz w:val="32"/>
          <w:szCs w:val="32"/>
          <w:lang w:eastAsia="zh-CN"/>
        </w:rPr>
        <w:t>40</w:t>
      </w:r>
      <w:r>
        <w:rPr>
          <w:rFonts w:hint="eastAsia" w:ascii="仿宋" w:hAnsi="仿宋" w:eastAsia="仿宋" w:cs="宋体"/>
          <w:sz w:val="32"/>
          <w:szCs w:val="32"/>
        </w:rPr>
        <w:t>%，其中基本支出</w:t>
      </w:r>
      <w:r>
        <w:rPr>
          <w:rFonts w:hint="eastAsia" w:ascii="仿宋" w:hAnsi="仿宋" w:eastAsia="仿宋" w:cs="宋体"/>
          <w:sz w:val="32"/>
          <w:szCs w:val="32"/>
          <w:lang w:eastAsia="zh-CN"/>
        </w:rPr>
        <w:t>增加226.86</w:t>
      </w:r>
      <w:r>
        <w:rPr>
          <w:rFonts w:hint="eastAsia" w:ascii="仿宋" w:hAnsi="仿宋" w:eastAsia="仿宋" w:cs="宋体"/>
          <w:sz w:val="32"/>
          <w:szCs w:val="32"/>
        </w:rPr>
        <w:t>万元，增加</w:t>
      </w:r>
      <w:r>
        <w:rPr>
          <w:rFonts w:hint="eastAsia" w:ascii="仿宋" w:hAnsi="仿宋" w:eastAsia="仿宋" w:cs="宋体"/>
          <w:sz w:val="32"/>
          <w:szCs w:val="32"/>
          <w:lang w:eastAsia="zh-CN"/>
        </w:rPr>
        <w:t>60</w:t>
      </w:r>
      <w:r>
        <w:rPr>
          <w:rFonts w:hint="eastAsia" w:ascii="仿宋" w:hAnsi="仿宋" w:eastAsia="仿宋" w:cs="宋体"/>
          <w:sz w:val="32"/>
          <w:szCs w:val="32"/>
        </w:rPr>
        <w:t>%</w:t>
      </w:r>
      <w:r>
        <w:rPr>
          <w:rFonts w:hint="eastAsia" w:ascii="仿宋" w:hAnsi="仿宋" w:eastAsia="仿宋" w:cs="宋体"/>
          <w:sz w:val="32"/>
          <w:szCs w:val="32"/>
          <w:lang w:eastAsia="zh-CN"/>
        </w:rPr>
        <w:t>，</w:t>
      </w:r>
      <w:r>
        <w:rPr>
          <w:rFonts w:hint="eastAsia" w:ascii="仿宋" w:hAnsi="仿宋" w:eastAsia="仿宋" w:cs="宋体"/>
          <w:sz w:val="32"/>
          <w:szCs w:val="32"/>
        </w:rPr>
        <w:t>项目支出增加</w:t>
      </w:r>
      <w:r>
        <w:rPr>
          <w:rFonts w:hint="eastAsia" w:ascii="仿宋" w:hAnsi="仿宋" w:eastAsia="仿宋" w:cs="宋体"/>
          <w:sz w:val="32"/>
          <w:szCs w:val="32"/>
          <w:lang w:eastAsia="zh-CN"/>
        </w:rPr>
        <w:t>10578.55</w:t>
      </w:r>
      <w:r>
        <w:rPr>
          <w:rFonts w:hint="eastAsia" w:ascii="仿宋" w:hAnsi="仿宋" w:eastAsia="仿宋" w:cs="宋体"/>
          <w:sz w:val="32"/>
          <w:szCs w:val="32"/>
        </w:rPr>
        <w:t>万元，增加</w:t>
      </w:r>
      <w:r>
        <w:rPr>
          <w:rFonts w:hint="eastAsia" w:ascii="仿宋" w:hAnsi="仿宋" w:eastAsia="仿宋" w:cs="宋体"/>
          <w:sz w:val="32"/>
          <w:szCs w:val="32"/>
          <w:lang w:eastAsia="zh-CN"/>
        </w:rPr>
        <w:t>39.88</w:t>
      </w:r>
      <w:r>
        <w:rPr>
          <w:rFonts w:hint="eastAsia" w:ascii="仿宋" w:hAnsi="仿宋" w:eastAsia="仿宋" w:cs="宋体"/>
          <w:sz w:val="32"/>
          <w:szCs w:val="32"/>
        </w:rPr>
        <w:t>%，主要原因为节能环保大气污染防治资金农村清洁取暖资金运行补贴资金增加。</w:t>
      </w:r>
    </w:p>
    <w:p>
      <w:pPr>
        <w:spacing w:line="500" w:lineRule="exact"/>
        <w:ind w:firstLine="560"/>
      </w:pPr>
    </w:p>
    <w:p>
      <w:pPr>
        <w:pStyle w:val="22"/>
      </w:pPr>
    </w:p>
    <w:p>
      <w:pPr>
        <w:autoSpaceDE w:val="0"/>
        <w:autoSpaceDN w:val="0"/>
        <w:adjustRightInd w:val="0"/>
        <w:spacing w:line="560" w:lineRule="exact"/>
        <w:ind w:left="480" w:leftChars="200"/>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autoSpaceDE w:val="0"/>
        <w:autoSpaceDN w:val="0"/>
        <w:adjustRightInd w:val="0"/>
        <w:spacing w:line="560" w:lineRule="exact"/>
        <w:ind w:left="480" w:leftChars="200" w:firstLine="640" w:firstLineChars="200"/>
        <w:rPr>
          <w:rFonts w:ascii="仿宋" w:hAnsi="仿宋" w:eastAsia="仿宋" w:cs="宋体"/>
          <w:sz w:val="32"/>
          <w:szCs w:val="32"/>
        </w:rPr>
      </w:pPr>
      <w:r>
        <w:rPr>
          <w:rFonts w:hint="eastAsia" w:ascii="仿宋" w:hAnsi="仿宋" w:eastAsia="仿宋" w:cs="宋体"/>
          <w:sz w:val="32"/>
          <w:szCs w:val="32"/>
        </w:rPr>
        <w:t>机关运行经费共计安排25万元，主要用于办公费、办公用房水电费、邮电费、差旅费、委托业务费、其他商品和服务支出等日常运行支出。</w:t>
      </w:r>
    </w:p>
    <w:p>
      <w:pPr>
        <w:spacing w:before="10" w:after="10" w:line="360" w:lineRule="auto"/>
        <w:ind w:firstLine="640"/>
        <w:outlineLvl w:val="2"/>
      </w:pPr>
    </w:p>
    <w:p>
      <w:pPr>
        <w:pStyle w:val="23"/>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360" w:lineRule="auto"/>
        <w:ind w:firstLine="960" w:firstLineChars="300"/>
        <w:rPr>
          <w:rFonts w:ascii="仿宋" w:hAnsi="仿宋" w:eastAsia="仿宋" w:cs="宋体"/>
          <w:b/>
          <w:bCs/>
          <w:sz w:val="32"/>
          <w:szCs w:val="32"/>
        </w:rPr>
      </w:pPr>
      <w:r>
        <w:rPr>
          <w:rFonts w:hint="eastAsia" w:ascii="仿宋" w:hAnsi="仿宋" w:eastAsia="仿宋" w:cs="宋体"/>
          <w:sz w:val="32"/>
          <w:szCs w:val="32"/>
        </w:rPr>
        <w:t>202</w:t>
      </w:r>
      <w:r>
        <w:rPr>
          <w:rFonts w:hint="eastAsia" w:ascii="仿宋" w:hAnsi="仿宋" w:eastAsia="仿宋" w:cs="宋体"/>
          <w:sz w:val="32"/>
          <w:szCs w:val="32"/>
          <w:lang w:eastAsia="zh-CN"/>
        </w:rPr>
        <w:t>3</w:t>
      </w:r>
      <w:r>
        <w:rPr>
          <w:rFonts w:hint="eastAsia" w:ascii="仿宋" w:hAnsi="仿宋" w:eastAsia="仿宋" w:cs="宋体"/>
          <w:sz w:val="32"/>
          <w:szCs w:val="32"/>
        </w:rPr>
        <w:t>年，我单位“三公”经费预算安排0万元，其中因公出国（境）费0万元,与202</w:t>
      </w:r>
      <w:r>
        <w:rPr>
          <w:rFonts w:hint="eastAsia" w:ascii="仿宋" w:hAnsi="仿宋" w:eastAsia="仿宋" w:cs="宋体"/>
          <w:sz w:val="32"/>
          <w:szCs w:val="32"/>
          <w:lang w:eastAsia="zh-CN"/>
        </w:rPr>
        <w:t>2</w:t>
      </w:r>
      <w:r>
        <w:rPr>
          <w:rFonts w:hint="eastAsia" w:ascii="仿宋" w:hAnsi="仿宋" w:eastAsia="仿宋" w:cs="宋体"/>
          <w:sz w:val="32"/>
          <w:szCs w:val="32"/>
        </w:rPr>
        <w:t>年持平；公务用车购置及运维费0万元（其中：公务用车购置费为0万元，与202</w:t>
      </w:r>
      <w:r>
        <w:rPr>
          <w:rFonts w:hint="eastAsia" w:ascii="仿宋" w:hAnsi="仿宋" w:eastAsia="仿宋" w:cs="宋体"/>
          <w:sz w:val="32"/>
          <w:szCs w:val="32"/>
          <w:lang w:eastAsia="zh-CN"/>
        </w:rPr>
        <w:t>2</w:t>
      </w:r>
      <w:r>
        <w:rPr>
          <w:rFonts w:hint="eastAsia" w:ascii="仿宋" w:hAnsi="仿宋" w:eastAsia="仿宋" w:cs="宋体"/>
          <w:sz w:val="32"/>
          <w:szCs w:val="32"/>
        </w:rPr>
        <w:t>年持平，公务用车运行费0万元，与202</w:t>
      </w:r>
      <w:r>
        <w:rPr>
          <w:rFonts w:hint="eastAsia" w:ascii="仿宋" w:hAnsi="仿宋" w:eastAsia="仿宋" w:cs="宋体"/>
          <w:sz w:val="32"/>
          <w:szCs w:val="32"/>
          <w:lang w:eastAsia="zh-CN"/>
        </w:rPr>
        <w:t>2</w:t>
      </w:r>
      <w:r>
        <w:rPr>
          <w:rFonts w:hint="eastAsia" w:ascii="仿宋" w:hAnsi="仿宋" w:eastAsia="仿宋" w:cs="宋体"/>
          <w:sz w:val="32"/>
          <w:szCs w:val="32"/>
        </w:rPr>
        <w:t>年持平)；公务接待费0万元，与202</w:t>
      </w:r>
      <w:r>
        <w:rPr>
          <w:rFonts w:hint="eastAsia" w:ascii="仿宋" w:hAnsi="仿宋" w:eastAsia="仿宋" w:cs="宋体"/>
          <w:sz w:val="32"/>
          <w:szCs w:val="32"/>
          <w:lang w:eastAsia="zh-CN"/>
        </w:rPr>
        <w:t>2</w:t>
      </w:r>
      <w:r>
        <w:rPr>
          <w:rFonts w:hint="eastAsia" w:ascii="仿宋" w:hAnsi="仿宋" w:eastAsia="仿宋" w:cs="宋体"/>
          <w:sz w:val="32"/>
          <w:szCs w:val="32"/>
        </w:rPr>
        <w:t>年持平。</w:t>
      </w:r>
    </w:p>
    <w:p>
      <w:pPr>
        <w:pStyle w:val="24"/>
      </w:pP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hint="eastAsia" w:ascii="仿宋" w:hAnsi="仿宋" w:eastAsia="仿宋" w:cs="黑体"/>
          <w:b/>
          <w:sz w:val="32"/>
          <w:szCs w:val="32"/>
        </w:rPr>
        <w:t>我部门承担全县城区管理工作</w:t>
      </w:r>
      <w:r>
        <w:rPr>
          <w:rFonts w:ascii="仿宋" w:hAnsi="仿宋" w:eastAsia="仿宋"/>
          <w:b/>
          <w:sz w:val="32"/>
        </w:rPr>
        <w:t>：</w:t>
      </w:r>
      <w:r>
        <w:rPr>
          <w:rFonts w:ascii="仿宋" w:hAnsi="仿宋" w:eastAsia="仿宋"/>
          <w:sz w:val="32"/>
        </w:rPr>
        <w:t>指导城市市政公用设施建设、安全和应急管理；指导实施；拟定村庄和小城镇建设政策；指导镇、乡村庄规划的编制和实施；改善小城镇和村庄人居环境；指导做好国家级重点镇及市级重点镇的建设。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ascii="宋体" w:hAnsi="宋体"/>
          <w:sz w:val="32"/>
        </w:rPr>
      </w:pPr>
      <w:r>
        <w:rPr>
          <w:rFonts w:ascii="仿宋" w:hAnsi="仿宋" w:eastAsia="仿宋"/>
          <w:b/>
          <w:sz w:val="32"/>
        </w:rPr>
        <w:t>绩效目标：</w:t>
      </w:r>
      <w:r>
        <w:rPr>
          <w:rFonts w:ascii="仿宋" w:hAnsi="仿宋" w:eastAsia="仿宋"/>
          <w:sz w:val="32"/>
        </w:rPr>
        <w:t>加强管理，提高城市承载能力和宜居度。加强村镇建设，改善农村人居环境，实现城乡统筹发展。协调和指导推进城镇化工作，加快城镇化进程。</w:t>
      </w:r>
    </w:p>
    <w:p>
      <w:pPr>
        <w:pStyle w:val="25"/>
      </w:pPr>
    </w:p>
    <w:p>
      <w:pPr>
        <w:spacing w:line="500" w:lineRule="exact"/>
        <w:ind w:firstLine="560"/>
      </w:pPr>
      <w:r>
        <w:rPr>
          <w:rFonts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 w:hAnsi="仿宋" w:eastAsia="仿宋"/>
          <w:b/>
          <w:sz w:val="32"/>
        </w:rPr>
      </w:pPr>
      <w:r>
        <w:rPr>
          <w:rFonts w:hint="eastAsia" w:ascii="仿宋" w:hAnsi="仿宋" w:eastAsia="仿宋"/>
          <w:b/>
          <w:sz w:val="32"/>
        </w:rPr>
        <w:t>1、</w:t>
      </w:r>
      <w:r>
        <w:rPr>
          <w:rFonts w:ascii="仿宋" w:hAnsi="仿宋" w:eastAsia="仿宋"/>
          <w:b/>
          <w:sz w:val="32"/>
        </w:rPr>
        <w:t>市政公用设施建设与管理</w:t>
      </w:r>
      <w:r>
        <w:rPr>
          <w:rFonts w:hint="eastAsia" w:ascii="仿宋" w:hAnsi="仿宋" w:eastAsia="仿宋"/>
          <w:b/>
          <w:sz w:val="32"/>
        </w:rPr>
        <w:t>维护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r>
        <w:rPr>
          <w:rFonts w:ascii="仿宋" w:hAnsi="仿宋" w:eastAsia="仿宋"/>
          <w:sz w:val="32"/>
        </w:rPr>
        <w:t xml:space="preserve">    指导城区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的有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sz w:val="32"/>
        </w:rPr>
      </w:pPr>
      <w:r>
        <w:rPr>
          <w:rFonts w:ascii="仿宋" w:hAnsi="仿宋" w:eastAsia="仿宋"/>
          <w:b/>
          <w:sz w:val="32"/>
        </w:rPr>
        <w:t>绩效目标：</w:t>
      </w:r>
      <w:r>
        <w:rPr>
          <w:rFonts w:ascii="仿宋" w:hAnsi="仿宋" w:eastAsia="仿宋"/>
          <w:sz w:val="32"/>
        </w:rPr>
        <w:t>指导加强基础设施建设</w:t>
      </w:r>
    </w:p>
    <w:p>
      <w:pPr>
        <w:ind w:firstLine="643" w:firstLineChars="200"/>
        <w:rPr>
          <w:rFonts w:ascii="仿宋" w:hAnsi="仿宋" w:eastAsia="仿宋" w:cs="宋体"/>
          <w:sz w:val="32"/>
        </w:rPr>
      </w:pPr>
      <w:r>
        <w:rPr>
          <w:rFonts w:ascii="仿宋" w:hAnsi="仿宋" w:eastAsia="仿宋"/>
          <w:b/>
          <w:sz w:val="32"/>
        </w:rPr>
        <w:t>绩效指标：</w:t>
      </w:r>
      <w:r>
        <w:rPr>
          <w:rFonts w:hint="eastAsia" w:ascii="仿宋" w:hAnsi="仿宋" w:eastAsia="仿宋" w:cs="宋体"/>
          <w:sz w:val="32"/>
        </w:rPr>
        <w:t>基础设施建设工作目标完成量达到9</w:t>
      </w:r>
      <w:r>
        <w:rPr>
          <w:rFonts w:ascii="仿宋" w:hAnsi="仿宋" w:eastAsia="仿宋" w:cs="宋体"/>
          <w:sz w:val="32"/>
        </w:rPr>
        <w:t>6</w:t>
      </w:r>
      <w:r>
        <w:rPr>
          <w:rFonts w:hint="eastAsia" w:ascii="仿宋" w:hAnsi="仿宋" w:eastAsia="仿宋" w:cs="宋体"/>
          <w:sz w:val="32"/>
        </w:rPr>
        <w:t>%以上，公厕建设达到3座/平方公里，</w:t>
      </w:r>
      <w:r>
        <w:rPr>
          <w:rFonts w:hint="eastAsia" w:ascii="仿宋" w:hAnsi="仿宋" w:eastAsia="仿宋" w:cs="宋体"/>
          <w:sz w:val="32"/>
          <w:szCs w:val="32"/>
        </w:rPr>
        <w:t>农村城区清洁取暖工作完成省市下达双代工作任务量，</w:t>
      </w:r>
      <w:r>
        <w:rPr>
          <w:rFonts w:hint="eastAsia" w:ascii="仿宋" w:hAnsi="仿宋" w:eastAsia="仿宋" w:cs="宋体"/>
          <w:sz w:val="32"/>
        </w:rPr>
        <w:t>农村清洁取暖率达到9</w:t>
      </w:r>
      <w:r>
        <w:rPr>
          <w:rFonts w:ascii="仿宋" w:hAnsi="仿宋" w:eastAsia="仿宋" w:cs="宋体"/>
          <w:sz w:val="32"/>
        </w:rPr>
        <w:t>7</w:t>
      </w:r>
      <w:r>
        <w:rPr>
          <w:rFonts w:hint="eastAsia" w:ascii="仿宋" w:hAnsi="仿宋" w:eastAsia="仿宋" w:cs="宋体"/>
          <w:sz w:val="32"/>
        </w:rPr>
        <w:t>%以上，市政设施完好率达到98%，路灯亮灯率达到98%，雨污合流管网下降到4.</w:t>
      </w:r>
      <w:r>
        <w:rPr>
          <w:rFonts w:ascii="仿宋" w:hAnsi="仿宋" w:eastAsia="仿宋" w:cs="宋体"/>
          <w:sz w:val="32"/>
        </w:rPr>
        <w:t>4</w:t>
      </w:r>
      <w:r>
        <w:rPr>
          <w:rFonts w:hint="eastAsia" w:ascii="仿宋" w:hAnsi="仿宋" w:eastAsia="仿宋" w:cs="宋体"/>
          <w:sz w:val="32"/>
        </w:rPr>
        <w:t>%，实现雨污分流。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b/>
          <w:sz w:val="32"/>
        </w:rPr>
      </w:pPr>
      <w:r>
        <w:rPr>
          <w:rFonts w:hint="eastAsia" w:ascii="仿宋" w:hAnsi="仿宋" w:eastAsia="仿宋"/>
          <w:b/>
          <w:sz w:val="32"/>
        </w:rPr>
        <w:t>2、</w:t>
      </w:r>
      <w:r>
        <w:rPr>
          <w:rFonts w:ascii="仿宋" w:hAnsi="仿宋" w:eastAsia="仿宋"/>
          <w:b/>
          <w:sz w:val="32"/>
        </w:rPr>
        <w:t>城市容貌环境综合整治：</w:t>
      </w:r>
      <w:r>
        <w:rPr>
          <w:rFonts w:ascii="仿宋" w:hAnsi="仿宋" w:eastAsia="仿宋"/>
          <w:sz w:val="32"/>
        </w:rPr>
        <w:t>指导城市市容环境治理、数字化城市管理系统平台建设及运行等各项工作，加强餐厨废弃物管理，改善人居环境，大气污染治理。积极运用数字化城管信息平台，实现实时监控</w:t>
      </w:r>
      <w:r>
        <w:rPr>
          <w:rFonts w:hint="eastAsia" w:ascii="仿宋" w:hAnsi="仿宋" w:eastAsia="仿宋"/>
          <w:sz w:val="32"/>
        </w:rPr>
        <w:t>环境卫生综治情况、绿化、市政设施建设、养护情况等。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sz w:val="32"/>
        </w:rPr>
      </w:pPr>
      <w:r>
        <w:rPr>
          <w:rFonts w:ascii="仿宋" w:hAnsi="仿宋" w:eastAsia="仿宋"/>
          <w:b/>
          <w:sz w:val="32"/>
        </w:rPr>
        <w:t>绩效目标：</w:t>
      </w:r>
      <w:r>
        <w:rPr>
          <w:rFonts w:ascii="仿宋" w:hAnsi="仿宋" w:eastAsia="仿宋"/>
          <w:sz w:val="32"/>
        </w:rPr>
        <w:t>加快数字化城管平台建设，实现城市管理信息化,实现实时监控</w:t>
      </w:r>
      <w:r>
        <w:rPr>
          <w:rFonts w:hint="eastAsia" w:ascii="仿宋" w:hAnsi="仿宋" w:eastAsia="仿宋"/>
          <w:sz w:val="32"/>
        </w:rPr>
        <w:t>环境卫生综治情况、绿化、市政设施建设、养护情况等。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sz w:val="32"/>
        </w:rPr>
      </w:pPr>
      <w:r>
        <w:rPr>
          <w:rFonts w:ascii="仿宋" w:hAnsi="仿宋" w:eastAsia="仿宋"/>
          <w:b/>
          <w:sz w:val="32"/>
        </w:rPr>
        <w:t>绩效指标：</w:t>
      </w:r>
      <w:r>
        <w:rPr>
          <w:rFonts w:ascii="仿宋" w:hAnsi="仿宋" w:eastAsia="仿宋"/>
          <w:sz w:val="32"/>
        </w:rPr>
        <w:t>数字化城管平台建设</w:t>
      </w:r>
      <w:r>
        <w:rPr>
          <w:rFonts w:hint="eastAsia" w:ascii="仿宋" w:hAnsi="仿宋" w:eastAsia="仿宋"/>
          <w:sz w:val="32"/>
        </w:rPr>
        <w:t>合格</w:t>
      </w:r>
      <w:r>
        <w:rPr>
          <w:rFonts w:ascii="仿宋" w:hAnsi="仿宋" w:eastAsia="仿宋"/>
          <w:sz w:val="32"/>
        </w:rPr>
        <w:t>率</w:t>
      </w:r>
      <w:r>
        <w:rPr>
          <w:rFonts w:hint="eastAsia" w:ascii="仿宋" w:hAnsi="仿宋" w:eastAsia="仿宋"/>
          <w:sz w:val="32"/>
        </w:rPr>
        <w:t>达到9</w:t>
      </w:r>
      <w:r>
        <w:rPr>
          <w:rFonts w:ascii="仿宋" w:hAnsi="仿宋" w:eastAsia="仿宋"/>
          <w:sz w:val="32"/>
        </w:rPr>
        <w:t>6</w:t>
      </w:r>
      <w:r>
        <w:rPr>
          <w:rFonts w:hint="eastAsia" w:ascii="仿宋" w:hAnsi="仿宋" w:eastAsia="仿宋"/>
          <w:sz w:val="32"/>
        </w:rPr>
        <w:t>%以上</w:t>
      </w:r>
      <w:r>
        <w:rPr>
          <w:rFonts w:ascii="仿宋" w:hAnsi="仿宋" w:eastAsia="仿宋"/>
          <w:sz w:val="32"/>
        </w:rPr>
        <w:t>, 结案率</w:t>
      </w:r>
      <w:r>
        <w:rPr>
          <w:rFonts w:hint="eastAsia" w:ascii="仿宋" w:hAnsi="仿宋" w:eastAsia="仿宋"/>
          <w:sz w:val="32"/>
        </w:rPr>
        <w:t>达到9</w:t>
      </w:r>
      <w:r>
        <w:rPr>
          <w:rFonts w:ascii="仿宋" w:hAnsi="仿宋" w:eastAsia="仿宋"/>
          <w:sz w:val="32"/>
        </w:rPr>
        <w:t>6</w:t>
      </w:r>
      <w:r>
        <w:rPr>
          <w:rFonts w:hint="eastAsia" w:ascii="仿宋" w:hAnsi="仿宋" w:eastAsia="仿宋"/>
          <w:sz w:val="32"/>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b/>
          <w:sz w:val="32"/>
        </w:rPr>
      </w:pPr>
      <w:r>
        <w:rPr>
          <w:rFonts w:hint="eastAsia" w:ascii="仿宋" w:hAnsi="仿宋" w:eastAsia="仿宋"/>
          <w:b/>
          <w:sz w:val="32"/>
        </w:rPr>
        <w:t>3、</w:t>
      </w:r>
      <w:r>
        <w:rPr>
          <w:rFonts w:ascii="仿宋" w:hAnsi="仿宋" w:eastAsia="仿宋"/>
          <w:b/>
          <w:sz w:val="32"/>
        </w:rPr>
        <w:t>城区绿化管护：</w:t>
      </w:r>
      <w:r>
        <w:rPr>
          <w:rFonts w:hint="eastAsia" w:ascii="仿宋" w:hAnsi="仿宋" w:eastAsia="仿宋"/>
          <w:sz w:val="32"/>
        </w:rPr>
        <w:t>管理城区绿化、林带养护，加强城区公园游园绿化、街道林带行道树、绿地、绿廊的维护和管理，包括修剪、浇水、治虫、防寒、防涝、防倒等工作。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cs="宋体"/>
          <w:sz w:val="32"/>
        </w:rPr>
      </w:pPr>
      <w:r>
        <w:rPr>
          <w:rFonts w:hint="eastAsia" w:ascii="仿宋" w:hAnsi="仿宋" w:eastAsia="仿宋" w:cs="宋体"/>
          <w:b/>
          <w:sz w:val="32"/>
        </w:rPr>
        <w:t>绩效目标：</w:t>
      </w:r>
      <w:r>
        <w:rPr>
          <w:rFonts w:hint="eastAsia" w:ascii="仿宋" w:hAnsi="仿宋" w:eastAsia="仿宋" w:cs="宋体"/>
          <w:sz w:val="32"/>
        </w:rPr>
        <w:t>确保实现城区绿化面积增长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cs="宋体"/>
          <w:bCs/>
          <w:sz w:val="32"/>
        </w:rPr>
      </w:pPr>
      <w:r>
        <w:rPr>
          <w:rFonts w:hint="eastAsia" w:ascii="仿宋" w:hAnsi="仿宋" w:eastAsia="仿宋" w:cs="宋体"/>
          <w:b/>
          <w:sz w:val="32"/>
        </w:rPr>
        <w:t>绩效指标：</w:t>
      </w:r>
      <w:r>
        <w:rPr>
          <w:rFonts w:hint="eastAsia" w:ascii="仿宋" w:hAnsi="仿宋" w:eastAsia="仿宋" w:cs="宋体"/>
          <w:sz w:val="32"/>
        </w:rPr>
        <w:t>国家园林县城要求标准绿地率达到35%、绿化覆盖率达到38%、人均公园绿地面积达到12平方米/人，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cs="宋体"/>
          <w:sz w:val="32"/>
        </w:rPr>
      </w:pPr>
      <w:r>
        <w:rPr>
          <w:rFonts w:hint="eastAsia" w:ascii="仿宋" w:hAnsi="仿宋" w:eastAsia="仿宋" w:cs="宋体"/>
          <w:b/>
          <w:sz w:val="32"/>
        </w:rPr>
        <w:t>绩效目标：</w:t>
      </w:r>
      <w:r>
        <w:rPr>
          <w:rFonts w:hint="eastAsia" w:ascii="仿宋" w:hAnsi="仿宋" w:eastAsia="仿宋" w:cs="宋体"/>
          <w:sz w:val="32"/>
        </w:rPr>
        <w:t>加强城区绿地、绿道绿廊、行道树的日常浇水、治虫修剪等日常工作</w:t>
      </w:r>
    </w:p>
    <w:p>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643" w:firstLineChars="200"/>
        <w:rPr>
          <w:rFonts w:ascii="仿宋" w:hAnsi="仿宋" w:eastAsia="仿宋" w:cs="宋体"/>
          <w:sz w:val="32"/>
        </w:rPr>
      </w:pPr>
      <w:r>
        <w:rPr>
          <w:rFonts w:hint="eastAsia" w:ascii="仿宋" w:hAnsi="仿宋" w:eastAsia="仿宋" w:cs="宋体"/>
          <w:b/>
          <w:bCs/>
          <w:sz w:val="32"/>
        </w:rPr>
        <w:t>绩效指标：</w:t>
      </w:r>
      <w:r>
        <w:rPr>
          <w:rFonts w:hint="eastAsia" w:ascii="仿宋" w:hAnsi="仿宋" w:eastAsia="仿宋" w:cs="宋体"/>
          <w:sz w:val="32"/>
        </w:rPr>
        <w:t>日常养护频率达到每日2次</w:t>
      </w:r>
    </w:p>
    <w:p>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643" w:firstLineChars="200"/>
        <w:rPr>
          <w:rFonts w:ascii="仿宋" w:hAnsi="仿宋" w:eastAsia="仿宋" w:cs="宋体"/>
          <w:sz w:val="32"/>
        </w:rPr>
      </w:pPr>
      <w:r>
        <w:rPr>
          <w:rFonts w:hint="eastAsia" w:ascii="仿宋" w:hAnsi="仿宋" w:eastAsia="仿宋" w:cs="宋体"/>
          <w:b/>
          <w:bCs/>
          <w:sz w:val="32"/>
        </w:rPr>
        <w:t>绩效目标：</w:t>
      </w:r>
      <w:r>
        <w:rPr>
          <w:rFonts w:hint="eastAsia" w:ascii="仿宋" w:hAnsi="仿宋" w:eastAsia="仿宋" w:cs="宋体"/>
          <w:sz w:val="32"/>
        </w:rPr>
        <w:t>确保城区绿化苗木的成活率</w:t>
      </w:r>
    </w:p>
    <w:p>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643" w:firstLineChars="200"/>
        <w:rPr>
          <w:rFonts w:ascii="仿宋" w:hAnsi="仿宋" w:eastAsia="仿宋" w:cs="宋体"/>
          <w:sz w:val="32"/>
        </w:rPr>
      </w:pPr>
      <w:r>
        <w:rPr>
          <w:rFonts w:hint="eastAsia" w:ascii="仿宋" w:hAnsi="仿宋" w:eastAsia="仿宋" w:cs="宋体"/>
          <w:b/>
          <w:bCs/>
          <w:sz w:val="32"/>
        </w:rPr>
        <w:t>绩效指标：</w:t>
      </w:r>
      <w:r>
        <w:rPr>
          <w:rFonts w:hint="eastAsia" w:ascii="仿宋" w:hAnsi="仿宋" w:eastAsia="仿宋" w:cs="宋体"/>
          <w:sz w:val="32"/>
        </w:rPr>
        <w:t>苗木成活率达到9</w:t>
      </w:r>
      <w:r>
        <w:rPr>
          <w:rFonts w:ascii="仿宋" w:hAnsi="仿宋" w:eastAsia="仿宋" w:cs="宋体"/>
          <w:sz w:val="32"/>
        </w:rPr>
        <w:t>6</w:t>
      </w:r>
      <w:r>
        <w:rPr>
          <w:rFonts w:hint="eastAsia" w:ascii="仿宋" w:hAnsi="仿宋" w:eastAsia="仿宋" w:cs="宋体"/>
          <w:sz w:val="32"/>
        </w:rPr>
        <w:t>%以上</w:t>
      </w:r>
    </w:p>
    <w:p>
      <w:pPr>
        <w:tabs>
          <w:tab w:val="left" w:pos="786"/>
        </w:tabs>
        <w:ind w:firstLine="643" w:firstLineChars="200"/>
        <w:rPr>
          <w:rFonts w:ascii="仿宋" w:hAnsi="仿宋" w:eastAsia="仿宋" w:cs="宋体"/>
          <w:sz w:val="32"/>
        </w:rPr>
      </w:pPr>
      <w:r>
        <w:rPr>
          <w:rFonts w:hint="eastAsia" w:ascii="仿宋" w:hAnsi="仿宋" w:eastAsia="仿宋" w:cs="宋体"/>
          <w:b/>
          <w:bCs/>
          <w:sz w:val="32"/>
        </w:rPr>
        <w:t>绩效目标：</w:t>
      </w:r>
      <w:r>
        <w:rPr>
          <w:rFonts w:hint="eastAsia" w:ascii="仿宋" w:hAnsi="仿宋" w:eastAsia="仿宋" w:cs="宋体"/>
          <w:sz w:val="32"/>
        </w:rPr>
        <w:t>加强城区绿地、绿道绿廊、行道树的日常浇水、治虫修剪等日常工作</w:t>
      </w:r>
    </w:p>
    <w:p>
      <w:pPr>
        <w:tabs>
          <w:tab w:val="left" w:pos="786"/>
        </w:tabs>
        <w:ind w:firstLine="643" w:firstLineChars="200"/>
        <w:rPr>
          <w:rFonts w:ascii="仿宋" w:hAnsi="仿宋" w:eastAsia="仿宋" w:cs="宋体"/>
          <w:sz w:val="32"/>
        </w:rPr>
      </w:pPr>
      <w:r>
        <w:rPr>
          <w:rFonts w:hint="eastAsia" w:ascii="仿宋" w:hAnsi="仿宋" w:eastAsia="仿宋" w:cs="宋体"/>
          <w:b/>
          <w:bCs/>
          <w:sz w:val="32"/>
        </w:rPr>
        <w:t>绩效指标：</w:t>
      </w:r>
      <w:r>
        <w:rPr>
          <w:rFonts w:hint="eastAsia" w:ascii="仿宋" w:hAnsi="仿宋" w:eastAsia="仿宋" w:cs="宋体"/>
          <w:sz w:val="32"/>
        </w:rPr>
        <w:t>日常维护及时率达到9</w:t>
      </w:r>
      <w:r>
        <w:rPr>
          <w:rFonts w:ascii="仿宋" w:hAnsi="仿宋" w:eastAsia="仿宋" w:cs="宋体"/>
          <w:sz w:val="32"/>
        </w:rPr>
        <w:t>3</w:t>
      </w:r>
      <w:r>
        <w:rPr>
          <w:rFonts w:hint="eastAsia" w:ascii="仿宋" w:hAnsi="仿宋" w:eastAsia="仿宋" w:cs="宋体"/>
          <w:sz w:val="32"/>
        </w:rPr>
        <w:t>%以上</w:t>
      </w:r>
    </w:p>
    <w:p>
      <w:pPr>
        <w:tabs>
          <w:tab w:val="left" w:pos="13909"/>
        </w:tabs>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（三）工作保障措施</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（1）按照省市要求，在202</w:t>
      </w:r>
      <w:r>
        <w:rPr>
          <w:rFonts w:hint="eastAsia" w:ascii="仿宋" w:hAnsi="仿宋" w:eastAsia="仿宋" w:cs="宋体"/>
          <w:sz w:val="32"/>
          <w:szCs w:val="32"/>
          <w:lang w:eastAsia="zh-CN"/>
        </w:rPr>
        <w:t>2</w:t>
      </w:r>
      <w:r>
        <w:rPr>
          <w:rFonts w:hint="eastAsia" w:ascii="仿宋" w:hAnsi="仿宋" w:eastAsia="仿宋" w:cs="宋体"/>
          <w:sz w:val="32"/>
          <w:szCs w:val="32"/>
        </w:rPr>
        <w:t>年底各县全面完成城区内所有街路的雨污分流管网改造工作。计划对富康大街、乾侯大街、迎宾大街、向阳大街、东城大街、凤凰路、寇公路、有所为路、朝阳路进行管网改造，铺设排水管网总长度为</w:t>
      </w:r>
      <w:r>
        <w:rPr>
          <w:rFonts w:ascii="仿宋" w:hAnsi="仿宋" w:eastAsia="仿宋" w:cs="宋体"/>
          <w:sz w:val="32"/>
          <w:szCs w:val="32"/>
        </w:rPr>
        <w:t>87</w:t>
      </w:r>
      <w:r>
        <w:rPr>
          <w:rFonts w:hint="eastAsia" w:ascii="仿宋" w:hAnsi="仿宋" w:eastAsia="仿宋" w:cs="宋体"/>
          <w:sz w:val="32"/>
          <w:szCs w:val="32"/>
        </w:rPr>
        <w:t>634米，采用钢筋砼管为管径D1000-1500。</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（2）计划创建星级公园。根据现有各公园游园的实际情况，加强精细化管理，分类积极申报河北省星级公园、游园。</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（3）计划对城区亮化系统进行升级改造。</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1、对德圣路和玄武路东段安装节能路灯。计划将德圣路全线两侧和玄武路东段两侧安装路灯，拟选择造型新颖灯杆，节能灯头。</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2、对城区内261个路灯控制平台进行升级改造，实现远程控制，更便于管理路灯照明情况。</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3、老城区街道亮化改造。计划对迎宾大街、东城大街、青云大街、新兴路、凤凰路、朝阳路路灯进行改造，提高路灯照度，通过更换灯头或更换长臂灯杆，提升照明范围。</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（4）加强数字化平台建设。对数字化系统进行升级维护，实现城市管理信息全面共享。主要升级改造项目有：服务器、交换机、大屏、摄像头、软件系统及地理信息普查等。</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（5）对城区内小街巷进行改造，增加路网密度，最大限度提升城市通行能力。</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（6）加强精品街道建设。计划将有所为路富康大街建设成为精品街道，对两侧便道和道沿石、照明系统、公益广告进行高标准改造和统一管理。</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（7）对城区行道树进行补植，更换树坑石。计划对所有行道树缺株情况进行排查统计，进行统一补植，并更换破损树坑石。</w:t>
      </w:r>
    </w:p>
    <w:p>
      <w:pPr>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（8）计划购买小型水车</w:t>
      </w:r>
      <w:r>
        <w:rPr>
          <w:rFonts w:ascii="仿宋" w:hAnsi="仿宋" w:eastAsia="仿宋" w:cs="宋体"/>
          <w:sz w:val="32"/>
          <w:szCs w:val="32"/>
        </w:rPr>
        <w:t>3</w:t>
      </w:r>
      <w:r>
        <w:rPr>
          <w:rFonts w:hint="eastAsia" w:ascii="仿宋" w:hAnsi="仿宋" w:eastAsia="仿宋" w:cs="宋体"/>
          <w:sz w:val="32"/>
          <w:szCs w:val="32"/>
        </w:rPr>
        <w:t>部，用于浇灌公园游园苗木。目前，由于城区的多数公园大型水车不能进大型水车，需购置</w:t>
      </w:r>
      <w:r>
        <w:rPr>
          <w:rFonts w:ascii="仿宋" w:hAnsi="仿宋" w:eastAsia="仿宋" w:cs="宋体"/>
          <w:sz w:val="32"/>
          <w:szCs w:val="32"/>
        </w:rPr>
        <w:t>3</w:t>
      </w:r>
      <w:r>
        <w:rPr>
          <w:rFonts w:hint="eastAsia" w:ascii="仿宋" w:hAnsi="仿宋" w:eastAsia="仿宋" w:cs="宋体"/>
          <w:sz w:val="32"/>
          <w:szCs w:val="32"/>
        </w:rPr>
        <w:t>部小型水车，用于浇灌绿化苗木。</w:t>
      </w:r>
    </w:p>
    <w:p>
      <w:pPr>
        <w:spacing w:line="240" w:lineRule="atLeast"/>
      </w:pPr>
      <w:r>
        <w:rPr>
          <w:rFonts w:hint="eastAsia" w:ascii="宋体" w:hAnsi="宋体" w:eastAsia="仿宋" w:cs="宋体"/>
          <w:sz w:val="32"/>
          <w:szCs w:val="32"/>
        </w:rPr>
        <w:t>    </w:t>
      </w:r>
      <w:r>
        <w:rPr>
          <w:rFonts w:hint="eastAsia" w:ascii="仿宋" w:hAnsi="仿宋" w:eastAsia="仿宋" w:cs="宋体"/>
          <w:sz w:val="32"/>
          <w:szCs w:val="32"/>
        </w:rPr>
        <w:t xml:space="preserve">  （9）计划更换城区内排水管道检查井盖。由于检查井水泥井盖损坏较多，计划对老城区内5条街内检查井盖进行更换，把原来水泥井盖更换成铸铁式井盖。</w:t>
      </w:r>
    </w:p>
    <w:p>
      <w:pPr>
        <w:pStyle w:val="30"/>
      </w:pPr>
    </w:p>
    <w:p>
      <w:pPr>
        <w:spacing w:before="10" w:after="10"/>
        <w:ind w:firstLine="640"/>
        <w:outlineLvl w:val="5"/>
      </w:pPr>
    </w:p>
    <w:p>
      <w:pPr>
        <w:pStyle w:val="31"/>
      </w:pPr>
    </w:p>
    <w:p>
      <w:pPr>
        <w:pStyle w:val="32"/>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spacing w:line="360" w:lineRule="auto"/>
        <w:rPr>
          <w:b/>
          <w:bCs/>
          <w:sz w:val="32"/>
          <w:szCs w:val="32"/>
        </w:rPr>
      </w:pPr>
    </w:p>
    <w:p>
      <w:pPr>
        <w:ind w:firstLine="560"/>
      </w:pPr>
      <w:r>
        <w:rPr>
          <w:rFonts w:ascii="方正仿宋_GBK" w:hAnsi="方正仿宋_GBK" w:eastAsia="方正仿宋_GBK" w:cs="方正仿宋_GBK"/>
          <w:b/>
          <w:color w:val="000000"/>
          <w:sz w:val="28"/>
        </w:rPr>
        <w:t>1、2023年年初经费项目绩效目标表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1.有效保障2023年城区市政设施的维护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绿化管护经费</w:t>
            </w:r>
          </w:p>
        </w:tc>
        <w:tc>
          <w:tcPr>
            <w:tcW w:w="2835" w:type="dxa"/>
            <w:vAlign w:val="center"/>
          </w:tcPr>
          <w:p>
            <w:pPr>
              <w:pStyle w:val="16"/>
            </w:pPr>
            <w:r>
              <w:t>绿化管护面积</w:t>
            </w:r>
          </w:p>
        </w:tc>
        <w:tc>
          <w:tcPr>
            <w:tcW w:w="2551" w:type="dxa"/>
            <w:vAlign w:val="center"/>
          </w:tcPr>
          <w:p>
            <w:pPr>
              <w:pStyle w:val="16"/>
            </w:pPr>
            <w:r>
              <w:t>210万平方米</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城建维护费人员差补补助</w:t>
            </w:r>
          </w:p>
        </w:tc>
        <w:tc>
          <w:tcPr>
            <w:tcW w:w="2835" w:type="dxa"/>
            <w:vAlign w:val="center"/>
          </w:tcPr>
          <w:p>
            <w:pPr>
              <w:pStyle w:val="16"/>
            </w:pPr>
            <w:r>
              <w:t>城建维护费人员差补补助人数</w:t>
            </w:r>
          </w:p>
        </w:tc>
        <w:tc>
          <w:tcPr>
            <w:tcW w:w="2551" w:type="dxa"/>
            <w:vAlign w:val="center"/>
          </w:tcPr>
          <w:p>
            <w:pPr>
              <w:pStyle w:val="16"/>
            </w:pPr>
            <w:r>
              <w:t>45人</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数字城管网络租赁费</w:t>
            </w:r>
          </w:p>
        </w:tc>
        <w:tc>
          <w:tcPr>
            <w:tcW w:w="2835" w:type="dxa"/>
            <w:vAlign w:val="center"/>
          </w:tcPr>
          <w:p>
            <w:pPr>
              <w:pStyle w:val="16"/>
            </w:pPr>
            <w:r>
              <w:t>数字城管网络租赁费年限</w:t>
            </w:r>
          </w:p>
        </w:tc>
        <w:tc>
          <w:tcPr>
            <w:tcW w:w="2551" w:type="dxa"/>
            <w:vAlign w:val="center"/>
          </w:tcPr>
          <w:p>
            <w:pPr>
              <w:pStyle w:val="16"/>
            </w:pPr>
            <w:r>
              <w:t>1年</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路灯维修、照明电费</w:t>
            </w:r>
          </w:p>
        </w:tc>
        <w:tc>
          <w:tcPr>
            <w:tcW w:w="2835" w:type="dxa"/>
            <w:vAlign w:val="center"/>
          </w:tcPr>
          <w:p>
            <w:pPr>
              <w:pStyle w:val="16"/>
            </w:pPr>
            <w:r>
              <w:t>路灯维修、照明数量</w:t>
            </w:r>
          </w:p>
        </w:tc>
        <w:tc>
          <w:tcPr>
            <w:tcW w:w="2551" w:type="dxa"/>
            <w:vAlign w:val="center"/>
          </w:tcPr>
          <w:p>
            <w:pPr>
              <w:pStyle w:val="16"/>
            </w:pPr>
            <w:r>
              <w:t>3500盏</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铲车油修及保养费</w:t>
            </w:r>
          </w:p>
        </w:tc>
        <w:tc>
          <w:tcPr>
            <w:tcW w:w="2835" w:type="dxa"/>
            <w:vAlign w:val="center"/>
          </w:tcPr>
          <w:p>
            <w:pPr>
              <w:pStyle w:val="16"/>
            </w:pPr>
            <w:r>
              <w:t>铲车油修及保养费次数</w:t>
            </w:r>
          </w:p>
        </w:tc>
        <w:tc>
          <w:tcPr>
            <w:tcW w:w="2551" w:type="dxa"/>
            <w:vAlign w:val="center"/>
          </w:tcPr>
          <w:p>
            <w:pPr>
              <w:pStyle w:val="16"/>
            </w:pPr>
            <w:r>
              <w:t>12次</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数字城管运行维护费</w:t>
            </w:r>
          </w:p>
        </w:tc>
        <w:tc>
          <w:tcPr>
            <w:tcW w:w="2835" w:type="dxa"/>
            <w:vAlign w:val="center"/>
          </w:tcPr>
          <w:p>
            <w:pPr>
              <w:pStyle w:val="16"/>
            </w:pPr>
            <w:r>
              <w:t>数字城管运行维护费次数</w:t>
            </w:r>
          </w:p>
        </w:tc>
        <w:tc>
          <w:tcPr>
            <w:tcW w:w="2551" w:type="dxa"/>
            <w:vAlign w:val="center"/>
          </w:tcPr>
          <w:p>
            <w:pPr>
              <w:pStyle w:val="16"/>
            </w:pPr>
            <w:r>
              <w:t>10次</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市政设施维修面积</w:t>
            </w:r>
          </w:p>
        </w:tc>
        <w:tc>
          <w:tcPr>
            <w:tcW w:w="2835" w:type="dxa"/>
            <w:vAlign w:val="center"/>
          </w:tcPr>
          <w:p>
            <w:pPr>
              <w:pStyle w:val="16"/>
            </w:pPr>
            <w:r>
              <w:t>市政设施维修面积</w:t>
            </w:r>
          </w:p>
        </w:tc>
        <w:tc>
          <w:tcPr>
            <w:tcW w:w="2551" w:type="dxa"/>
            <w:vAlign w:val="center"/>
          </w:tcPr>
          <w:p>
            <w:pPr>
              <w:pStyle w:val="16"/>
            </w:pPr>
            <w:r>
              <w:t>48000平方米</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完成2023年市政设施维修的各项任务</w:t>
            </w:r>
          </w:p>
        </w:tc>
        <w:tc>
          <w:tcPr>
            <w:tcW w:w="2835" w:type="dxa"/>
            <w:vAlign w:val="center"/>
          </w:tcPr>
          <w:p>
            <w:pPr>
              <w:pStyle w:val="16"/>
            </w:pPr>
            <w:r>
              <w:t>完成2023年市政设施维修的各项任务</w:t>
            </w:r>
          </w:p>
        </w:tc>
        <w:tc>
          <w:tcPr>
            <w:tcW w:w="2551" w:type="dxa"/>
            <w:vAlign w:val="center"/>
          </w:tcPr>
          <w:p>
            <w:pPr>
              <w:pStyle w:val="16"/>
            </w:pPr>
            <w:r>
              <w:t>100%</w:t>
            </w:r>
          </w:p>
        </w:tc>
        <w:tc>
          <w:tcPr>
            <w:tcW w:w="2268" w:type="dxa"/>
            <w:vAlign w:val="center"/>
          </w:tcPr>
          <w:p>
            <w:pPr>
              <w:pStyle w:val="16"/>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2022年12月底完成</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绿化管护经费</w:t>
            </w:r>
          </w:p>
        </w:tc>
        <w:tc>
          <w:tcPr>
            <w:tcW w:w="2835" w:type="dxa"/>
            <w:vAlign w:val="center"/>
          </w:tcPr>
          <w:p>
            <w:pPr>
              <w:pStyle w:val="16"/>
            </w:pPr>
            <w:r>
              <w:t>绿化管护经费每万平方米成本</w:t>
            </w:r>
          </w:p>
        </w:tc>
        <w:tc>
          <w:tcPr>
            <w:tcW w:w="2551" w:type="dxa"/>
            <w:vAlign w:val="center"/>
          </w:tcPr>
          <w:p>
            <w:pPr>
              <w:pStyle w:val="16"/>
            </w:pPr>
            <w:r>
              <w:t>1万元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城建维护费人员差补补助</w:t>
            </w:r>
          </w:p>
        </w:tc>
        <w:tc>
          <w:tcPr>
            <w:tcW w:w="2835" w:type="dxa"/>
            <w:vAlign w:val="center"/>
          </w:tcPr>
          <w:p>
            <w:pPr>
              <w:pStyle w:val="16"/>
            </w:pPr>
            <w:r>
              <w:t>城建维护费人员差补补助每人成本</w:t>
            </w:r>
          </w:p>
        </w:tc>
        <w:tc>
          <w:tcPr>
            <w:tcW w:w="2551" w:type="dxa"/>
            <w:vAlign w:val="center"/>
          </w:tcPr>
          <w:p>
            <w:pPr>
              <w:pStyle w:val="16"/>
            </w:pPr>
            <w:r>
              <w:t>100元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数字城管网络租赁费</w:t>
            </w:r>
          </w:p>
        </w:tc>
        <w:tc>
          <w:tcPr>
            <w:tcW w:w="2835" w:type="dxa"/>
            <w:vAlign w:val="center"/>
          </w:tcPr>
          <w:p>
            <w:pPr>
              <w:pStyle w:val="16"/>
            </w:pPr>
            <w:r>
              <w:t>数字城管网络租赁费每年成本</w:t>
            </w:r>
          </w:p>
        </w:tc>
        <w:tc>
          <w:tcPr>
            <w:tcW w:w="2551" w:type="dxa"/>
            <w:vAlign w:val="center"/>
          </w:tcPr>
          <w:p>
            <w:pPr>
              <w:pStyle w:val="16"/>
            </w:pPr>
            <w:r>
              <w:t>8.4万元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路灯维修、照明电费</w:t>
            </w:r>
          </w:p>
        </w:tc>
        <w:tc>
          <w:tcPr>
            <w:tcW w:w="2835" w:type="dxa"/>
            <w:vAlign w:val="center"/>
          </w:tcPr>
          <w:p>
            <w:pPr>
              <w:pStyle w:val="16"/>
            </w:pPr>
            <w:r>
              <w:t>路灯维修、照明电费每盏成本</w:t>
            </w:r>
          </w:p>
        </w:tc>
        <w:tc>
          <w:tcPr>
            <w:tcW w:w="2551" w:type="dxa"/>
            <w:vAlign w:val="center"/>
          </w:tcPr>
          <w:p>
            <w:pPr>
              <w:pStyle w:val="16"/>
            </w:pPr>
            <w:r>
              <w:t>1214.28元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铲车油修及保养费</w:t>
            </w:r>
          </w:p>
        </w:tc>
        <w:tc>
          <w:tcPr>
            <w:tcW w:w="2835" w:type="dxa"/>
            <w:vAlign w:val="center"/>
          </w:tcPr>
          <w:p>
            <w:pPr>
              <w:pStyle w:val="16"/>
            </w:pPr>
            <w:r>
              <w:t>铲车油修及保养费每次成本</w:t>
            </w:r>
          </w:p>
        </w:tc>
        <w:tc>
          <w:tcPr>
            <w:tcW w:w="2551" w:type="dxa"/>
            <w:vAlign w:val="center"/>
          </w:tcPr>
          <w:p>
            <w:pPr>
              <w:pStyle w:val="16"/>
            </w:pPr>
            <w:r>
              <w:t>0.85万元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数字城管运行维护费</w:t>
            </w:r>
          </w:p>
        </w:tc>
        <w:tc>
          <w:tcPr>
            <w:tcW w:w="2835" w:type="dxa"/>
            <w:vAlign w:val="center"/>
          </w:tcPr>
          <w:p>
            <w:pPr>
              <w:pStyle w:val="16"/>
            </w:pPr>
            <w:r>
              <w:t>数字城管运行维护费每次成本</w:t>
            </w:r>
          </w:p>
        </w:tc>
        <w:tc>
          <w:tcPr>
            <w:tcW w:w="2551" w:type="dxa"/>
            <w:vAlign w:val="center"/>
          </w:tcPr>
          <w:p>
            <w:pPr>
              <w:pStyle w:val="16"/>
            </w:pPr>
            <w:r>
              <w:t>1万元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市政设施维修、车辆油修经费</w:t>
            </w:r>
          </w:p>
        </w:tc>
        <w:tc>
          <w:tcPr>
            <w:tcW w:w="2835" w:type="dxa"/>
            <w:vAlign w:val="center"/>
          </w:tcPr>
          <w:p>
            <w:pPr>
              <w:pStyle w:val="16"/>
            </w:pPr>
            <w:r>
              <w:t>市政设施维修每平方米成本</w:t>
            </w:r>
          </w:p>
        </w:tc>
        <w:tc>
          <w:tcPr>
            <w:tcW w:w="2551" w:type="dxa"/>
            <w:vAlign w:val="center"/>
          </w:tcPr>
          <w:p>
            <w:pPr>
              <w:pStyle w:val="16"/>
            </w:pPr>
            <w:r>
              <w:t>833元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有效保障2022年城区市政设施的维护</w:t>
            </w:r>
          </w:p>
        </w:tc>
        <w:tc>
          <w:tcPr>
            <w:tcW w:w="2835" w:type="dxa"/>
            <w:vAlign w:val="center"/>
          </w:tcPr>
          <w:p>
            <w:pPr>
              <w:pStyle w:val="16"/>
            </w:pPr>
            <w:r>
              <w:t>有效保障2023年城区市政设施的维护</w:t>
            </w:r>
          </w:p>
        </w:tc>
        <w:tc>
          <w:tcPr>
            <w:tcW w:w="2551" w:type="dxa"/>
            <w:vAlign w:val="center"/>
          </w:tcPr>
          <w:p>
            <w:pPr>
              <w:pStyle w:val="16"/>
            </w:pPr>
            <w:r>
              <w:t>有效保障2023年城区市政设施的维护</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城市社区综合设施覆盖达标</w:t>
            </w:r>
          </w:p>
        </w:tc>
        <w:tc>
          <w:tcPr>
            <w:tcW w:w="2835" w:type="dxa"/>
            <w:vAlign w:val="center"/>
          </w:tcPr>
          <w:p>
            <w:pPr>
              <w:pStyle w:val="16"/>
            </w:pPr>
            <w:r>
              <w:t>城市社区综合设施覆盖达标</w:t>
            </w:r>
          </w:p>
        </w:tc>
        <w:tc>
          <w:tcPr>
            <w:tcW w:w="2551" w:type="dxa"/>
            <w:vAlign w:val="center"/>
          </w:tcPr>
          <w:p>
            <w:pPr>
              <w:pStyle w:val="16"/>
            </w:pPr>
            <w:r>
              <w:t>100%</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有所改善</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区域可持续性创新发展能力提升</w:t>
            </w:r>
          </w:p>
        </w:tc>
        <w:tc>
          <w:tcPr>
            <w:tcW w:w="2551" w:type="dxa"/>
            <w:vAlign w:val="center"/>
          </w:tcPr>
          <w:p>
            <w:pPr>
              <w:pStyle w:val="16"/>
            </w:pPr>
            <w:r>
              <w:t>有所提升</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2、安装工程绩效目标表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1.有利于当地生态环境的改善</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市政设施安装数量</w:t>
            </w:r>
          </w:p>
        </w:tc>
        <w:tc>
          <w:tcPr>
            <w:tcW w:w="2835" w:type="dxa"/>
            <w:vAlign w:val="center"/>
          </w:tcPr>
          <w:p>
            <w:pPr>
              <w:pStyle w:val="16"/>
            </w:pPr>
            <w:r>
              <w:t>市政设施安装数量</w:t>
            </w:r>
          </w:p>
        </w:tc>
        <w:tc>
          <w:tcPr>
            <w:tcW w:w="2551" w:type="dxa"/>
            <w:vAlign w:val="center"/>
          </w:tcPr>
          <w:p>
            <w:pPr>
              <w:pStyle w:val="16"/>
            </w:pPr>
            <w:r>
              <w:t>42730套</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市政设施安装验收合格率</w:t>
            </w:r>
          </w:p>
        </w:tc>
        <w:tc>
          <w:tcPr>
            <w:tcW w:w="2835" w:type="dxa"/>
            <w:vAlign w:val="center"/>
          </w:tcPr>
          <w:p>
            <w:pPr>
              <w:pStyle w:val="16"/>
            </w:pPr>
            <w:r>
              <w:t>市政设施安装验收合格率</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30天</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市政设施安装每套成本</w:t>
            </w:r>
          </w:p>
        </w:tc>
        <w:tc>
          <w:tcPr>
            <w:tcW w:w="2835" w:type="dxa"/>
            <w:vAlign w:val="center"/>
          </w:tcPr>
          <w:p>
            <w:pPr>
              <w:pStyle w:val="16"/>
            </w:pPr>
            <w:r>
              <w:t>市政设施安装每套成本</w:t>
            </w:r>
          </w:p>
        </w:tc>
        <w:tc>
          <w:tcPr>
            <w:tcW w:w="2551" w:type="dxa"/>
            <w:vAlign w:val="center"/>
          </w:tcPr>
          <w:p>
            <w:pPr>
              <w:pStyle w:val="16"/>
            </w:pPr>
            <w:r>
              <w:t>150元</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有效保障2023年城区市政设施的维护</w:t>
            </w:r>
          </w:p>
        </w:tc>
        <w:tc>
          <w:tcPr>
            <w:tcW w:w="2835" w:type="dxa"/>
            <w:vAlign w:val="center"/>
          </w:tcPr>
          <w:p>
            <w:pPr>
              <w:pStyle w:val="16"/>
            </w:pPr>
            <w:r>
              <w:t>有效保障2023年城区市政设施的维护</w:t>
            </w:r>
          </w:p>
        </w:tc>
        <w:tc>
          <w:tcPr>
            <w:tcW w:w="2551" w:type="dxa"/>
            <w:vAlign w:val="center"/>
          </w:tcPr>
          <w:p>
            <w:pPr>
              <w:pStyle w:val="16"/>
            </w:pPr>
            <w:r>
              <w:t>有效保障2023年城区市政设施的维护</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城市社区综合设施覆盖达标</w:t>
            </w:r>
          </w:p>
        </w:tc>
        <w:tc>
          <w:tcPr>
            <w:tcW w:w="2835" w:type="dxa"/>
            <w:vAlign w:val="center"/>
          </w:tcPr>
          <w:p>
            <w:pPr>
              <w:pStyle w:val="16"/>
            </w:pPr>
            <w:r>
              <w:t>城市社区综合设施覆盖达标</w:t>
            </w:r>
          </w:p>
        </w:tc>
        <w:tc>
          <w:tcPr>
            <w:tcW w:w="2551" w:type="dxa"/>
            <w:vAlign w:val="center"/>
          </w:tcPr>
          <w:p>
            <w:pPr>
              <w:pStyle w:val="16"/>
            </w:pPr>
            <w:r>
              <w:t>城市社区综合设施覆盖达标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有利于当地生态环境的改善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区域可持续性创新发展能力提升</w:t>
            </w:r>
          </w:p>
        </w:tc>
        <w:tc>
          <w:tcPr>
            <w:tcW w:w="2835" w:type="dxa"/>
            <w:vAlign w:val="center"/>
          </w:tcPr>
          <w:p>
            <w:pPr>
              <w:pStyle w:val="16"/>
            </w:pPr>
            <w:r>
              <w:t>区域可持续性创新发展能力提升</w:t>
            </w:r>
          </w:p>
        </w:tc>
        <w:tc>
          <w:tcPr>
            <w:tcW w:w="2551" w:type="dxa"/>
            <w:vAlign w:val="center"/>
          </w:tcPr>
          <w:p>
            <w:pPr>
              <w:pStyle w:val="16"/>
            </w:pPr>
            <w:r>
              <w:t>区域可持续性创新发展能力提升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3、北环路和玄武路东段路灯剩余工程款绩效目标表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1.提升照明质量，改善夜间环境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安装路灯数量</w:t>
            </w:r>
          </w:p>
        </w:tc>
        <w:tc>
          <w:tcPr>
            <w:tcW w:w="2835" w:type="dxa"/>
            <w:vAlign w:val="center"/>
          </w:tcPr>
          <w:p>
            <w:pPr>
              <w:pStyle w:val="16"/>
            </w:pPr>
            <w:r>
              <w:t>安装路灯数量</w:t>
            </w:r>
          </w:p>
        </w:tc>
        <w:tc>
          <w:tcPr>
            <w:tcW w:w="2551" w:type="dxa"/>
            <w:vAlign w:val="center"/>
          </w:tcPr>
          <w:p>
            <w:pPr>
              <w:pStyle w:val="16"/>
            </w:pPr>
            <w:r>
              <w:t>330盏</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敷设电缆数量</w:t>
            </w:r>
          </w:p>
        </w:tc>
        <w:tc>
          <w:tcPr>
            <w:tcW w:w="2835" w:type="dxa"/>
            <w:vAlign w:val="center"/>
          </w:tcPr>
          <w:p>
            <w:pPr>
              <w:pStyle w:val="16"/>
            </w:pPr>
            <w:r>
              <w:t>敷设电缆数量</w:t>
            </w:r>
          </w:p>
        </w:tc>
        <w:tc>
          <w:tcPr>
            <w:tcW w:w="2551" w:type="dxa"/>
            <w:vAlign w:val="center"/>
          </w:tcPr>
          <w:p>
            <w:pPr>
              <w:pStyle w:val="16"/>
            </w:pPr>
            <w:r>
              <w:t>8603米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工程验收合格率</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工程完成时间</w:t>
            </w:r>
          </w:p>
        </w:tc>
        <w:tc>
          <w:tcPr>
            <w:tcW w:w="2835" w:type="dxa"/>
            <w:vAlign w:val="center"/>
          </w:tcPr>
          <w:p>
            <w:pPr>
              <w:pStyle w:val="16"/>
            </w:pPr>
            <w:r>
              <w:t>工程完成时间</w:t>
            </w:r>
          </w:p>
        </w:tc>
        <w:tc>
          <w:tcPr>
            <w:tcW w:w="2551" w:type="dxa"/>
            <w:vAlign w:val="center"/>
          </w:tcPr>
          <w:p>
            <w:pPr>
              <w:pStyle w:val="16"/>
            </w:pPr>
            <w:r>
              <w:t>20天</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安装路灯每盏成本</w:t>
            </w:r>
          </w:p>
        </w:tc>
        <w:tc>
          <w:tcPr>
            <w:tcW w:w="2835" w:type="dxa"/>
            <w:vAlign w:val="center"/>
          </w:tcPr>
          <w:p>
            <w:pPr>
              <w:pStyle w:val="16"/>
            </w:pPr>
            <w:r>
              <w:t>安装路灯每盏成本</w:t>
            </w:r>
          </w:p>
        </w:tc>
        <w:tc>
          <w:tcPr>
            <w:tcW w:w="2551" w:type="dxa"/>
            <w:vAlign w:val="center"/>
          </w:tcPr>
          <w:p>
            <w:pPr>
              <w:pStyle w:val="16"/>
            </w:pPr>
            <w:r>
              <w:t>4707.47元</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敷设电缆每米成本</w:t>
            </w:r>
          </w:p>
        </w:tc>
        <w:tc>
          <w:tcPr>
            <w:tcW w:w="2835" w:type="dxa"/>
            <w:vAlign w:val="center"/>
          </w:tcPr>
          <w:p>
            <w:pPr>
              <w:pStyle w:val="16"/>
            </w:pPr>
            <w:r>
              <w:t>敷设电缆每米成本</w:t>
            </w:r>
          </w:p>
        </w:tc>
        <w:tc>
          <w:tcPr>
            <w:tcW w:w="2551" w:type="dxa"/>
            <w:vAlign w:val="center"/>
          </w:tcPr>
          <w:p>
            <w:pPr>
              <w:pStyle w:val="16"/>
            </w:pPr>
            <w:r>
              <w:t>38.36元</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为招商引资提供便利，为居民增收提供条件。</w:t>
            </w:r>
          </w:p>
        </w:tc>
        <w:tc>
          <w:tcPr>
            <w:tcW w:w="2835" w:type="dxa"/>
            <w:vAlign w:val="center"/>
          </w:tcPr>
          <w:p>
            <w:pPr>
              <w:pStyle w:val="16"/>
            </w:pPr>
            <w:r>
              <w:t>为招商引资提供便利，为居民增收提供条件。</w:t>
            </w:r>
          </w:p>
        </w:tc>
        <w:tc>
          <w:tcPr>
            <w:tcW w:w="2551" w:type="dxa"/>
            <w:vAlign w:val="center"/>
          </w:tcPr>
          <w:p>
            <w:pPr>
              <w:pStyle w:val="16"/>
            </w:pPr>
            <w:r>
              <w:t>提供条件</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提升照明质量，改善夜间环境</w:t>
            </w:r>
          </w:p>
        </w:tc>
        <w:tc>
          <w:tcPr>
            <w:tcW w:w="2835" w:type="dxa"/>
            <w:vAlign w:val="center"/>
          </w:tcPr>
          <w:p>
            <w:pPr>
              <w:pStyle w:val="16"/>
            </w:pPr>
            <w:r>
              <w:t>提升照明质量，改善夜间环境</w:t>
            </w:r>
          </w:p>
        </w:tc>
        <w:tc>
          <w:tcPr>
            <w:tcW w:w="2551" w:type="dxa"/>
            <w:vAlign w:val="center"/>
          </w:tcPr>
          <w:p>
            <w:pPr>
              <w:pStyle w:val="16"/>
            </w:pPr>
            <w:r>
              <w:t>有所改善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风景名胜区环境提升效果</w:t>
            </w:r>
          </w:p>
        </w:tc>
        <w:tc>
          <w:tcPr>
            <w:tcW w:w="2835" w:type="dxa"/>
            <w:vAlign w:val="center"/>
          </w:tcPr>
          <w:p>
            <w:pPr>
              <w:pStyle w:val="16"/>
            </w:pPr>
            <w:r>
              <w:t>风景名胜区环境提升效果</w:t>
            </w:r>
          </w:p>
        </w:tc>
        <w:tc>
          <w:tcPr>
            <w:tcW w:w="2551" w:type="dxa"/>
            <w:vAlign w:val="center"/>
          </w:tcPr>
          <w:p>
            <w:pPr>
              <w:pStyle w:val="16"/>
            </w:pPr>
            <w:r>
              <w:t>有所提升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持续提升我县亮化形象</w:t>
            </w:r>
          </w:p>
        </w:tc>
        <w:tc>
          <w:tcPr>
            <w:tcW w:w="2835" w:type="dxa"/>
            <w:vAlign w:val="center"/>
          </w:tcPr>
          <w:p>
            <w:pPr>
              <w:pStyle w:val="16"/>
            </w:pPr>
            <w:r>
              <w:t>持续提升我县亮化形象</w:t>
            </w:r>
          </w:p>
        </w:tc>
        <w:tc>
          <w:tcPr>
            <w:tcW w:w="2551" w:type="dxa"/>
            <w:vAlign w:val="center"/>
          </w:tcPr>
          <w:p>
            <w:pPr>
              <w:pStyle w:val="16"/>
            </w:pPr>
            <w:r>
              <w:t>有所提升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通过问卷调查，满意和较满意的对象占所有调查对象的比例</w:t>
            </w:r>
          </w:p>
        </w:tc>
        <w:tc>
          <w:tcPr>
            <w:tcW w:w="2835" w:type="dxa"/>
            <w:vAlign w:val="center"/>
          </w:tcPr>
          <w:p>
            <w:pPr>
              <w:pStyle w:val="16"/>
            </w:pPr>
            <w:r>
              <w:t>通过问卷调查，满意和较满意的对象占所有调查对象的比例</w:t>
            </w:r>
          </w:p>
        </w:tc>
        <w:tc>
          <w:tcPr>
            <w:tcW w:w="2551" w:type="dxa"/>
            <w:vAlign w:val="center"/>
          </w:tcPr>
          <w:p>
            <w:pPr>
              <w:pStyle w:val="16"/>
            </w:pPr>
            <w:r>
              <w:t>≥97%</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4、朝阳公园提升改造工程款及监理费绩效目标表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1.城区绿化的改善与提升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朝阳公园提升改造工程款及监理费</w:t>
            </w:r>
          </w:p>
        </w:tc>
        <w:tc>
          <w:tcPr>
            <w:tcW w:w="2835" w:type="dxa"/>
            <w:vAlign w:val="center"/>
          </w:tcPr>
          <w:p>
            <w:pPr>
              <w:pStyle w:val="16"/>
            </w:pPr>
            <w:r>
              <w:t>朝阳公园提升改造工程款及监理费面积</w:t>
            </w:r>
          </w:p>
        </w:tc>
        <w:tc>
          <w:tcPr>
            <w:tcW w:w="2551" w:type="dxa"/>
            <w:vAlign w:val="center"/>
          </w:tcPr>
          <w:p>
            <w:pPr>
              <w:pStyle w:val="16"/>
            </w:pPr>
            <w:r>
              <w:t>998.74平方米</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朝阳公园提升改造工程款及监理费</w:t>
            </w:r>
          </w:p>
        </w:tc>
        <w:tc>
          <w:tcPr>
            <w:tcW w:w="2835" w:type="dxa"/>
            <w:vAlign w:val="center"/>
          </w:tcPr>
          <w:p>
            <w:pPr>
              <w:pStyle w:val="16"/>
            </w:pPr>
            <w:r>
              <w:t>朝阳公园提升改造工程款及监理费合格率</w:t>
            </w:r>
          </w:p>
        </w:tc>
        <w:tc>
          <w:tcPr>
            <w:tcW w:w="2551" w:type="dxa"/>
            <w:vAlign w:val="center"/>
          </w:tcPr>
          <w:p>
            <w:pPr>
              <w:pStyle w:val="16"/>
            </w:pPr>
            <w:r>
              <w:t>≥98%</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朝阳公园提升改造工程款及监理费</w:t>
            </w:r>
          </w:p>
        </w:tc>
        <w:tc>
          <w:tcPr>
            <w:tcW w:w="2835" w:type="dxa"/>
            <w:vAlign w:val="center"/>
          </w:tcPr>
          <w:p>
            <w:pPr>
              <w:pStyle w:val="16"/>
            </w:pPr>
            <w:r>
              <w:t>朝阳公园提升改造工程款及监理费完工时限</w:t>
            </w:r>
          </w:p>
        </w:tc>
        <w:tc>
          <w:tcPr>
            <w:tcW w:w="2551" w:type="dxa"/>
            <w:vAlign w:val="center"/>
          </w:tcPr>
          <w:p>
            <w:pPr>
              <w:pStyle w:val="16"/>
            </w:pPr>
            <w:r>
              <w:t>80天</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朝阳公园提升改造工程款及监理费</w:t>
            </w:r>
          </w:p>
        </w:tc>
        <w:tc>
          <w:tcPr>
            <w:tcW w:w="2835" w:type="dxa"/>
            <w:vAlign w:val="center"/>
          </w:tcPr>
          <w:p>
            <w:pPr>
              <w:pStyle w:val="16"/>
            </w:pPr>
            <w:r>
              <w:t>朝阳公园提升改造工程款及监理费每平米成本</w:t>
            </w:r>
          </w:p>
        </w:tc>
        <w:tc>
          <w:tcPr>
            <w:tcW w:w="2551" w:type="dxa"/>
            <w:vAlign w:val="center"/>
          </w:tcPr>
          <w:p>
            <w:pPr>
              <w:pStyle w:val="16"/>
            </w:pPr>
            <w:r>
              <w:t>800元</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拉动地方经济发展</w:t>
            </w:r>
          </w:p>
        </w:tc>
        <w:tc>
          <w:tcPr>
            <w:tcW w:w="2835" w:type="dxa"/>
            <w:vAlign w:val="center"/>
          </w:tcPr>
          <w:p>
            <w:pPr>
              <w:pStyle w:val="16"/>
            </w:pPr>
            <w:r>
              <w:t>拉动地方经济发展</w:t>
            </w:r>
          </w:p>
        </w:tc>
        <w:tc>
          <w:tcPr>
            <w:tcW w:w="2551" w:type="dxa"/>
            <w:vAlign w:val="center"/>
          </w:tcPr>
          <w:p>
            <w:pPr>
              <w:pStyle w:val="16"/>
            </w:pPr>
            <w:r>
              <w:t>有所推动</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城区绿化的改善与提升</w:t>
            </w:r>
          </w:p>
        </w:tc>
        <w:tc>
          <w:tcPr>
            <w:tcW w:w="2835" w:type="dxa"/>
            <w:vAlign w:val="center"/>
          </w:tcPr>
          <w:p>
            <w:pPr>
              <w:pStyle w:val="16"/>
            </w:pPr>
            <w:r>
              <w:t>城区绿化的改善与提升</w:t>
            </w:r>
          </w:p>
        </w:tc>
        <w:tc>
          <w:tcPr>
            <w:tcW w:w="2551" w:type="dxa"/>
            <w:vAlign w:val="center"/>
          </w:tcPr>
          <w:p>
            <w:pPr>
              <w:pStyle w:val="16"/>
            </w:pPr>
            <w:r>
              <w:t>有所提升</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有所改善</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基建类项目持续使用时间（年）</w:t>
            </w:r>
          </w:p>
        </w:tc>
        <w:tc>
          <w:tcPr>
            <w:tcW w:w="2835" w:type="dxa"/>
            <w:vAlign w:val="center"/>
          </w:tcPr>
          <w:p>
            <w:pPr>
              <w:pStyle w:val="16"/>
            </w:pPr>
            <w:r>
              <w:t>基建类项目持续使用时间（年）</w:t>
            </w:r>
          </w:p>
        </w:tc>
        <w:tc>
          <w:tcPr>
            <w:tcW w:w="2551" w:type="dxa"/>
            <w:vAlign w:val="center"/>
          </w:tcPr>
          <w:p>
            <w:pPr>
              <w:pStyle w:val="16"/>
            </w:pPr>
            <w:r>
              <w:t>≥5年</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≥96%</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5、城区改造工程绩效目标表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1.城市社区综合设施覆盖达标</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市政设施维修面积</w:t>
            </w:r>
          </w:p>
        </w:tc>
        <w:tc>
          <w:tcPr>
            <w:tcW w:w="2835" w:type="dxa"/>
            <w:vAlign w:val="center"/>
          </w:tcPr>
          <w:p>
            <w:pPr>
              <w:pStyle w:val="16"/>
            </w:pPr>
            <w:r>
              <w:t>市政设施维修面积</w:t>
            </w:r>
          </w:p>
        </w:tc>
        <w:tc>
          <w:tcPr>
            <w:tcW w:w="2551" w:type="dxa"/>
            <w:vAlign w:val="center"/>
          </w:tcPr>
          <w:p>
            <w:pPr>
              <w:pStyle w:val="16"/>
            </w:pPr>
            <w:r>
              <w:t>4989平方米</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完成2023年市政设施维修的各项任务</w:t>
            </w:r>
          </w:p>
        </w:tc>
        <w:tc>
          <w:tcPr>
            <w:tcW w:w="2835" w:type="dxa"/>
            <w:vAlign w:val="center"/>
          </w:tcPr>
          <w:p>
            <w:pPr>
              <w:pStyle w:val="16"/>
            </w:pPr>
            <w:r>
              <w:t>完成2023年市政设施维修的各项任务</w:t>
            </w:r>
          </w:p>
        </w:tc>
        <w:tc>
          <w:tcPr>
            <w:tcW w:w="2551" w:type="dxa"/>
            <w:vAlign w:val="center"/>
          </w:tcPr>
          <w:p>
            <w:pPr>
              <w:pStyle w:val="16"/>
            </w:pPr>
            <w:r>
              <w:t>100%</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1年</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市政设施维修每平方米成本</w:t>
            </w:r>
          </w:p>
        </w:tc>
        <w:tc>
          <w:tcPr>
            <w:tcW w:w="2835" w:type="dxa"/>
            <w:vAlign w:val="center"/>
          </w:tcPr>
          <w:p>
            <w:pPr>
              <w:pStyle w:val="16"/>
            </w:pPr>
            <w:r>
              <w:t>市政设施维修每平方米成本</w:t>
            </w:r>
          </w:p>
        </w:tc>
        <w:tc>
          <w:tcPr>
            <w:tcW w:w="2551" w:type="dxa"/>
            <w:vAlign w:val="center"/>
          </w:tcPr>
          <w:p>
            <w:pPr>
              <w:pStyle w:val="16"/>
            </w:pPr>
            <w:r>
              <w:t>400元</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有效保障2023年城区市政设施的维护</w:t>
            </w:r>
          </w:p>
        </w:tc>
        <w:tc>
          <w:tcPr>
            <w:tcW w:w="2835" w:type="dxa"/>
            <w:vAlign w:val="center"/>
          </w:tcPr>
          <w:p>
            <w:pPr>
              <w:pStyle w:val="16"/>
            </w:pPr>
            <w:r>
              <w:t>有效保障2023年城区市政设施的维护</w:t>
            </w:r>
          </w:p>
        </w:tc>
        <w:tc>
          <w:tcPr>
            <w:tcW w:w="2551" w:type="dxa"/>
            <w:vAlign w:val="center"/>
          </w:tcPr>
          <w:p>
            <w:pPr>
              <w:pStyle w:val="16"/>
            </w:pPr>
            <w:r>
              <w:t>有效保障2023年城区市政设施的维护</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城市社区综合设施覆盖达标</w:t>
            </w:r>
          </w:p>
        </w:tc>
        <w:tc>
          <w:tcPr>
            <w:tcW w:w="2835" w:type="dxa"/>
            <w:vAlign w:val="center"/>
          </w:tcPr>
          <w:p>
            <w:pPr>
              <w:pStyle w:val="16"/>
            </w:pPr>
            <w:r>
              <w:t>城市社区综合设施覆盖达标</w:t>
            </w:r>
          </w:p>
        </w:tc>
        <w:tc>
          <w:tcPr>
            <w:tcW w:w="2551" w:type="dxa"/>
            <w:vAlign w:val="center"/>
          </w:tcPr>
          <w:p>
            <w:pPr>
              <w:pStyle w:val="16"/>
            </w:pPr>
            <w:r>
              <w:t>城市社区综合设施覆盖达标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有利于当地生态环境的改善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区域可持续性创新发展能力提升</w:t>
            </w:r>
          </w:p>
        </w:tc>
        <w:tc>
          <w:tcPr>
            <w:tcW w:w="2835" w:type="dxa"/>
            <w:vAlign w:val="center"/>
          </w:tcPr>
          <w:p>
            <w:pPr>
              <w:pStyle w:val="16"/>
            </w:pPr>
            <w:r>
              <w:t>区域可持续性创新发展能力提升</w:t>
            </w:r>
          </w:p>
        </w:tc>
        <w:tc>
          <w:tcPr>
            <w:tcW w:w="2551" w:type="dxa"/>
            <w:vAlign w:val="center"/>
          </w:tcPr>
          <w:p>
            <w:pPr>
              <w:pStyle w:val="16"/>
            </w:pPr>
            <w:r>
              <w:t>区域可持续性创新发展能力提升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6、成安县停车场建设项目服务费用绩效目标表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1.提供良好的停车环境，解决停车难问题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停车场建设面积</w:t>
            </w:r>
          </w:p>
        </w:tc>
        <w:tc>
          <w:tcPr>
            <w:tcW w:w="2835" w:type="dxa"/>
            <w:vAlign w:val="center"/>
          </w:tcPr>
          <w:p>
            <w:pPr>
              <w:pStyle w:val="16"/>
            </w:pPr>
            <w:r>
              <w:t>停车场建设面积</w:t>
            </w:r>
          </w:p>
        </w:tc>
        <w:tc>
          <w:tcPr>
            <w:tcW w:w="2551" w:type="dxa"/>
            <w:vAlign w:val="center"/>
          </w:tcPr>
          <w:p>
            <w:pPr>
              <w:pStyle w:val="16"/>
            </w:pPr>
            <w:r>
              <w:t>433495平方米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工程验收合格率</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工程竣工时限</w:t>
            </w:r>
          </w:p>
        </w:tc>
        <w:tc>
          <w:tcPr>
            <w:tcW w:w="2835" w:type="dxa"/>
            <w:vAlign w:val="center"/>
          </w:tcPr>
          <w:p>
            <w:pPr>
              <w:pStyle w:val="16"/>
            </w:pPr>
            <w:r>
              <w:t>工程竣工时限</w:t>
            </w:r>
          </w:p>
        </w:tc>
        <w:tc>
          <w:tcPr>
            <w:tcW w:w="2551" w:type="dxa"/>
            <w:vAlign w:val="center"/>
          </w:tcPr>
          <w:p>
            <w:pPr>
              <w:pStyle w:val="16"/>
            </w:pPr>
            <w:r>
              <w:t>1年</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停车场建设每平米服务成本</w:t>
            </w:r>
          </w:p>
        </w:tc>
        <w:tc>
          <w:tcPr>
            <w:tcW w:w="2835" w:type="dxa"/>
            <w:vAlign w:val="center"/>
          </w:tcPr>
          <w:p>
            <w:pPr>
              <w:pStyle w:val="16"/>
            </w:pPr>
            <w:r>
              <w:t>停车场建设每平米服务成本</w:t>
            </w:r>
          </w:p>
        </w:tc>
        <w:tc>
          <w:tcPr>
            <w:tcW w:w="2551" w:type="dxa"/>
            <w:vAlign w:val="center"/>
          </w:tcPr>
          <w:p>
            <w:pPr>
              <w:pStyle w:val="16"/>
            </w:pPr>
            <w:r>
              <w:t>0.21元</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经济效益增加值</w:t>
            </w:r>
          </w:p>
        </w:tc>
        <w:tc>
          <w:tcPr>
            <w:tcW w:w="2835" w:type="dxa"/>
            <w:vAlign w:val="center"/>
          </w:tcPr>
          <w:p>
            <w:pPr>
              <w:pStyle w:val="16"/>
            </w:pPr>
            <w:r>
              <w:t>通过项目开展对经济效益提升值</w:t>
            </w:r>
          </w:p>
        </w:tc>
        <w:tc>
          <w:tcPr>
            <w:tcW w:w="2551" w:type="dxa"/>
            <w:vAlign w:val="center"/>
          </w:tcPr>
          <w:p>
            <w:pPr>
              <w:pStyle w:val="16"/>
            </w:pPr>
            <w:r>
              <w:t>≥20%</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有效解决停车难问题</w:t>
            </w:r>
          </w:p>
        </w:tc>
        <w:tc>
          <w:tcPr>
            <w:tcW w:w="2835" w:type="dxa"/>
            <w:vAlign w:val="center"/>
          </w:tcPr>
          <w:p>
            <w:pPr>
              <w:pStyle w:val="16"/>
            </w:pPr>
            <w:r>
              <w:t>有效解决停车难问题</w:t>
            </w:r>
          </w:p>
        </w:tc>
        <w:tc>
          <w:tcPr>
            <w:tcW w:w="2551" w:type="dxa"/>
            <w:vAlign w:val="center"/>
          </w:tcPr>
          <w:p>
            <w:pPr>
              <w:pStyle w:val="16"/>
            </w:pPr>
            <w:r>
              <w:t>有效解决停车难问题</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有所改善</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可持续提供良好的停车环境，解决停车难问题</w:t>
            </w:r>
          </w:p>
        </w:tc>
        <w:tc>
          <w:tcPr>
            <w:tcW w:w="2835" w:type="dxa"/>
            <w:vAlign w:val="center"/>
          </w:tcPr>
          <w:p>
            <w:pPr>
              <w:pStyle w:val="16"/>
            </w:pPr>
            <w:r>
              <w:t>可持续提供良好的停车环境，解决停车难问题</w:t>
            </w:r>
          </w:p>
        </w:tc>
        <w:tc>
          <w:tcPr>
            <w:tcW w:w="2551" w:type="dxa"/>
            <w:vAlign w:val="center"/>
          </w:tcPr>
          <w:p>
            <w:pPr>
              <w:pStyle w:val="16"/>
            </w:pPr>
            <w:r>
              <w:t>有所改善</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≥96%</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7、基础设施建设绩效目标表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1.城市社区综合设施覆盖达标</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市政设施维修面积</w:t>
            </w:r>
          </w:p>
        </w:tc>
        <w:tc>
          <w:tcPr>
            <w:tcW w:w="2835" w:type="dxa"/>
            <w:vAlign w:val="center"/>
          </w:tcPr>
          <w:p>
            <w:pPr>
              <w:pStyle w:val="16"/>
            </w:pPr>
            <w:r>
              <w:t>市政基础设施建设面积</w:t>
            </w:r>
          </w:p>
        </w:tc>
        <w:tc>
          <w:tcPr>
            <w:tcW w:w="2551" w:type="dxa"/>
            <w:vAlign w:val="center"/>
          </w:tcPr>
          <w:p>
            <w:pPr>
              <w:pStyle w:val="16"/>
            </w:pPr>
            <w:r>
              <w:t>48000平方米</w:t>
            </w:r>
          </w:p>
        </w:tc>
        <w:tc>
          <w:tcPr>
            <w:tcW w:w="2268" w:type="dxa"/>
            <w:vAlign w:val="center"/>
          </w:tcPr>
          <w:p>
            <w:pPr>
              <w:pStyle w:val="16"/>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完成2023年市政设施维修的各项任务</w:t>
            </w:r>
          </w:p>
        </w:tc>
        <w:tc>
          <w:tcPr>
            <w:tcW w:w="2835" w:type="dxa"/>
            <w:vAlign w:val="center"/>
          </w:tcPr>
          <w:p>
            <w:pPr>
              <w:pStyle w:val="16"/>
            </w:pPr>
            <w:r>
              <w:t>市政基础设施建设完成率</w:t>
            </w:r>
          </w:p>
        </w:tc>
        <w:tc>
          <w:tcPr>
            <w:tcW w:w="2551" w:type="dxa"/>
            <w:vAlign w:val="center"/>
          </w:tcPr>
          <w:p>
            <w:pPr>
              <w:pStyle w:val="16"/>
            </w:pPr>
            <w:r>
              <w:t>100%</w:t>
            </w:r>
          </w:p>
        </w:tc>
        <w:tc>
          <w:tcPr>
            <w:tcW w:w="2268" w:type="dxa"/>
            <w:vAlign w:val="center"/>
          </w:tcPr>
          <w:p>
            <w:pPr>
              <w:pStyle w:val="16"/>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合同签订日期</w:t>
            </w:r>
          </w:p>
        </w:tc>
        <w:tc>
          <w:tcPr>
            <w:tcW w:w="2268" w:type="dxa"/>
            <w:vAlign w:val="center"/>
          </w:tcPr>
          <w:p>
            <w:pPr>
              <w:pStyle w:val="16"/>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市政设施维修、车辆油修经费</w:t>
            </w:r>
          </w:p>
        </w:tc>
        <w:tc>
          <w:tcPr>
            <w:tcW w:w="2835" w:type="dxa"/>
            <w:vAlign w:val="center"/>
          </w:tcPr>
          <w:p>
            <w:pPr>
              <w:pStyle w:val="16"/>
            </w:pPr>
            <w:r>
              <w:t>市政基础设施建设每平方米成本</w:t>
            </w:r>
          </w:p>
        </w:tc>
        <w:tc>
          <w:tcPr>
            <w:tcW w:w="2551" w:type="dxa"/>
            <w:vAlign w:val="center"/>
          </w:tcPr>
          <w:p>
            <w:pPr>
              <w:pStyle w:val="16"/>
            </w:pPr>
            <w:r>
              <w:t>4.1万元</w:t>
            </w:r>
          </w:p>
        </w:tc>
        <w:tc>
          <w:tcPr>
            <w:tcW w:w="2268" w:type="dxa"/>
            <w:vAlign w:val="center"/>
          </w:tcPr>
          <w:p>
            <w:pPr>
              <w:pStyle w:val="16"/>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有效保障2022年城区市政设施的维护</w:t>
            </w:r>
          </w:p>
        </w:tc>
        <w:tc>
          <w:tcPr>
            <w:tcW w:w="2835" w:type="dxa"/>
            <w:vAlign w:val="center"/>
          </w:tcPr>
          <w:p>
            <w:pPr>
              <w:pStyle w:val="16"/>
            </w:pPr>
            <w:r>
              <w:t>有效保障2023年城区市政设施的维护</w:t>
            </w:r>
          </w:p>
        </w:tc>
        <w:tc>
          <w:tcPr>
            <w:tcW w:w="2551" w:type="dxa"/>
            <w:vAlign w:val="center"/>
          </w:tcPr>
          <w:p>
            <w:pPr>
              <w:pStyle w:val="16"/>
            </w:pPr>
            <w:r>
              <w:t>有效保障2023年城区市政设施的维护</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城市社区综合设施覆盖达标</w:t>
            </w:r>
          </w:p>
        </w:tc>
        <w:tc>
          <w:tcPr>
            <w:tcW w:w="2835" w:type="dxa"/>
            <w:vAlign w:val="center"/>
          </w:tcPr>
          <w:p>
            <w:pPr>
              <w:pStyle w:val="16"/>
            </w:pPr>
            <w:r>
              <w:t>城市社区综合设施覆盖达标</w:t>
            </w:r>
          </w:p>
        </w:tc>
        <w:tc>
          <w:tcPr>
            <w:tcW w:w="2551" w:type="dxa"/>
            <w:vAlign w:val="center"/>
          </w:tcPr>
          <w:p>
            <w:pPr>
              <w:pStyle w:val="16"/>
            </w:pPr>
            <w:r>
              <w:t>100%</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有所改善</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区域可持续性创新发展能力提升</w:t>
            </w:r>
          </w:p>
        </w:tc>
        <w:tc>
          <w:tcPr>
            <w:tcW w:w="2551" w:type="dxa"/>
            <w:vAlign w:val="center"/>
          </w:tcPr>
          <w:p>
            <w:pPr>
              <w:pStyle w:val="16"/>
            </w:pPr>
            <w:r>
              <w:t>有所提升</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8、冀财建【2021】141号2021年省级大气污染防治资金（用于农村地区清洁取暖2020年任务清算）821万元。绩效目标表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1.减少能源消耗数量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2020年双代改造户数</w:t>
            </w:r>
          </w:p>
        </w:tc>
        <w:tc>
          <w:tcPr>
            <w:tcW w:w="2835" w:type="dxa"/>
            <w:vAlign w:val="center"/>
          </w:tcPr>
          <w:p>
            <w:pPr>
              <w:pStyle w:val="16"/>
            </w:pPr>
            <w:r>
              <w:t>2020年双代改造户数</w:t>
            </w:r>
          </w:p>
        </w:tc>
        <w:tc>
          <w:tcPr>
            <w:tcW w:w="2551" w:type="dxa"/>
            <w:vAlign w:val="center"/>
          </w:tcPr>
          <w:p>
            <w:pPr>
              <w:pStyle w:val="16"/>
            </w:pPr>
            <w:r>
              <w:t>9547户</w:t>
            </w:r>
          </w:p>
        </w:tc>
        <w:tc>
          <w:tcPr>
            <w:tcW w:w="2268" w:type="dxa"/>
            <w:vAlign w:val="center"/>
          </w:tcPr>
          <w:p>
            <w:pPr>
              <w:pStyle w:val="16"/>
            </w:pPr>
            <w:r>
              <w:t>2020年任务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使用资金量占应使用资金量的比率</w:t>
            </w:r>
          </w:p>
        </w:tc>
        <w:tc>
          <w:tcPr>
            <w:tcW w:w="2835" w:type="dxa"/>
            <w:vAlign w:val="center"/>
          </w:tcPr>
          <w:p>
            <w:pPr>
              <w:pStyle w:val="16"/>
            </w:pPr>
            <w:r>
              <w:t>使用资金量占应使用资金量的比率</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验收完成后7个工作日</w:t>
            </w:r>
          </w:p>
        </w:tc>
        <w:tc>
          <w:tcPr>
            <w:tcW w:w="2835" w:type="dxa"/>
            <w:vAlign w:val="center"/>
          </w:tcPr>
          <w:p>
            <w:pPr>
              <w:pStyle w:val="16"/>
            </w:pPr>
            <w:r>
              <w:t>验收完成后7个工作日</w:t>
            </w:r>
          </w:p>
        </w:tc>
        <w:tc>
          <w:tcPr>
            <w:tcW w:w="2551" w:type="dxa"/>
            <w:vAlign w:val="center"/>
          </w:tcPr>
          <w:p>
            <w:pPr>
              <w:pStyle w:val="16"/>
            </w:pPr>
            <w:r>
              <w:t>11月30日前发放到位</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每户资金成本</w:t>
            </w:r>
          </w:p>
        </w:tc>
        <w:tc>
          <w:tcPr>
            <w:tcW w:w="2835" w:type="dxa"/>
            <w:vAlign w:val="center"/>
          </w:tcPr>
          <w:p>
            <w:pPr>
              <w:pStyle w:val="16"/>
            </w:pPr>
            <w:r>
              <w:t>每户资金成本</w:t>
            </w:r>
          </w:p>
        </w:tc>
        <w:tc>
          <w:tcPr>
            <w:tcW w:w="2551" w:type="dxa"/>
            <w:vAlign w:val="center"/>
          </w:tcPr>
          <w:p>
            <w:pPr>
              <w:pStyle w:val="16"/>
            </w:pPr>
            <w:r>
              <w:t>860元/户</w:t>
            </w:r>
          </w:p>
        </w:tc>
        <w:tc>
          <w:tcPr>
            <w:tcW w:w="2268" w:type="dxa"/>
            <w:vAlign w:val="center"/>
          </w:tcPr>
          <w:p>
            <w:pPr>
              <w:pStyle w:val="16"/>
            </w:pPr>
            <w:r>
              <w:t>冀代煤办[2019]43号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改造后设备可使用年限</w:t>
            </w:r>
          </w:p>
        </w:tc>
        <w:tc>
          <w:tcPr>
            <w:tcW w:w="2835" w:type="dxa"/>
            <w:vAlign w:val="center"/>
          </w:tcPr>
          <w:p>
            <w:pPr>
              <w:pStyle w:val="16"/>
            </w:pPr>
            <w:r>
              <w:t>改造后设备可使用年限</w:t>
            </w:r>
          </w:p>
        </w:tc>
        <w:tc>
          <w:tcPr>
            <w:tcW w:w="2551" w:type="dxa"/>
            <w:vAlign w:val="center"/>
          </w:tcPr>
          <w:p>
            <w:pPr>
              <w:pStyle w:val="16"/>
            </w:pPr>
            <w:r>
              <w:t>20年</w:t>
            </w:r>
          </w:p>
        </w:tc>
        <w:tc>
          <w:tcPr>
            <w:tcW w:w="2268" w:type="dxa"/>
            <w:vAlign w:val="center"/>
          </w:tcPr>
          <w:p>
            <w:pPr>
              <w:pStyle w:val="16"/>
            </w:pPr>
            <w:r>
              <w:t>质保期限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减少能源消耗数量</w:t>
            </w:r>
          </w:p>
        </w:tc>
        <w:tc>
          <w:tcPr>
            <w:tcW w:w="2835" w:type="dxa"/>
            <w:vAlign w:val="center"/>
          </w:tcPr>
          <w:p>
            <w:pPr>
              <w:pStyle w:val="16"/>
            </w:pPr>
            <w:r>
              <w:t>减少能源消耗数量</w:t>
            </w:r>
          </w:p>
        </w:tc>
        <w:tc>
          <w:tcPr>
            <w:tcW w:w="2551" w:type="dxa"/>
            <w:vAlign w:val="center"/>
          </w:tcPr>
          <w:p>
            <w:pPr>
              <w:pStyle w:val="16"/>
            </w:pPr>
            <w:r>
              <w:t>有所减少</w:t>
            </w:r>
          </w:p>
        </w:tc>
        <w:tc>
          <w:tcPr>
            <w:tcW w:w="2268" w:type="dxa"/>
            <w:vAlign w:val="center"/>
          </w:tcPr>
          <w:p>
            <w:pPr>
              <w:pStyle w:val="16"/>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保障群众温暖过冬</w:t>
            </w:r>
          </w:p>
        </w:tc>
        <w:tc>
          <w:tcPr>
            <w:tcW w:w="2835" w:type="dxa"/>
            <w:vAlign w:val="center"/>
          </w:tcPr>
          <w:p>
            <w:pPr>
              <w:pStyle w:val="16"/>
            </w:pPr>
            <w:r>
              <w:t>保障群众温暖过冬</w:t>
            </w:r>
          </w:p>
        </w:tc>
        <w:tc>
          <w:tcPr>
            <w:tcW w:w="2551" w:type="dxa"/>
            <w:vAlign w:val="center"/>
          </w:tcPr>
          <w:p>
            <w:pPr>
              <w:pStyle w:val="16"/>
            </w:pPr>
            <w:r>
              <w:t>保障群众温暖过冬</w:t>
            </w:r>
          </w:p>
        </w:tc>
        <w:tc>
          <w:tcPr>
            <w:tcW w:w="2268" w:type="dxa"/>
            <w:vAlign w:val="center"/>
          </w:tcPr>
          <w:p>
            <w:pPr>
              <w:pStyle w:val="16"/>
            </w:pPr>
            <w:r>
              <w:t>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改善环境</w:t>
            </w:r>
          </w:p>
        </w:tc>
        <w:tc>
          <w:tcPr>
            <w:tcW w:w="2835" w:type="dxa"/>
            <w:vAlign w:val="center"/>
          </w:tcPr>
          <w:p>
            <w:pPr>
              <w:pStyle w:val="16"/>
            </w:pPr>
            <w:r>
              <w:t>改善环境</w:t>
            </w:r>
          </w:p>
        </w:tc>
        <w:tc>
          <w:tcPr>
            <w:tcW w:w="2551" w:type="dxa"/>
            <w:vAlign w:val="center"/>
          </w:tcPr>
          <w:p>
            <w:pPr>
              <w:pStyle w:val="16"/>
            </w:pPr>
            <w:r>
              <w:t>有所改善</w:t>
            </w:r>
          </w:p>
        </w:tc>
        <w:tc>
          <w:tcPr>
            <w:tcW w:w="2268" w:type="dxa"/>
            <w:vAlign w:val="center"/>
          </w:tcPr>
          <w:p>
            <w:pPr>
              <w:pStyle w:val="16"/>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清洁取暖用户满意和较满意数量占总清洁取暖用户的比率</w:t>
            </w:r>
          </w:p>
        </w:tc>
        <w:tc>
          <w:tcPr>
            <w:tcW w:w="2835" w:type="dxa"/>
            <w:vAlign w:val="center"/>
          </w:tcPr>
          <w:p>
            <w:pPr>
              <w:pStyle w:val="16"/>
            </w:pPr>
            <w:r>
              <w:t>清洁取暖用户满意和较满意数量占总清洁取暖用户的比率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9、冀财建【2022】216号提前下达2023年中央大气污染防治资金（用于农村地区气代煤电代煤运行补助）绩效目标表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1.大气污染防治保护环境，助力打赢蓝天保卫战。</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气代煤电代煤运行补助的户数</w:t>
            </w:r>
          </w:p>
        </w:tc>
        <w:tc>
          <w:tcPr>
            <w:tcW w:w="2835" w:type="dxa"/>
            <w:vAlign w:val="center"/>
          </w:tcPr>
          <w:p>
            <w:pPr>
              <w:pStyle w:val="16"/>
            </w:pPr>
            <w:r>
              <w:t>气代煤电代煤运行补助的户数</w:t>
            </w:r>
          </w:p>
        </w:tc>
        <w:tc>
          <w:tcPr>
            <w:tcW w:w="2551" w:type="dxa"/>
            <w:vAlign w:val="center"/>
          </w:tcPr>
          <w:p>
            <w:pPr>
              <w:pStyle w:val="16"/>
            </w:pPr>
            <w:r>
              <w:t>38150户</w:t>
            </w:r>
          </w:p>
        </w:tc>
        <w:tc>
          <w:tcPr>
            <w:tcW w:w="2268" w:type="dxa"/>
            <w:vAlign w:val="center"/>
          </w:tcPr>
          <w:p>
            <w:pPr>
              <w:pStyle w:val="16"/>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气代煤电代煤运行补助足额发放</w:t>
            </w:r>
          </w:p>
        </w:tc>
        <w:tc>
          <w:tcPr>
            <w:tcW w:w="2835" w:type="dxa"/>
            <w:vAlign w:val="center"/>
          </w:tcPr>
          <w:p>
            <w:pPr>
              <w:pStyle w:val="16"/>
            </w:pPr>
            <w:r>
              <w:t>气代煤电代煤运行补助足额发放</w:t>
            </w:r>
          </w:p>
        </w:tc>
        <w:tc>
          <w:tcPr>
            <w:tcW w:w="2551" w:type="dxa"/>
            <w:vAlign w:val="center"/>
          </w:tcPr>
          <w:p>
            <w:pPr>
              <w:pStyle w:val="16"/>
            </w:pPr>
            <w:r>
              <w:t>100%</w:t>
            </w:r>
          </w:p>
        </w:tc>
        <w:tc>
          <w:tcPr>
            <w:tcW w:w="2268" w:type="dxa"/>
            <w:vAlign w:val="center"/>
          </w:tcPr>
          <w:p>
            <w:pPr>
              <w:pStyle w:val="16"/>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气代煤电代煤运行补助的时效</w:t>
            </w:r>
          </w:p>
        </w:tc>
        <w:tc>
          <w:tcPr>
            <w:tcW w:w="2835" w:type="dxa"/>
            <w:vAlign w:val="center"/>
          </w:tcPr>
          <w:p>
            <w:pPr>
              <w:pStyle w:val="16"/>
            </w:pPr>
            <w:r>
              <w:t>气代煤电代煤运行补助的时效</w:t>
            </w:r>
          </w:p>
        </w:tc>
        <w:tc>
          <w:tcPr>
            <w:tcW w:w="2551" w:type="dxa"/>
            <w:vAlign w:val="center"/>
          </w:tcPr>
          <w:p>
            <w:pPr>
              <w:pStyle w:val="16"/>
            </w:pPr>
            <w:r>
              <w:t>1年</w:t>
            </w:r>
          </w:p>
        </w:tc>
        <w:tc>
          <w:tcPr>
            <w:tcW w:w="2268" w:type="dxa"/>
            <w:vAlign w:val="center"/>
          </w:tcPr>
          <w:p>
            <w:pPr>
              <w:pStyle w:val="16"/>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气代煤电代煤运行补助的成本</w:t>
            </w:r>
          </w:p>
          <w:p>
            <w:pPr>
              <w:pStyle w:val="16"/>
            </w:pPr>
          </w:p>
        </w:tc>
        <w:tc>
          <w:tcPr>
            <w:tcW w:w="2835" w:type="dxa"/>
            <w:vAlign w:val="center"/>
          </w:tcPr>
          <w:p>
            <w:pPr>
              <w:pStyle w:val="16"/>
            </w:pPr>
            <w:r>
              <w:t>气代煤电代煤运行补助的成本</w:t>
            </w:r>
          </w:p>
          <w:p>
            <w:pPr>
              <w:pStyle w:val="16"/>
            </w:pPr>
          </w:p>
        </w:tc>
        <w:tc>
          <w:tcPr>
            <w:tcW w:w="2551" w:type="dxa"/>
            <w:vAlign w:val="center"/>
          </w:tcPr>
          <w:p>
            <w:pPr>
              <w:pStyle w:val="16"/>
            </w:pPr>
            <w:r>
              <w:t>200元</w:t>
            </w:r>
          </w:p>
        </w:tc>
        <w:tc>
          <w:tcPr>
            <w:tcW w:w="2268" w:type="dxa"/>
            <w:vAlign w:val="center"/>
          </w:tcPr>
          <w:p>
            <w:pPr>
              <w:pStyle w:val="16"/>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为大气污染防治减排增效</w:t>
            </w:r>
          </w:p>
        </w:tc>
        <w:tc>
          <w:tcPr>
            <w:tcW w:w="2835" w:type="dxa"/>
            <w:vAlign w:val="center"/>
          </w:tcPr>
          <w:p>
            <w:pPr>
              <w:pStyle w:val="16"/>
            </w:pPr>
            <w:r>
              <w:t>为大气污染防治减排增效</w:t>
            </w:r>
          </w:p>
        </w:tc>
        <w:tc>
          <w:tcPr>
            <w:tcW w:w="2551" w:type="dxa"/>
            <w:vAlign w:val="center"/>
          </w:tcPr>
          <w:p>
            <w:pPr>
              <w:pStyle w:val="16"/>
            </w:pPr>
            <w:r>
              <w:t>有所增效</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促进环境空气质量持续改善</w:t>
            </w:r>
          </w:p>
        </w:tc>
        <w:tc>
          <w:tcPr>
            <w:tcW w:w="2835" w:type="dxa"/>
            <w:vAlign w:val="center"/>
          </w:tcPr>
          <w:p>
            <w:pPr>
              <w:pStyle w:val="16"/>
            </w:pPr>
            <w:r>
              <w:t>促进环境空气质量持续改善</w:t>
            </w:r>
          </w:p>
        </w:tc>
        <w:tc>
          <w:tcPr>
            <w:tcW w:w="2551" w:type="dxa"/>
            <w:vAlign w:val="center"/>
          </w:tcPr>
          <w:p>
            <w:pPr>
              <w:pStyle w:val="16"/>
            </w:pPr>
            <w:r>
              <w:t>有所改善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助力打赢蓝天保卫工作</w:t>
            </w:r>
          </w:p>
        </w:tc>
        <w:tc>
          <w:tcPr>
            <w:tcW w:w="2835" w:type="dxa"/>
            <w:vAlign w:val="center"/>
          </w:tcPr>
          <w:p>
            <w:pPr>
              <w:pStyle w:val="16"/>
            </w:pPr>
            <w:r>
              <w:t>助力打赢蓝天保卫工作</w:t>
            </w:r>
          </w:p>
        </w:tc>
        <w:tc>
          <w:tcPr>
            <w:tcW w:w="2551" w:type="dxa"/>
            <w:vAlign w:val="center"/>
          </w:tcPr>
          <w:p>
            <w:pPr>
              <w:pStyle w:val="16"/>
            </w:pPr>
            <w:r>
              <w:t>有所助力</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为持续改善大气污染助力</w:t>
            </w:r>
          </w:p>
        </w:tc>
        <w:tc>
          <w:tcPr>
            <w:tcW w:w="2835" w:type="dxa"/>
            <w:vAlign w:val="center"/>
          </w:tcPr>
          <w:p>
            <w:pPr>
              <w:pStyle w:val="16"/>
            </w:pPr>
            <w:r>
              <w:t>为持续改善大气污染助力</w:t>
            </w:r>
          </w:p>
        </w:tc>
        <w:tc>
          <w:tcPr>
            <w:tcW w:w="2551" w:type="dxa"/>
            <w:vAlign w:val="center"/>
          </w:tcPr>
          <w:p>
            <w:pPr>
              <w:pStyle w:val="16"/>
            </w:pPr>
            <w:r>
              <w:t>有所改善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通过调查问卷群众满意度</w:t>
            </w:r>
          </w:p>
        </w:tc>
        <w:tc>
          <w:tcPr>
            <w:tcW w:w="2835" w:type="dxa"/>
            <w:vAlign w:val="center"/>
          </w:tcPr>
          <w:p>
            <w:pPr>
              <w:pStyle w:val="16"/>
            </w:pPr>
            <w:r>
              <w:t>通过调查问卷群众满意度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10、冀财资环【2022】89号提前下达2023年中央大气污染防治资金（用于农村地区清洁取暖任务运行补助）绩效目标表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1.大气污染防治保护环境，助力打赢蓝天保卫战。</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清洁取暖需要补贴的户数</w:t>
            </w:r>
          </w:p>
        </w:tc>
        <w:tc>
          <w:tcPr>
            <w:tcW w:w="2835" w:type="dxa"/>
            <w:vAlign w:val="center"/>
          </w:tcPr>
          <w:p>
            <w:pPr>
              <w:pStyle w:val="16"/>
            </w:pPr>
            <w:r>
              <w:t>清洁取暖需要补贴的户数</w:t>
            </w:r>
          </w:p>
        </w:tc>
        <w:tc>
          <w:tcPr>
            <w:tcW w:w="2551" w:type="dxa"/>
            <w:vAlign w:val="center"/>
          </w:tcPr>
          <w:p>
            <w:pPr>
              <w:pStyle w:val="16"/>
            </w:pPr>
            <w:r>
              <w:t>22640户</w:t>
            </w:r>
          </w:p>
        </w:tc>
        <w:tc>
          <w:tcPr>
            <w:tcW w:w="2268" w:type="dxa"/>
            <w:vAlign w:val="center"/>
          </w:tcPr>
          <w:p>
            <w:pPr>
              <w:pStyle w:val="16"/>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清洁取暖补贴足额发放</w:t>
            </w:r>
          </w:p>
        </w:tc>
        <w:tc>
          <w:tcPr>
            <w:tcW w:w="2835" w:type="dxa"/>
            <w:vAlign w:val="center"/>
          </w:tcPr>
          <w:p>
            <w:pPr>
              <w:pStyle w:val="16"/>
            </w:pPr>
            <w:r>
              <w:t>清洁取暖补贴足额发放</w:t>
            </w:r>
          </w:p>
        </w:tc>
        <w:tc>
          <w:tcPr>
            <w:tcW w:w="2551" w:type="dxa"/>
            <w:vAlign w:val="center"/>
          </w:tcPr>
          <w:p>
            <w:pPr>
              <w:pStyle w:val="16"/>
            </w:pPr>
            <w:r>
              <w:t>100%</w:t>
            </w:r>
          </w:p>
        </w:tc>
        <w:tc>
          <w:tcPr>
            <w:tcW w:w="2268" w:type="dxa"/>
            <w:vAlign w:val="center"/>
          </w:tcPr>
          <w:p>
            <w:pPr>
              <w:pStyle w:val="16"/>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清洁取暖补贴时效</w:t>
            </w:r>
          </w:p>
        </w:tc>
        <w:tc>
          <w:tcPr>
            <w:tcW w:w="2835" w:type="dxa"/>
            <w:vAlign w:val="center"/>
          </w:tcPr>
          <w:p>
            <w:pPr>
              <w:pStyle w:val="16"/>
            </w:pPr>
            <w:r>
              <w:t>清洁取暖补贴时效</w:t>
            </w:r>
          </w:p>
        </w:tc>
        <w:tc>
          <w:tcPr>
            <w:tcW w:w="2551" w:type="dxa"/>
            <w:vAlign w:val="center"/>
          </w:tcPr>
          <w:p>
            <w:pPr>
              <w:pStyle w:val="16"/>
            </w:pPr>
            <w:r>
              <w:t>1年</w:t>
            </w:r>
          </w:p>
        </w:tc>
        <w:tc>
          <w:tcPr>
            <w:tcW w:w="2268" w:type="dxa"/>
            <w:vAlign w:val="center"/>
          </w:tcPr>
          <w:p>
            <w:pPr>
              <w:pStyle w:val="16"/>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清洁取暖补贴成本</w:t>
            </w:r>
          </w:p>
        </w:tc>
        <w:tc>
          <w:tcPr>
            <w:tcW w:w="2835" w:type="dxa"/>
            <w:vAlign w:val="center"/>
          </w:tcPr>
          <w:p>
            <w:pPr>
              <w:pStyle w:val="16"/>
            </w:pPr>
            <w:r>
              <w:t>清洁取暖补贴成本</w:t>
            </w:r>
          </w:p>
        </w:tc>
        <w:tc>
          <w:tcPr>
            <w:tcW w:w="2551" w:type="dxa"/>
            <w:vAlign w:val="center"/>
          </w:tcPr>
          <w:p>
            <w:pPr>
              <w:pStyle w:val="16"/>
            </w:pPr>
            <w:r>
              <w:t>500元</w:t>
            </w:r>
          </w:p>
        </w:tc>
        <w:tc>
          <w:tcPr>
            <w:tcW w:w="2268" w:type="dxa"/>
            <w:vAlign w:val="center"/>
          </w:tcPr>
          <w:p>
            <w:pPr>
              <w:pStyle w:val="16"/>
            </w:pPr>
            <w:r>
              <w:t>冀财资环（2022）89号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为大气污染防治减排增效</w:t>
            </w:r>
          </w:p>
        </w:tc>
        <w:tc>
          <w:tcPr>
            <w:tcW w:w="2835" w:type="dxa"/>
            <w:vAlign w:val="center"/>
          </w:tcPr>
          <w:p>
            <w:pPr>
              <w:pStyle w:val="16"/>
            </w:pPr>
            <w:r>
              <w:t>为大气污染防治减排增效</w:t>
            </w:r>
          </w:p>
        </w:tc>
        <w:tc>
          <w:tcPr>
            <w:tcW w:w="2551" w:type="dxa"/>
            <w:vAlign w:val="center"/>
          </w:tcPr>
          <w:p>
            <w:pPr>
              <w:pStyle w:val="16"/>
            </w:pPr>
            <w:r>
              <w:t>有所增效</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促进环境空气质量持续改善</w:t>
            </w:r>
          </w:p>
        </w:tc>
        <w:tc>
          <w:tcPr>
            <w:tcW w:w="2835" w:type="dxa"/>
            <w:vAlign w:val="center"/>
          </w:tcPr>
          <w:p>
            <w:pPr>
              <w:pStyle w:val="16"/>
            </w:pPr>
            <w:r>
              <w:t>促进环境空气质量持续改善</w:t>
            </w:r>
          </w:p>
        </w:tc>
        <w:tc>
          <w:tcPr>
            <w:tcW w:w="2551" w:type="dxa"/>
            <w:vAlign w:val="center"/>
          </w:tcPr>
          <w:p>
            <w:pPr>
              <w:pStyle w:val="16"/>
            </w:pPr>
            <w:r>
              <w:t>有所改善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助力打赢蓝天保卫工作</w:t>
            </w:r>
          </w:p>
        </w:tc>
        <w:tc>
          <w:tcPr>
            <w:tcW w:w="2835" w:type="dxa"/>
            <w:vAlign w:val="center"/>
          </w:tcPr>
          <w:p>
            <w:pPr>
              <w:pStyle w:val="16"/>
            </w:pPr>
            <w:r>
              <w:t>助力打赢蓝天保卫工作</w:t>
            </w:r>
          </w:p>
        </w:tc>
        <w:tc>
          <w:tcPr>
            <w:tcW w:w="2551" w:type="dxa"/>
            <w:vAlign w:val="center"/>
          </w:tcPr>
          <w:p>
            <w:pPr>
              <w:pStyle w:val="16"/>
            </w:pPr>
            <w:r>
              <w:t>有所助力</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为持续改善大气污染助力</w:t>
            </w:r>
          </w:p>
        </w:tc>
        <w:tc>
          <w:tcPr>
            <w:tcW w:w="2835" w:type="dxa"/>
            <w:vAlign w:val="center"/>
          </w:tcPr>
          <w:p>
            <w:pPr>
              <w:pStyle w:val="16"/>
            </w:pPr>
            <w:r>
              <w:t>为持续改善大气污染助力</w:t>
            </w:r>
          </w:p>
        </w:tc>
        <w:tc>
          <w:tcPr>
            <w:tcW w:w="2551" w:type="dxa"/>
            <w:vAlign w:val="center"/>
          </w:tcPr>
          <w:p>
            <w:pPr>
              <w:pStyle w:val="16"/>
            </w:pPr>
            <w:r>
              <w:t>有所改善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通过调查问卷群众满意度</w:t>
            </w:r>
          </w:p>
        </w:tc>
        <w:tc>
          <w:tcPr>
            <w:tcW w:w="2835" w:type="dxa"/>
            <w:vAlign w:val="center"/>
          </w:tcPr>
          <w:p>
            <w:pPr>
              <w:pStyle w:val="16"/>
            </w:pPr>
            <w:r>
              <w:t>通过调查问卷群众满意度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11、亮化维护绩效目标表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1.城市社区综合设施覆盖达标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路灯维修、照明电费</w:t>
            </w:r>
          </w:p>
        </w:tc>
        <w:tc>
          <w:tcPr>
            <w:tcW w:w="2835" w:type="dxa"/>
            <w:vAlign w:val="center"/>
          </w:tcPr>
          <w:p>
            <w:pPr>
              <w:pStyle w:val="16"/>
            </w:pPr>
            <w:r>
              <w:t>路灯维修、照明数量</w:t>
            </w:r>
          </w:p>
        </w:tc>
        <w:tc>
          <w:tcPr>
            <w:tcW w:w="2551" w:type="dxa"/>
            <w:vAlign w:val="center"/>
          </w:tcPr>
          <w:p>
            <w:pPr>
              <w:pStyle w:val="16"/>
            </w:pPr>
            <w:r>
              <w:t>3500盏</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完成2023年市政设施维修的各项任务</w:t>
            </w:r>
          </w:p>
        </w:tc>
        <w:tc>
          <w:tcPr>
            <w:tcW w:w="2835" w:type="dxa"/>
            <w:vAlign w:val="center"/>
          </w:tcPr>
          <w:p>
            <w:pPr>
              <w:pStyle w:val="16"/>
            </w:pPr>
            <w:r>
              <w:t>完成2023年市政设施维修的各项任务</w:t>
            </w:r>
          </w:p>
        </w:tc>
        <w:tc>
          <w:tcPr>
            <w:tcW w:w="2551" w:type="dxa"/>
            <w:vAlign w:val="center"/>
          </w:tcPr>
          <w:p>
            <w:pPr>
              <w:pStyle w:val="16"/>
            </w:pPr>
            <w:r>
              <w:t>100%</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2022年12月底完成</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路灯维修、照明电费</w:t>
            </w:r>
          </w:p>
        </w:tc>
        <w:tc>
          <w:tcPr>
            <w:tcW w:w="2835" w:type="dxa"/>
            <w:vAlign w:val="center"/>
          </w:tcPr>
          <w:p>
            <w:pPr>
              <w:pStyle w:val="16"/>
            </w:pPr>
            <w:r>
              <w:t>路灯维修、照明电费每盏成本</w:t>
            </w:r>
          </w:p>
        </w:tc>
        <w:tc>
          <w:tcPr>
            <w:tcW w:w="2551" w:type="dxa"/>
            <w:vAlign w:val="center"/>
          </w:tcPr>
          <w:p>
            <w:pPr>
              <w:pStyle w:val="16"/>
            </w:pPr>
            <w:r>
              <w:t>372.44元</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有效保障2022年城区市政设施的维护</w:t>
            </w:r>
          </w:p>
        </w:tc>
        <w:tc>
          <w:tcPr>
            <w:tcW w:w="2835" w:type="dxa"/>
            <w:vAlign w:val="center"/>
          </w:tcPr>
          <w:p>
            <w:pPr>
              <w:pStyle w:val="16"/>
            </w:pPr>
            <w:r>
              <w:t>有效保障2023年城区市政设施的维护</w:t>
            </w:r>
          </w:p>
        </w:tc>
        <w:tc>
          <w:tcPr>
            <w:tcW w:w="2551" w:type="dxa"/>
            <w:vAlign w:val="center"/>
          </w:tcPr>
          <w:p>
            <w:pPr>
              <w:pStyle w:val="16"/>
            </w:pPr>
            <w:r>
              <w:t>有效保障2023年城区市政设施的维护</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城市社区综合设施覆盖达标</w:t>
            </w:r>
          </w:p>
        </w:tc>
        <w:tc>
          <w:tcPr>
            <w:tcW w:w="2835" w:type="dxa"/>
            <w:vAlign w:val="center"/>
          </w:tcPr>
          <w:p>
            <w:pPr>
              <w:pStyle w:val="16"/>
            </w:pPr>
            <w:r>
              <w:t>城市社区综合设施覆盖达标</w:t>
            </w:r>
          </w:p>
        </w:tc>
        <w:tc>
          <w:tcPr>
            <w:tcW w:w="2551" w:type="dxa"/>
            <w:vAlign w:val="center"/>
          </w:tcPr>
          <w:p>
            <w:pPr>
              <w:pStyle w:val="16"/>
            </w:pPr>
            <w:r>
              <w:t>100%</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有所改善</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区域可持续性创新发展能力提升</w:t>
            </w:r>
          </w:p>
        </w:tc>
        <w:tc>
          <w:tcPr>
            <w:tcW w:w="2551" w:type="dxa"/>
            <w:vAlign w:val="center"/>
          </w:tcPr>
          <w:p>
            <w:pPr>
              <w:pStyle w:val="16"/>
            </w:pPr>
            <w:r>
              <w:t>有所提升</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12、绿化维护绩效目标表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1.城市社区绿化覆盖达标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绿化管护经费</w:t>
            </w:r>
          </w:p>
        </w:tc>
        <w:tc>
          <w:tcPr>
            <w:tcW w:w="2835" w:type="dxa"/>
            <w:vAlign w:val="center"/>
          </w:tcPr>
          <w:p>
            <w:pPr>
              <w:pStyle w:val="16"/>
            </w:pPr>
            <w:r>
              <w:t>绿化管护面积</w:t>
            </w:r>
          </w:p>
        </w:tc>
        <w:tc>
          <w:tcPr>
            <w:tcW w:w="2551" w:type="dxa"/>
            <w:vAlign w:val="center"/>
          </w:tcPr>
          <w:p>
            <w:pPr>
              <w:pStyle w:val="16"/>
            </w:pPr>
            <w:r>
              <w:t>67.65万平方米</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完成绿化维护的各项任务</w:t>
            </w:r>
          </w:p>
        </w:tc>
        <w:tc>
          <w:tcPr>
            <w:tcW w:w="2835" w:type="dxa"/>
            <w:vAlign w:val="center"/>
          </w:tcPr>
          <w:p>
            <w:pPr>
              <w:pStyle w:val="16"/>
            </w:pPr>
            <w:r>
              <w:t>完成绿化维护的各项任务</w:t>
            </w:r>
          </w:p>
        </w:tc>
        <w:tc>
          <w:tcPr>
            <w:tcW w:w="2551" w:type="dxa"/>
            <w:vAlign w:val="center"/>
          </w:tcPr>
          <w:p>
            <w:pPr>
              <w:pStyle w:val="16"/>
            </w:pPr>
            <w:r>
              <w:t>100%</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2022年12月底完成</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绿化管护经费</w:t>
            </w:r>
          </w:p>
        </w:tc>
        <w:tc>
          <w:tcPr>
            <w:tcW w:w="2835" w:type="dxa"/>
            <w:vAlign w:val="center"/>
          </w:tcPr>
          <w:p>
            <w:pPr>
              <w:pStyle w:val="16"/>
            </w:pPr>
            <w:r>
              <w:t>绿化管护经费每万平方米成本</w:t>
            </w:r>
          </w:p>
        </w:tc>
        <w:tc>
          <w:tcPr>
            <w:tcW w:w="2551" w:type="dxa"/>
            <w:vAlign w:val="center"/>
          </w:tcPr>
          <w:p>
            <w:pPr>
              <w:pStyle w:val="16"/>
            </w:pPr>
            <w:r>
              <w:t>1万元</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有效保障2023年城区苗木的维护</w:t>
            </w:r>
          </w:p>
        </w:tc>
        <w:tc>
          <w:tcPr>
            <w:tcW w:w="2835" w:type="dxa"/>
            <w:vAlign w:val="center"/>
          </w:tcPr>
          <w:p>
            <w:pPr>
              <w:pStyle w:val="16"/>
            </w:pPr>
            <w:r>
              <w:t>有效保障2023年城区苗木的维护</w:t>
            </w:r>
          </w:p>
        </w:tc>
        <w:tc>
          <w:tcPr>
            <w:tcW w:w="2551" w:type="dxa"/>
            <w:vAlign w:val="center"/>
          </w:tcPr>
          <w:p>
            <w:pPr>
              <w:pStyle w:val="16"/>
            </w:pPr>
            <w:r>
              <w:t>有效保障2023年城区市政设施的维护</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城市社区绿化覆盖达标</w:t>
            </w:r>
          </w:p>
        </w:tc>
        <w:tc>
          <w:tcPr>
            <w:tcW w:w="2835" w:type="dxa"/>
            <w:vAlign w:val="center"/>
          </w:tcPr>
          <w:p>
            <w:pPr>
              <w:pStyle w:val="16"/>
            </w:pPr>
            <w:r>
              <w:t>城市社区绿化覆盖达标</w:t>
            </w:r>
          </w:p>
        </w:tc>
        <w:tc>
          <w:tcPr>
            <w:tcW w:w="2551" w:type="dxa"/>
            <w:vAlign w:val="center"/>
          </w:tcPr>
          <w:p>
            <w:pPr>
              <w:pStyle w:val="16"/>
            </w:pPr>
            <w:r>
              <w:t>100%</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有所改善</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区域可持续性创新发展能力提升</w:t>
            </w:r>
          </w:p>
        </w:tc>
        <w:tc>
          <w:tcPr>
            <w:tcW w:w="2551" w:type="dxa"/>
            <w:vAlign w:val="center"/>
          </w:tcPr>
          <w:p>
            <w:pPr>
              <w:pStyle w:val="16"/>
            </w:pPr>
            <w:r>
              <w:t>有所提升</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13、市政设施维护经费绩效目标表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1.有效保障2023年城区市政设施的维护</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路灯维修、照明电费</w:t>
            </w:r>
          </w:p>
        </w:tc>
        <w:tc>
          <w:tcPr>
            <w:tcW w:w="2835" w:type="dxa"/>
            <w:vAlign w:val="center"/>
          </w:tcPr>
          <w:p>
            <w:pPr>
              <w:pStyle w:val="16"/>
            </w:pPr>
            <w:r>
              <w:t>路灯维修、照明数量</w:t>
            </w:r>
          </w:p>
        </w:tc>
        <w:tc>
          <w:tcPr>
            <w:tcW w:w="2551" w:type="dxa"/>
            <w:vAlign w:val="center"/>
          </w:tcPr>
          <w:p>
            <w:pPr>
              <w:pStyle w:val="16"/>
            </w:pPr>
            <w:r>
              <w:t>1500盏</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铲车油修及保养费</w:t>
            </w:r>
          </w:p>
        </w:tc>
        <w:tc>
          <w:tcPr>
            <w:tcW w:w="2835" w:type="dxa"/>
            <w:vAlign w:val="center"/>
          </w:tcPr>
          <w:p>
            <w:pPr>
              <w:pStyle w:val="16"/>
            </w:pPr>
            <w:r>
              <w:t>铲车油修及保养费次数</w:t>
            </w:r>
          </w:p>
        </w:tc>
        <w:tc>
          <w:tcPr>
            <w:tcW w:w="2551" w:type="dxa"/>
            <w:vAlign w:val="center"/>
          </w:tcPr>
          <w:p>
            <w:pPr>
              <w:pStyle w:val="16"/>
            </w:pPr>
            <w:r>
              <w:t>12次</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数字城管运行维护费</w:t>
            </w:r>
          </w:p>
        </w:tc>
        <w:tc>
          <w:tcPr>
            <w:tcW w:w="2835" w:type="dxa"/>
            <w:vAlign w:val="center"/>
          </w:tcPr>
          <w:p>
            <w:pPr>
              <w:pStyle w:val="16"/>
            </w:pPr>
            <w:r>
              <w:t>数字城管运行维护费次数</w:t>
            </w:r>
          </w:p>
        </w:tc>
        <w:tc>
          <w:tcPr>
            <w:tcW w:w="2551" w:type="dxa"/>
            <w:vAlign w:val="center"/>
          </w:tcPr>
          <w:p>
            <w:pPr>
              <w:pStyle w:val="16"/>
            </w:pPr>
            <w:r>
              <w:t>10次</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市政设施维修面积</w:t>
            </w:r>
          </w:p>
        </w:tc>
        <w:tc>
          <w:tcPr>
            <w:tcW w:w="2835" w:type="dxa"/>
            <w:vAlign w:val="center"/>
          </w:tcPr>
          <w:p>
            <w:pPr>
              <w:pStyle w:val="16"/>
            </w:pPr>
            <w:r>
              <w:t>市政设施维修面积</w:t>
            </w:r>
          </w:p>
        </w:tc>
        <w:tc>
          <w:tcPr>
            <w:tcW w:w="2551" w:type="dxa"/>
            <w:vAlign w:val="center"/>
          </w:tcPr>
          <w:p>
            <w:pPr>
              <w:pStyle w:val="16"/>
            </w:pPr>
            <w:r>
              <w:t>3454平方米</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完成市政设施维修的各项任务</w:t>
            </w:r>
          </w:p>
        </w:tc>
        <w:tc>
          <w:tcPr>
            <w:tcW w:w="2835" w:type="dxa"/>
            <w:vAlign w:val="center"/>
          </w:tcPr>
          <w:p>
            <w:pPr>
              <w:pStyle w:val="16"/>
            </w:pPr>
            <w:r>
              <w:t>完成市政设施维修的各项任务</w:t>
            </w:r>
          </w:p>
        </w:tc>
        <w:tc>
          <w:tcPr>
            <w:tcW w:w="2551" w:type="dxa"/>
            <w:vAlign w:val="center"/>
          </w:tcPr>
          <w:p>
            <w:pPr>
              <w:pStyle w:val="16"/>
            </w:pPr>
            <w:r>
              <w:t>100%</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2023年12月底完成</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路灯维修、照明电费</w:t>
            </w:r>
          </w:p>
        </w:tc>
        <w:tc>
          <w:tcPr>
            <w:tcW w:w="2835" w:type="dxa"/>
            <w:vAlign w:val="center"/>
          </w:tcPr>
          <w:p>
            <w:pPr>
              <w:pStyle w:val="16"/>
            </w:pPr>
            <w:r>
              <w:t>路灯维修、照明电费每盏成本</w:t>
            </w:r>
          </w:p>
        </w:tc>
        <w:tc>
          <w:tcPr>
            <w:tcW w:w="2551" w:type="dxa"/>
            <w:vAlign w:val="center"/>
          </w:tcPr>
          <w:p>
            <w:pPr>
              <w:pStyle w:val="16"/>
            </w:pPr>
            <w:r>
              <w:t>1214.28元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铲车油修及保养费</w:t>
            </w:r>
          </w:p>
        </w:tc>
        <w:tc>
          <w:tcPr>
            <w:tcW w:w="2835" w:type="dxa"/>
            <w:vAlign w:val="center"/>
          </w:tcPr>
          <w:p>
            <w:pPr>
              <w:pStyle w:val="16"/>
            </w:pPr>
            <w:r>
              <w:t>铲车油修及保养费每次成本</w:t>
            </w:r>
          </w:p>
        </w:tc>
        <w:tc>
          <w:tcPr>
            <w:tcW w:w="2551" w:type="dxa"/>
            <w:vAlign w:val="center"/>
          </w:tcPr>
          <w:p>
            <w:pPr>
              <w:pStyle w:val="16"/>
            </w:pPr>
            <w:r>
              <w:t>0.85万元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数字城管运行维护费</w:t>
            </w:r>
          </w:p>
        </w:tc>
        <w:tc>
          <w:tcPr>
            <w:tcW w:w="2835" w:type="dxa"/>
            <w:vAlign w:val="center"/>
          </w:tcPr>
          <w:p>
            <w:pPr>
              <w:pStyle w:val="16"/>
            </w:pPr>
            <w:r>
              <w:t>数字城管运行维护费每次成本</w:t>
            </w:r>
          </w:p>
        </w:tc>
        <w:tc>
          <w:tcPr>
            <w:tcW w:w="2551" w:type="dxa"/>
            <w:vAlign w:val="center"/>
          </w:tcPr>
          <w:p>
            <w:pPr>
              <w:pStyle w:val="16"/>
            </w:pPr>
            <w:r>
              <w:t>1万元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市政设施维修、车辆油修经费</w:t>
            </w:r>
          </w:p>
        </w:tc>
        <w:tc>
          <w:tcPr>
            <w:tcW w:w="2835" w:type="dxa"/>
            <w:vAlign w:val="center"/>
          </w:tcPr>
          <w:p>
            <w:pPr>
              <w:pStyle w:val="16"/>
            </w:pPr>
            <w:r>
              <w:t>市政设施维修每平方米成本</w:t>
            </w:r>
          </w:p>
        </w:tc>
        <w:tc>
          <w:tcPr>
            <w:tcW w:w="2551" w:type="dxa"/>
            <w:vAlign w:val="center"/>
          </w:tcPr>
          <w:p>
            <w:pPr>
              <w:pStyle w:val="16"/>
            </w:pPr>
            <w:r>
              <w:t>833元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有效保障2023年城区市政设施的维护</w:t>
            </w:r>
          </w:p>
        </w:tc>
        <w:tc>
          <w:tcPr>
            <w:tcW w:w="2835" w:type="dxa"/>
            <w:vAlign w:val="center"/>
          </w:tcPr>
          <w:p>
            <w:pPr>
              <w:pStyle w:val="16"/>
            </w:pPr>
            <w:r>
              <w:t>有效保障2023年城区市政设施的维护</w:t>
            </w:r>
          </w:p>
        </w:tc>
        <w:tc>
          <w:tcPr>
            <w:tcW w:w="2551" w:type="dxa"/>
            <w:vAlign w:val="center"/>
          </w:tcPr>
          <w:p>
            <w:pPr>
              <w:pStyle w:val="16"/>
            </w:pPr>
            <w:r>
              <w:t>有效保障2023年城区市政设施的维护</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城市社区综合设施覆盖达标</w:t>
            </w:r>
          </w:p>
        </w:tc>
        <w:tc>
          <w:tcPr>
            <w:tcW w:w="2835" w:type="dxa"/>
            <w:vAlign w:val="center"/>
          </w:tcPr>
          <w:p>
            <w:pPr>
              <w:pStyle w:val="16"/>
            </w:pPr>
            <w:r>
              <w:t>城市社区综合设施覆盖达标</w:t>
            </w:r>
          </w:p>
        </w:tc>
        <w:tc>
          <w:tcPr>
            <w:tcW w:w="2551" w:type="dxa"/>
            <w:vAlign w:val="center"/>
          </w:tcPr>
          <w:p>
            <w:pPr>
              <w:pStyle w:val="16"/>
            </w:pPr>
            <w:r>
              <w:t>100%</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有所改善</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区域可持续性创新发展能力提升</w:t>
            </w:r>
          </w:p>
        </w:tc>
        <w:tc>
          <w:tcPr>
            <w:tcW w:w="2551" w:type="dxa"/>
            <w:vAlign w:val="center"/>
          </w:tcPr>
          <w:p>
            <w:pPr>
              <w:pStyle w:val="16"/>
            </w:pPr>
            <w:r>
              <w:t>有所提升</w:t>
            </w:r>
          </w:p>
        </w:tc>
        <w:tc>
          <w:tcPr>
            <w:tcW w:w="2268" w:type="dxa"/>
            <w:vAlign w:val="center"/>
          </w:tcPr>
          <w:p>
            <w:pPr>
              <w:pStyle w:val="16"/>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14、市政维护绩效目标表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1.有效保障2023年城区市政设施的维护</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市政设施维修面积</w:t>
            </w:r>
          </w:p>
        </w:tc>
        <w:tc>
          <w:tcPr>
            <w:tcW w:w="2835" w:type="dxa"/>
            <w:vAlign w:val="center"/>
          </w:tcPr>
          <w:p>
            <w:pPr>
              <w:pStyle w:val="16"/>
            </w:pPr>
            <w:r>
              <w:t>市政设施维修面积</w:t>
            </w:r>
          </w:p>
        </w:tc>
        <w:tc>
          <w:tcPr>
            <w:tcW w:w="2551" w:type="dxa"/>
            <w:vAlign w:val="center"/>
          </w:tcPr>
          <w:p>
            <w:pPr>
              <w:pStyle w:val="16"/>
            </w:pPr>
            <w:r>
              <w:t>210000平方米</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完成2023年市政设施维修的各项任务</w:t>
            </w:r>
          </w:p>
        </w:tc>
        <w:tc>
          <w:tcPr>
            <w:tcW w:w="2835" w:type="dxa"/>
            <w:vAlign w:val="center"/>
          </w:tcPr>
          <w:p>
            <w:pPr>
              <w:pStyle w:val="16"/>
            </w:pPr>
            <w:r>
              <w:t>完成2023年市政设施维修的各项任务</w:t>
            </w:r>
          </w:p>
        </w:tc>
        <w:tc>
          <w:tcPr>
            <w:tcW w:w="2551" w:type="dxa"/>
            <w:vAlign w:val="center"/>
          </w:tcPr>
          <w:p>
            <w:pPr>
              <w:pStyle w:val="16"/>
            </w:pPr>
            <w:r>
              <w:t>100%</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1年</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市政设施维修每平方米成本</w:t>
            </w:r>
          </w:p>
        </w:tc>
        <w:tc>
          <w:tcPr>
            <w:tcW w:w="2835" w:type="dxa"/>
            <w:vAlign w:val="center"/>
          </w:tcPr>
          <w:p>
            <w:pPr>
              <w:pStyle w:val="16"/>
            </w:pPr>
            <w:r>
              <w:t>市政设施维修每平方米成本</w:t>
            </w:r>
          </w:p>
        </w:tc>
        <w:tc>
          <w:tcPr>
            <w:tcW w:w="2551" w:type="dxa"/>
            <w:vAlign w:val="center"/>
          </w:tcPr>
          <w:p>
            <w:pPr>
              <w:pStyle w:val="16"/>
            </w:pPr>
            <w:r>
              <w:t>40元</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有效保障2023年城区市政设施的维护</w:t>
            </w:r>
          </w:p>
        </w:tc>
        <w:tc>
          <w:tcPr>
            <w:tcW w:w="2835" w:type="dxa"/>
            <w:vAlign w:val="center"/>
          </w:tcPr>
          <w:p>
            <w:pPr>
              <w:pStyle w:val="16"/>
            </w:pPr>
            <w:r>
              <w:t>有效保障2023年城区市政设施的维护</w:t>
            </w:r>
          </w:p>
        </w:tc>
        <w:tc>
          <w:tcPr>
            <w:tcW w:w="2551" w:type="dxa"/>
            <w:vAlign w:val="center"/>
          </w:tcPr>
          <w:p>
            <w:pPr>
              <w:pStyle w:val="16"/>
            </w:pPr>
            <w:r>
              <w:t>有效保障2023年城区市政设施的维护</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城市社区综合设施覆盖达标</w:t>
            </w:r>
          </w:p>
        </w:tc>
        <w:tc>
          <w:tcPr>
            <w:tcW w:w="2835" w:type="dxa"/>
            <w:vAlign w:val="center"/>
          </w:tcPr>
          <w:p>
            <w:pPr>
              <w:pStyle w:val="16"/>
            </w:pPr>
            <w:r>
              <w:t>城市社区综合设施覆盖达标</w:t>
            </w:r>
          </w:p>
        </w:tc>
        <w:tc>
          <w:tcPr>
            <w:tcW w:w="2551" w:type="dxa"/>
            <w:vAlign w:val="center"/>
          </w:tcPr>
          <w:p>
            <w:pPr>
              <w:pStyle w:val="16"/>
            </w:pPr>
            <w:r>
              <w:t>城市社区综合设施覆盖达标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有利于当地生态环境的改善</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区域可持续性创新发展能力提升</w:t>
            </w:r>
          </w:p>
        </w:tc>
        <w:tc>
          <w:tcPr>
            <w:tcW w:w="2835" w:type="dxa"/>
            <w:vAlign w:val="center"/>
          </w:tcPr>
          <w:p>
            <w:pPr>
              <w:pStyle w:val="16"/>
            </w:pPr>
            <w:r>
              <w:t>区域可持续性创新发展能力提升</w:t>
            </w:r>
          </w:p>
        </w:tc>
        <w:tc>
          <w:tcPr>
            <w:tcW w:w="2551" w:type="dxa"/>
            <w:vAlign w:val="center"/>
          </w:tcPr>
          <w:p>
            <w:pPr>
              <w:pStyle w:val="16"/>
            </w:pPr>
            <w:r>
              <w:t>区域可持续性创新发展能力提升</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≥96%</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15、文明县城创建工作经费绩效目标表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1.提升城市品位，创建文明县城。</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施划道路交通标线</w:t>
            </w:r>
          </w:p>
        </w:tc>
        <w:tc>
          <w:tcPr>
            <w:tcW w:w="2835" w:type="dxa"/>
            <w:vAlign w:val="center"/>
          </w:tcPr>
          <w:p>
            <w:pPr>
              <w:pStyle w:val="16"/>
            </w:pPr>
            <w:r>
              <w:t>施划道路交通标线数量</w:t>
            </w:r>
          </w:p>
        </w:tc>
        <w:tc>
          <w:tcPr>
            <w:tcW w:w="2551" w:type="dxa"/>
            <w:vAlign w:val="center"/>
          </w:tcPr>
          <w:p>
            <w:pPr>
              <w:pStyle w:val="16"/>
            </w:pPr>
            <w:r>
              <w:t>3968.6平方米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施划停车位</w:t>
            </w:r>
          </w:p>
        </w:tc>
        <w:tc>
          <w:tcPr>
            <w:tcW w:w="2835" w:type="dxa"/>
            <w:vAlign w:val="center"/>
          </w:tcPr>
          <w:p>
            <w:pPr>
              <w:pStyle w:val="16"/>
            </w:pPr>
            <w:r>
              <w:t>施划停车位数量</w:t>
            </w:r>
          </w:p>
        </w:tc>
        <w:tc>
          <w:tcPr>
            <w:tcW w:w="2551" w:type="dxa"/>
            <w:vAlign w:val="center"/>
          </w:tcPr>
          <w:p>
            <w:pPr>
              <w:pStyle w:val="16"/>
            </w:pPr>
            <w:r>
              <w:t>210个</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公益广告的制作</w:t>
            </w:r>
          </w:p>
        </w:tc>
        <w:tc>
          <w:tcPr>
            <w:tcW w:w="2835" w:type="dxa"/>
            <w:vAlign w:val="center"/>
          </w:tcPr>
          <w:p>
            <w:pPr>
              <w:pStyle w:val="16"/>
            </w:pPr>
            <w:r>
              <w:t>公益广告的制作数量</w:t>
            </w:r>
          </w:p>
        </w:tc>
        <w:tc>
          <w:tcPr>
            <w:tcW w:w="2551" w:type="dxa"/>
            <w:vAlign w:val="center"/>
          </w:tcPr>
          <w:p>
            <w:pPr>
              <w:pStyle w:val="16"/>
            </w:pPr>
            <w:r>
              <w:t>580块</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公共设施维修数量</w:t>
            </w:r>
          </w:p>
        </w:tc>
        <w:tc>
          <w:tcPr>
            <w:tcW w:w="2835" w:type="dxa"/>
            <w:vAlign w:val="center"/>
          </w:tcPr>
          <w:p>
            <w:pPr>
              <w:pStyle w:val="16"/>
            </w:pPr>
            <w:r>
              <w:t>公共设施维修数量</w:t>
            </w:r>
          </w:p>
        </w:tc>
        <w:tc>
          <w:tcPr>
            <w:tcW w:w="2551" w:type="dxa"/>
            <w:vAlign w:val="center"/>
          </w:tcPr>
          <w:p>
            <w:pPr>
              <w:pStyle w:val="16"/>
            </w:pPr>
            <w:r>
              <w:t>13个</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隔离栏维修数量</w:t>
            </w:r>
          </w:p>
        </w:tc>
        <w:tc>
          <w:tcPr>
            <w:tcW w:w="2835" w:type="dxa"/>
            <w:vAlign w:val="center"/>
          </w:tcPr>
          <w:p>
            <w:pPr>
              <w:pStyle w:val="16"/>
            </w:pPr>
            <w:r>
              <w:t>隔离栏维修数量</w:t>
            </w:r>
          </w:p>
        </w:tc>
        <w:tc>
          <w:tcPr>
            <w:tcW w:w="2551" w:type="dxa"/>
            <w:vAlign w:val="center"/>
          </w:tcPr>
          <w:p>
            <w:pPr>
              <w:pStyle w:val="16"/>
            </w:pPr>
            <w:r>
              <w:t>188米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创建文明县城得分率</w:t>
            </w:r>
          </w:p>
        </w:tc>
        <w:tc>
          <w:tcPr>
            <w:tcW w:w="2835" w:type="dxa"/>
            <w:vAlign w:val="center"/>
          </w:tcPr>
          <w:p>
            <w:pPr>
              <w:pStyle w:val="16"/>
            </w:pPr>
            <w:r>
              <w:t>创建文明县城得分率</w:t>
            </w:r>
          </w:p>
        </w:tc>
        <w:tc>
          <w:tcPr>
            <w:tcW w:w="2551" w:type="dxa"/>
            <w:vAlign w:val="center"/>
          </w:tcPr>
          <w:p>
            <w:pPr>
              <w:pStyle w:val="16"/>
            </w:pPr>
            <w:r>
              <w:t>≥98%</w:t>
            </w:r>
          </w:p>
        </w:tc>
        <w:tc>
          <w:tcPr>
            <w:tcW w:w="2268" w:type="dxa"/>
            <w:vAlign w:val="center"/>
          </w:tcPr>
          <w:p>
            <w:pPr>
              <w:pStyle w:val="16"/>
            </w:pPr>
            <w:r>
              <w:t>评分报告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创建文明县城时限</w:t>
            </w:r>
          </w:p>
        </w:tc>
        <w:tc>
          <w:tcPr>
            <w:tcW w:w="2835" w:type="dxa"/>
            <w:vAlign w:val="center"/>
          </w:tcPr>
          <w:p>
            <w:pPr>
              <w:pStyle w:val="16"/>
            </w:pPr>
            <w:r>
              <w:t>创建文明县城时限</w:t>
            </w:r>
          </w:p>
        </w:tc>
        <w:tc>
          <w:tcPr>
            <w:tcW w:w="2551" w:type="dxa"/>
            <w:vAlign w:val="center"/>
          </w:tcPr>
          <w:p>
            <w:pPr>
              <w:pStyle w:val="16"/>
            </w:pPr>
            <w:r>
              <w:t>60天</w:t>
            </w:r>
          </w:p>
        </w:tc>
        <w:tc>
          <w:tcPr>
            <w:tcW w:w="2268" w:type="dxa"/>
            <w:vAlign w:val="center"/>
          </w:tcPr>
          <w:p>
            <w:pPr>
              <w:pStyle w:val="16"/>
            </w:pPr>
            <w:r>
              <w:t>创城任务文件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施划道路交通标线每平方米成本</w:t>
            </w:r>
          </w:p>
        </w:tc>
        <w:tc>
          <w:tcPr>
            <w:tcW w:w="2835" w:type="dxa"/>
            <w:vAlign w:val="center"/>
          </w:tcPr>
          <w:p>
            <w:pPr>
              <w:pStyle w:val="16"/>
            </w:pPr>
            <w:r>
              <w:t>施划道路交通标线每平方米成本</w:t>
            </w:r>
          </w:p>
        </w:tc>
        <w:tc>
          <w:tcPr>
            <w:tcW w:w="2551" w:type="dxa"/>
            <w:vAlign w:val="center"/>
          </w:tcPr>
          <w:p>
            <w:pPr>
              <w:pStyle w:val="16"/>
            </w:pPr>
            <w:r>
              <w:t>18.6元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施划停车位每个成本</w:t>
            </w:r>
          </w:p>
        </w:tc>
        <w:tc>
          <w:tcPr>
            <w:tcW w:w="2835" w:type="dxa"/>
            <w:vAlign w:val="center"/>
          </w:tcPr>
          <w:p>
            <w:pPr>
              <w:pStyle w:val="16"/>
            </w:pPr>
            <w:r>
              <w:t>施划停车位每个成本</w:t>
            </w:r>
          </w:p>
        </w:tc>
        <w:tc>
          <w:tcPr>
            <w:tcW w:w="2551" w:type="dxa"/>
            <w:vAlign w:val="center"/>
          </w:tcPr>
          <w:p>
            <w:pPr>
              <w:pStyle w:val="16"/>
            </w:pPr>
            <w:r>
              <w:t>80元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公益广告的制作每块成本</w:t>
            </w:r>
          </w:p>
        </w:tc>
        <w:tc>
          <w:tcPr>
            <w:tcW w:w="2835" w:type="dxa"/>
            <w:vAlign w:val="center"/>
          </w:tcPr>
          <w:p>
            <w:pPr>
              <w:pStyle w:val="16"/>
            </w:pPr>
            <w:r>
              <w:t>公益广告的制作每块成本</w:t>
            </w:r>
          </w:p>
        </w:tc>
        <w:tc>
          <w:tcPr>
            <w:tcW w:w="2551" w:type="dxa"/>
            <w:vAlign w:val="center"/>
          </w:tcPr>
          <w:p>
            <w:pPr>
              <w:pStyle w:val="16"/>
            </w:pPr>
            <w:r>
              <w:t>141.69元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公共设施维修每个成本</w:t>
            </w:r>
          </w:p>
        </w:tc>
        <w:tc>
          <w:tcPr>
            <w:tcW w:w="2835" w:type="dxa"/>
            <w:vAlign w:val="center"/>
          </w:tcPr>
          <w:p>
            <w:pPr>
              <w:pStyle w:val="16"/>
            </w:pPr>
            <w:r>
              <w:t>公共设施维修每个成本</w:t>
            </w:r>
          </w:p>
        </w:tc>
        <w:tc>
          <w:tcPr>
            <w:tcW w:w="2551" w:type="dxa"/>
            <w:vAlign w:val="center"/>
          </w:tcPr>
          <w:p>
            <w:pPr>
              <w:pStyle w:val="16"/>
            </w:pPr>
            <w:r>
              <w:t>650元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隔离栏维修每米成本</w:t>
            </w:r>
          </w:p>
        </w:tc>
        <w:tc>
          <w:tcPr>
            <w:tcW w:w="2835" w:type="dxa"/>
            <w:vAlign w:val="center"/>
          </w:tcPr>
          <w:p>
            <w:pPr>
              <w:pStyle w:val="16"/>
            </w:pPr>
            <w:r>
              <w:t>隔离栏维修每米成本</w:t>
            </w:r>
          </w:p>
        </w:tc>
        <w:tc>
          <w:tcPr>
            <w:tcW w:w="2551" w:type="dxa"/>
            <w:vAlign w:val="center"/>
          </w:tcPr>
          <w:p>
            <w:pPr>
              <w:pStyle w:val="16"/>
            </w:pPr>
            <w:r>
              <w:t>200元</w:t>
            </w:r>
          </w:p>
        </w:tc>
        <w:tc>
          <w:tcPr>
            <w:tcW w:w="2268" w:type="dxa"/>
            <w:vAlign w:val="center"/>
          </w:tcPr>
          <w:p>
            <w:pPr>
              <w:pStyle w:val="16"/>
            </w:pPr>
            <w: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拉动地方经济发展</w:t>
            </w:r>
          </w:p>
        </w:tc>
        <w:tc>
          <w:tcPr>
            <w:tcW w:w="2835" w:type="dxa"/>
            <w:vAlign w:val="center"/>
          </w:tcPr>
          <w:p>
            <w:pPr>
              <w:pStyle w:val="16"/>
            </w:pPr>
            <w:r>
              <w:t>对我省的区域经济具有一定的带动作用</w:t>
            </w:r>
          </w:p>
        </w:tc>
        <w:tc>
          <w:tcPr>
            <w:tcW w:w="2551" w:type="dxa"/>
            <w:vAlign w:val="center"/>
          </w:tcPr>
          <w:p>
            <w:pPr>
              <w:pStyle w:val="16"/>
            </w:pPr>
            <w:r>
              <w:t>拉动发展</w:t>
            </w:r>
          </w:p>
        </w:tc>
        <w:tc>
          <w:tcPr>
            <w:tcW w:w="2268" w:type="dxa"/>
            <w:vAlign w:val="center"/>
          </w:tcPr>
          <w:p>
            <w:pPr>
              <w:pStyle w:val="16"/>
            </w:pPr>
            <w:r>
              <w:t>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提升城市品位，创建文明县城。</w:t>
            </w:r>
          </w:p>
        </w:tc>
        <w:tc>
          <w:tcPr>
            <w:tcW w:w="2835" w:type="dxa"/>
            <w:vAlign w:val="center"/>
          </w:tcPr>
          <w:p>
            <w:pPr>
              <w:pStyle w:val="16"/>
            </w:pPr>
            <w:r>
              <w:t>提升城市品位，创建文明县城。</w:t>
            </w:r>
          </w:p>
        </w:tc>
        <w:tc>
          <w:tcPr>
            <w:tcW w:w="2551" w:type="dxa"/>
            <w:vAlign w:val="center"/>
          </w:tcPr>
          <w:p>
            <w:pPr>
              <w:pStyle w:val="16"/>
            </w:pPr>
            <w:r>
              <w:t>有所提升</w:t>
            </w:r>
          </w:p>
        </w:tc>
        <w:tc>
          <w:tcPr>
            <w:tcW w:w="2268" w:type="dxa"/>
            <w:vAlign w:val="center"/>
          </w:tcPr>
          <w:p>
            <w:pPr>
              <w:pStyle w:val="16"/>
            </w:pPr>
            <w:r>
              <w:t>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有所促进</w:t>
            </w:r>
          </w:p>
        </w:tc>
        <w:tc>
          <w:tcPr>
            <w:tcW w:w="2268" w:type="dxa"/>
            <w:vAlign w:val="center"/>
          </w:tcPr>
          <w:p>
            <w:pPr>
              <w:pStyle w:val="16"/>
            </w:pPr>
            <w:r>
              <w:t>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长期有效</w:t>
            </w:r>
          </w:p>
        </w:tc>
        <w:tc>
          <w:tcPr>
            <w:tcW w:w="2268" w:type="dxa"/>
            <w:vAlign w:val="center"/>
          </w:tcPr>
          <w:p>
            <w:pPr>
              <w:pStyle w:val="16"/>
            </w:pPr>
            <w:r>
              <w:t>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2023年，成安县市政公用事业服务中心（本级）安排政府采购预算0.00万元。具体内容见下表。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504001成安县市政公用事业服务中心（本级）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成安县市政公用事业服务中心（本级）（含所属单位）上年末固定资产金额为</w:t>
      </w:r>
      <w:r>
        <w:rPr>
          <w:rFonts w:hint="eastAsia" w:eastAsia="方正仿宋_GBK" w:cs="Times New Roman"/>
          <w:color w:val="000000"/>
          <w:sz w:val="28"/>
          <w:lang w:eastAsia="zh-CN"/>
        </w:rPr>
        <w:t>2274.42</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504成安县市政公用事业服务中心（本级）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宋体"/>
                <w:sz w:val="28"/>
                <w:szCs w:val="28"/>
              </w:rPr>
            </w:pPr>
            <w:r>
              <w:rPr>
                <w:rFonts w:hint="eastAsia" w:ascii="仿宋" w:hAnsi="仿宋" w:eastAsia="仿宋" w:cs="宋体"/>
                <w:sz w:val="28"/>
                <w:szCs w:val="28"/>
              </w:rPr>
              <w:t>资产总额</w:t>
            </w:r>
          </w:p>
        </w:tc>
        <w:tc>
          <w:tcPr>
            <w:tcW w:w="4933" w:type="dxa"/>
            <w:vAlign w:val="center"/>
          </w:tcPr>
          <w:p>
            <w:pPr>
              <w:jc w:val="center"/>
              <w:rPr>
                <w:rFonts w:ascii="仿宋" w:hAnsi="仿宋" w:eastAsia="仿宋" w:cs="宋体"/>
                <w:sz w:val="28"/>
                <w:szCs w:val="28"/>
              </w:rPr>
            </w:pPr>
            <w:r>
              <w:rPr>
                <w:rFonts w:hint="eastAsia" w:ascii="仿宋" w:hAnsi="仿宋" w:eastAsia="仿宋" w:cs="宋体"/>
                <w:sz w:val="28"/>
                <w:szCs w:val="28"/>
              </w:rPr>
              <w:t>——</w:t>
            </w:r>
          </w:p>
        </w:tc>
        <w:tc>
          <w:tcPr>
            <w:tcW w:w="4933" w:type="dxa"/>
            <w:vAlign w:val="center"/>
          </w:tcPr>
          <w:p>
            <w:pPr>
              <w:jc w:val="center"/>
              <w:rPr>
                <w:rFonts w:ascii="仿宋" w:hAnsi="仿宋" w:eastAsia="仿宋" w:cs="宋体"/>
                <w:sz w:val="28"/>
                <w:szCs w:val="28"/>
                <w:lang w:eastAsia="zh-CN"/>
              </w:rPr>
            </w:pPr>
            <w:r>
              <w:rPr>
                <w:rFonts w:hint="eastAsia" w:ascii="仿宋" w:hAnsi="仿宋" w:eastAsia="仿宋" w:cs="宋体"/>
                <w:sz w:val="28"/>
                <w:szCs w:val="28"/>
                <w:lang w:eastAsia="zh-CN"/>
              </w:rPr>
              <w:t>2274.42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rPr>
            </w:pPr>
            <w:r>
              <w:rPr>
                <w:rFonts w:hint="eastAsia" w:ascii="仿宋" w:hAnsi="仿宋" w:eastAsia="仿宋" w:cs="宋体"/>
                <w:sz w:val="28"/>
                <w:szCs w:val="28"/>
              </w:rPr>
              <w:t>1、房屋（平方米）</w:t>
            </w:r>
          </w:p>
        </w:tc>
        <w:tc>
          <w:tcPr>
            <w:tcW w:w="4933" w:type="dxa"/>
            <w:vAlign w:val="center"/>
          </w:tcPr>
          <w:p>
            <w:pPr>
              <w:jc w:val="center"/>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73.5</w:t>
            </w:r>
          </w:p>
        </w:tc>
        <w:tc>
          <w:tcPr>
            <w:tcW w:w="4933" w:type="dxa"/>
            <w:vAlign w:val="center"/>
          </w:tcPr>
          <w:p>
            <w:pPr>
              <w:jc w:val="center"/>
              <w:rPr>
                <w:rFonts w:ascii="仿宋" w:hAnsi="仿宋" w:eastAsia="仿宋" w:cs="宋体"/>
                <w:sz w:val="28"/>
                <w:szCs w:val="28"/>
              </w:rPr>
            </w:pPr>
            <w:r>
              <w:rPr>
                <w:rFonts w:ascii="仿宋" w:hAnsi="仿宋" w:eastAsia="仿宋" w:cs="宋体"/>
                <w:sz w:val="28"/>
                <w:szCs w:val="28"/>
              </w:rP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rPr>
            </w:pPr>
            <w:r>
              <w:rPr>
                <w:rFonts w:hint="eastAsia" w:ascii="仿宋" w:hAnsi="仿宋" w:eastAsia="仿宋" w:cs="宋体"/>
                <w:sz w:val="28"/>
                <w:szCs w:val="28"/>
              </w:rPr>
              <w:t xml:space="preserve">   其中：办公用房（平方米）</w:t>
            </w:r>
          </w:p>
        </w:tc>
        <w:tc>
          <w:tcPr>
            <w:tcW w:w="4933" w:type="dxa"/>
            <w:vAlign w:val="center"/>
          </w:tcPr>
          <w:p>
            <w:pPr>
              <w:jc w:val="center"/>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73.5</w:t>
            </w:r>
          </w:p>
        </w:tc>
        <w:tc>
          <w:tcPr>
            <w:tcW w:w="4933" w:type="dxa"/>
            <w:vAlign w:val="center"/>
          </w:tcPr>
          <w:p>
            <w:pPr>
              <w:jc w:val="center"/>
              <w:rPr>
                <w:rFonts w:ascii="仿宋" w:hAnsi="仿宋" w:eastAsia="仿宋" w:cs="宋体"/>
                <w:sz w:val="28"/>
                <w:szCs w:val="28"/>
              </w:rPr>
            </w:pPr>
            <w:r>
              <w:rPr>
                <w:rFonts w:ascii="仿宋" w:hAnsi="仿宋" w:eastAsia="仿宋" w:cs="宋体"/>
                <w:sz w:val="28"/>
                <w:szCs w:val="28"/>
              </w:rP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rPr>
            </w:pPr>
            <w:r>
              <w:rPr>
                <w:rFonts w:hint="eastAsia" w:ascii="仿宋" w:hAnsi="仿宋" w:eastAsia="仿宋" w:cs="宋体"/>
                <w:sz w:val="28"/>
                <w:szCs w:val="28"/>
              </w:rPr>
              <w:t>2、车辆（台、辆）</w:t>
            </w:r>
          </w:p>
        </w:tc>
        <w:tc>
          <w:tcPr>
            <w:tcW w:w="4933" w:type="dxa"/>
            <w:vAlign w:val="center"/>
          </w:tcPr>
          <w:p>
            <w:pPr>
              <w:jc w:val="center"/>
              <w:rPr>
                <w:rFonts w:ascii="仿宋" w:hAnsi="仿宋" w:eastAsia="仿宋" w:cs="宋体"/>
                <w:sz w:val="28"/>
                <w:szCs w:val="28"/>
                <w:lang w:eastAsia="zh-CN"/>
              </w:rPr>
            </w:pPr>
            <w:r>
              <w:rPr>
                <w:rFonts w:hint="eastAsia" w:ascii="仿宋" w:hAnsi="仿宋" w:eastAsia="仿宋" w:cs="宋体"/>
                <w:sz w:val="28"/>
                <w:szCs w:val="28"/>
                <w:lang w:eastAsia="zh-CN"/>
              </w:rPr>
              <w:t>20</w:t>
            </w:r>
          </w:p>
        </w:tc>
        <w:tc>
          <w:tcPr>
            <w:tcW w:w="4933" w:type="dxa"/>
            <w:vAlign w:val="center"/>
          </w:tcPr>
          <w:p>
            <w:pPr>
              <w:jc w:val="center"/>
              <w:rPr>
                <w:rFonts w:ascii="仿宋" w:hAnsi="仿宋" w:eastAsia="仿宋" w:cs="宋体"/>
                <w:sz w:val="28"/>
                <w:szCs w:val="28"/>
                <w:lang w:eastAsia="zh-CN"/>
              </w:rPr>
            </w:pPr>
            <w:r>
              <w:rPr>
                <w:rFonts w:hint="eastAsia" w:ascii="仿宋" w:hAnsi="仿宋" w:eastAsia="仿宋" w:cs="宋体"/>
                <w:sz w:val="28"/>
                <w:szCs w:val="28"/>
              </w:rPr>
              <w:t>10</w:t>
            </w:r>
            <w:r>
              <w:rPr>
                <w:rFonts w:hint="eastAsia" w:ascii="仿宋" w:hAnsi="仿宋" w:eastAsia="仿宋" w:cs="宋体"/>
                <w:sz w:val="28"/>
                <w:szCs w:val="28"/>
                <w:lang w:eastAsia="zh-CN"/>
              </w:rPr>
              <w:t>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rPr>
            </w:pPr>
            <w:r>
              <w:rPr>
                <w:rFonts w:hint="eastAsia" w:ascii="仿宋" w:hAnsi="仿宋" w:eastAsia="仿宋" w:cs="宋体"/>
                <w:sz w:val="28"/>
                <w:szCs w:val="28"/>
              </w:rPr>
              <w:t>3、单价在50万元以上的设备</w:t>
            </w:r>
          </w:p>
        </w:tc>
        <w:tc>
          <w:tcPr>
            <w:tcW w:w="4933" w:type="dxa"/>
            <w:vAlign w:val="center"/>
          </w:tcPr>
          <w:p>
            <w:pPr>
              <w:jc w:val="center"/>
              <w:rPr>
                <w:rFonts w:ascii="仿宋" w:hAnsi="仿宋" w:eastAsia="仿宋" w:cs="宋体"/>
                <w:sz w:val="28"/>
                <w:szCs w:val="28"/>
              </w:rPr>
            </w:pPr>
          </w:p>
        </w:tc>
        <w:tc>
          <w:tcPr>
            <w:tcW w:w="4933" w:type="dxa"/>
            <w:vAlign w:val="center"/>
          </w:tcPr>
          <w:p>
            <w:pPr>
              <w:jc w:val="center"/>
              <w:rPr>
                <w:rFonts w:ascii="仿宋" w:hAnsi="仿宋" w:eastAsia="仿宋"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rPr>
            </w:pPr>
            <w:r>
              <w:rPr>
                <w:rFonts w:hint="eastAsia" w:ascii="仿宋" w:hAnsi="仿宋" w:eastAsia="仿宋" w:cs="宋体"/>
                <w:sz w:val="28"/>
                <w:szCs w:val="28"/>
              </w:rPr>
              <w:t>4、其他固定资产</w:t>
            </w:r>
          </w:p>
        </w:tc>
        <w:tc>
          <w:tcPr>
            <w:tcW w:w="4933" w:type="dxa"/>
            <w:vAlign w:val="center"/>
          </w:tcPr>
          <w:p>
            <w:pPr>
              <w:jc w:val="center"/>
              <w:rPr>
                <w:rFonts w:ascii="仿宋" w:hAnsi="仿宋" w:eastAsia="仿宋" w:cs="宋体"/>
                <w:sz w:val="28"/>
                <w:szCs w:val="28"/>
              </w:rPr>
            </w:pPr>
            <w:r>
              <w:rPr>
                <w:rFonts w:ascii="仿宋" w:hAnsi="仿宋" w:eastAsia="仿宋" w:cs="宋体"/>
                <w:sz w:val="28"/>
                <w:szCs w:val="28"/>
              </w:rPr>
              <w:t>2810</w:t>
            </w:r>
          </w:p>
        </w:tc>
        <w:tc>
          <w:tcPr>
            <w:tcW w:w="4933" w:type="dxa"/>
            <w:vAlign w:val="center"/>
          </w:tcPr>
          <w:p>
            <w:pPr>
              <w:jc w:val="center"/>
              <w:rPr>
                <w:rFonts w:ascii="仿宋" w:hAnsi="仿宋" w:eastAsia="仿宋" w:cs="宋体"/>
                <w:sz w:val="28"/>
                <w:szCs w:val="28"/>
                <w:lang w:eastAsia="zh-CN"/>
              </w:rPr>
            </w:pPr>
            <w:r>
              <w:rPr>
                <w:rFonts w:ascii="仿宋" w:hAnsi="仿宋" w:eastAsia="仿宋" w:cs="宋体"/>
                <w:sz w:val="28"/>
                <w:szCs w:val="28"/>
              </w:rPr>
              <w:t>1</w:t>
            </w:r>
            <w:r>
              <w:rPr>
                <w:rFonts w:hint="eastAsia" w:ascii="仿宋" w:hAnsi="仿宋" w:eastAsia="仿宋" w:cs="宋体"/>
                <w:sz w:val="28"/>
                <w:szCs w:val="28"/>
                <w:lang w:eastAsia="zh-CN"/>
              </w:rPr>
              <w:t>144.75</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2UzMzU3M2IxNDcyZGI2ODk2ZGU5MmNmZjU2OGUifQ=="/>
  </w:docVars>
  <w:rsids>
    <w:rsidRoot w:val="00BB28E2"/>
    <w:rsid w:val="00242DF3"/>
    <w:rsid w:val="003B5575"/>
    <w:rsid w:val="00615BDA"/>
    <w:rsid w:val="00AA3792"/>
    <w:rsid w:val="00BB28E2"/>
    <w:rsid w:val="00CB526C"/>
    <w:rsid w:val="08B83E10"/>
    <w:rsid w:val="0FDB53E5"/>
    <w:rsid w:val="1BBB0AC1"/>
    <w:rsid w:val="2A144FF0"/>
    <w:rsid w:val="2B842090"/>
    <w:rsid w:val="2BC06F6B"/>
    <w:rsid w:val="452321F1"/>
    <w:rsid w:val="45B801A6"/>
    <w:rsid w:val="50EA5F8E"/>
    <w:rsid w:val="5C7B665D"/>
    <w:rsid w:val="61AC4DD6"/>
    <w:rsid w:val="62F80F3E"/>
    <w:rsid w:val="6A6724E9"/>
    <w:rsid w:val="6A74035A"/>
    <w:rsid w:val="6D60488A"/>
    <w:rsid w:val="7C554E15"/>
    <w:rsid w:val="7E56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styleId="33">
    <w:name w:val="List Paragraph"/>
    <w:basedOn w:val="1"/>
    <w:qFormat/>
    <w:uiPriority w:val="99"/>
    <w:pPr>
      <w:widowControl w:val="0"/>
      <w:ind w:firstLine="420" w:firstLineChars="200"/>
      <w:jc w:val="both"/>
    </w:pPr>
    <w:rPr>
      <w:rFonts w:eastAsia="宋体" w:cs="Calibri"/>
      <w:kern w:val="2"/>
      <w:sz w:val="21"/>
      <w:szCs w:val="21"/>
      <w:lang w:eastAsia="zh-CN"/>
    </w:rPr>
  </w:style>
  <w:style w:type="paragraph" w:customStyle="1" w:styleId="34">
    <w:name w:val="_Style 2"/>
    <w:basedOn w:val="1"/>
    <w:qFormat/>
    <w:uiPriority w:val="99"/>
    <w:pPr>
      <w:widowControl w:val="0"/>
      <w:ind w:firstLine="420" w:firstLineChars="200"/>
      <w:jc w:val="both"/>
    </w:pPr>
    <w:rPr>
      <w:rFonts w:eastAsia="宋体" w:cs="Calibri"/>
      <w:kern w:val="2"/>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9" Type="http://schemas.openxmlformats.org/officeDocument/2006/relationships/fontTable" Target="fontTable.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2023-02-14T14:44:43Z</dcterms:created>
  <dcterms:modified xsi:type="dcterms:W3CDTF">2023-02-14T06:44:43Z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2023-02-14T14:44:24Z</dcterms:created>
  <dcterms:modified xsi:type="dcterms:W3CDTF">2023-02-14T06:44:24Z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2023-02-14T14:44:22Z</dcterms:created>
  <dcterms:modified xsi:type="dcterms:W3CDTF">2023-02-14T06:44:22Z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2023-02-14T14:44:41Z</dcterms:created>
  <dcterms:modified xsi:type="dcterms:W3CDTF">2023-02-14T06:44:41Z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2023-02-14T14:44:22Z</dcterms:created>
  <dcterms:modified xsi:type="dcterms:W3CDTF">2023-02-14T06:44:22Z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2023-02-14T14:44:43Z</dcterms:created>
  <dcterms:modified xsi:type="dcterms:W3CDTF">2023-02-14T06:44:43Z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2023-02-14T14:44:43Z</dcterms:created>
  <dcterms:modified xsi:type="dcterms:W3CDTF">2023-02-14T06:44:43Z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2023-02-14T14:44:22Z</dcterms:created>
  <dcterms:modified xsi:type="dcterms:W3CDTF">2023-02-14T06:44:22Z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2023-02-14T14:44:21Z</dcterms:created>
  <dcterms:modified xsi:type="dcterms:W3CDTF">2023-02-14T06:44:21Z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2023-02-14T14:44:23Z</dcterms:created>
  <dcterms:modified xsi:type="dcterms:W3CDTF">2023-02-14T06:44:23Z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2023-02-14T14:44:27Z</dcterms:created>
  <dcterms:modified xsi:type="dcterms:W3CDTF">2023-02-14T06:44:27Z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2023-02-14T14:44:21Z</dcterms:created>
  <dcterms:modified xsi:type="dcterms:W3CDTF">2023-02-14T06:44:21Z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2023-02-14T14:44:41Z</dcterms:created>
  <dcterms:modified xsi:type="dcterms:W3CDTF">2023-02-14T06:44:41Z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2023-02-14T14:44:42Z</dcterms:created>
  <dcterms:modified xsi:type="dcterms:W3CDTF">2023-02-14T06:44:42Z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2023-02-14T14:44:42Z</dcterms:created>
  <dcterms:modified xsi:type="dcterms:W3CDTF">2023-02-14T06:44:42Z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2023-02-14T14:44:22Z</dcterms:created>
  <dcterms:modified xsi:type="dcterms:W3CDTF">2023-02-14T06:44:22Z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2023-02-14T14:44:21Z</dcterms:created>
  <dcterms:modified xsi:type="dcterms:W3CDTF">2023-02-14T06:44:21Z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2023-02-14T14:44:41Z</dcterms:created>
  <dcterms:modified xsi:type="dcterms:W3CDTF">2023-02-14T06:44:41Z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2023-02-14T14:44:22Z</dcterms:created>
  <dcterms:modified xsi:type="dcterms:W3CDTF">2023-02-14T06:44:22Z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2023-02-14T14:44:23Z</dcterms:created>
  <dcterms:modified xsi:type="dcterms:W3CDTF">2023-02-14T06:44:23Z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2023-02-14T14:44:41Z</dcterms:created>
  <dcterms:modified xsi:type="dcterms:W3CDTF">2023-02-14T06:44:41Z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2023-02-14T14:44:43Z</dcterms:created>
  <dcterms:modified xsi:type="dcterms:W3CDTF">2023-02-14T06:44:43Z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2023-02-14T14:44:43Z</dcterms:created>
  <dcterms:modified xsi:type="dcterms:W3CDTF">2023-02-14T06:44:43Z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2023-02-14T14:44:42Z</dcterms:created>
  <dcterms:modified xsi:type="dcterms:W3CDTF">2023-02-14T06:44:42Z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2023-02-14T14:44:42Z</dcterms:created>
  <dcterms:modified xsi:type="dcterms:W3CDTF">2023-02-14T06:44:42Z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2023-02-14T14:44:23Z</dcterms:created>
  <dcterms:modified xsi:type="dcterms:W3CDTF">2023-02-14T06:44:23Z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2023-02-14T14:44:42Z</dcterms:created>
  <dcterms:modified xsi:type="dcterms:W3CDTF">2023-02-14T06:44:42Z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2023-02-14T14:44:21Z</dcterms:created>
  <dcterms:modified xsi:type="dcterms:W3CDTF">2023-02-14T06:44:21Z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2023-02-14T14:44:23Z</dcterms:created>
  <dcterms:modified xsi:type="dcterms:W3CDTF">2023-02-14T06:44:23Z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2023-02-14T14:44:19Z</dcterms:created>
  <dcterms:modified xsi:type="dcterms:W3CDTF">2023-02-14T06:44:19Z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2023-02-14T14:44:21Z</dcterms:created>
  <dcterms:modified xsi:type="dcterms:W3CDTF">2023-02-14T06:44:21Z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2023-02-14T14:44:22Z</dcterms:created>
  <dcterms:modified xsi:type="dcterms:W3CDTF">2023-02-14T06:44:22Z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2023-02-14T14:44:42Z</dcterms:created>
  <dcterms:modified xsi:type="dcterms:W3CDTF">2023-02-14T06:44:42Z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2023-02-14T14:44:42Z</dcterms:created>
  <dcterms:modified xsi:type="dcterms:W3CDTF">2023-02-14T06:44:42Z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2023-02-14T14:44:23Z</dcterms:created>
  <dcterms:modified xsi:type="dcterms:W3CDTF">2023-02-14T06:44:23Z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A6F204E-4FD9-41CA-A5A9-E56E195B9AE8}">
  <ds:schemaRefs/>
</ds:datastoreItem>
</file>

<file path=customXml/itemProps11.xml><?xml version="1.0" encoding="utf-8"?>
<ds:datastoreItem xmlns:ds="http://schemas.openxmlformats.org/officeDocument/2006/customXml" ds:itemID="{CC02526D-0344-4DCB-94CD-633CADBD033E}">
  <ds:schemaRefs/>
</ds:datastoreItem>
</file>

<file path=customXml/itemProps12.xml><?xml version="1.0" encoding="utf-8"?>
<ds:datastoreItem xmlns:ds="http://schemas.openxmlformats.org/officeDocument/2006/customXml" ds:itemID="{0FFB36A3-3E01-48CE-B50C-4B21E9882EA9}">
  <ds:schemaRefs/>
</ds:datastoreItem>
</file>

<file path=customXml/itemProps13.xml><?xml version="1.0" encoding="utf-8"?>
<ds:datastoreItem xmlns:ds="http://schemas.openxmlformats.org/officeDocument/2006/customXml" ds:itemID="{4637F094-932E-4233-A841-877A39218198}">
  <ds:schemaRefs/>
</ds:datastoreItem>
</file>

<file path=customXml/itemProps14.xml><?xml version="1.0" encoding="utf-8"?>
<ds:datastoreItem xmlns:ds="http://schemas.openxmlformats.org/officeDocument/2006/customXml" ds:itemID="{CF411E92-A7E6-48F8-B617-7A245DD4D8AC}">
  <ds:schemaRefs/>
</ds:datastoreItem>
</file>

<file path=customXml/itemProps15.xml><?xml version="1.0" encoding="utf-8"?>
<ds:datastoreItem xmlns:ds="http://schemas.openxmlformats.org/officeDocument/2006/customXml" ds:itemID="{49468CED-7935-449A-A93F-15E94A29BF24}">
  <ds:schemaRefs/>
</ds:datastoreItem>
</file>

<file path=customXml/itemProps16.xml><?xml version="1.0" encoding="utf-8"?>
<ds:datastoreItem xmlns:ds="http://schemas.openxmlformats.org/officeDocument/2006/customXml" ds:itemID="{0AC46169-D69B-45F6-B9DD-8C83CB69D490}">
  <ds:schemaRefs/>
</ds:datastoreItem>
</file>

<file path=customXml/itemProps17.xml><?xml version="1.0" encoding="utf-8"?>
<ds:datastoreItem xmlns:ds="http://schemas.openxmlformats.org/officeDocument/2006/customXml" ds:itemID="{6ED15AC9-190E-40D1-8FC4-86149B8AAD2B}">
  <ds:schemaRefs/>
</ds:datastoreItem>
</file>

<file path=customXml/itemProps18.xml><?xml version="1.0" encoding="utf-8"?>
<ds:datastoreItem xmlns:ds="http://schemas.openxmlformats.org/officeDocument/2006/customXml" ds:itemID="{3C47B441-F389-4770-B342-3990F1F41A9E}">
  <ds:schemaRefs/>
</ds:datastoreItem>
</file>

<file path=customXml/itemProps19.xml><?xml version="1.0" encoding="utf-8"?>
<ds:datastoreItem xmlns:ds="http://schemas.openxmlformats.org/officeDocument/2006/customXml" ds:itemID="{A9BBA1F6-08F9-4E15-AFBE-D517E33731EB}">
  <ds:schemaRefs/>
</ds:datastoreItem>
</file>

<file path=customXml/itemProps2.xml><?xml version="1.0" encoding="utf-8"?>
<ds:datastoreItem xmlns:ds="http://schemas.openxmlformats.org/officeDocument/2006/customXml" ds:itemID="{C9E0CB26-B945-431E-A1D2-7D56F3CE7D61}">
  <ds:schemaRefs/>
</ds:datastoreItem>
</file>

<file path=customXml/itemProps20.xml><?xml version="1.0" encoding="utf-8"?>
<ds:datastoreItem xmlns:ds="http://schemas.openxmlformats.org/officeDocument/2006/customXml" ds:itemID="{586F77C2-D417-4DD8-8FE1-7F604759AE1E}">
  <ds:schemaRefs/>
</ds:datastoreItem>
</file>

<file path=customXml/itemProps21.xml><?xml version="1.0" encoding="utf-8"?>
<ds:datastoreItem xmlns:ds="http://schemas.openxmlformats.org/officeDocument/2006/customXml" ds:itemID="{0E6401D4-9120-407D-9FCC-42554A5E3E6B}">
  <ds:schemaRefs/>
</ds:datastoreItem>
</file>

<file path=customXml/itemProps22.xml><?xml version="1.0" encoding="utf-8"?>
<ds:datastoreItem xmlns:ds="http://schemas.openxmlformats.org/officeDocument/2006/customXml" ds:itemID="{13C25E31-D8E0-44FB-B911-DFB3B8C99D25}">
  <ds:schemaRefs/>
</ds:datastoreItem>
</file>

<file path=customXml/itemProps23.xml><?xml version="1.0" encoding="utf-8"?>
<ds:datastoreItem xmlns:ds="http://schemas.openxmlformats.org/officeDocument/2006/customXml" ds:itemID="{029DDFF0-A0C4-4030-BA57-F29DF3FECD10}">
  <ds:schemaRefs/>
</ds:datastoreItem>
</file>

<file path=customXml/itemProps24.xml><?xml version="1.0" encoding="utf-8"?>
<ds:datastoreItem xmlns:ds="http://schemas.openxmlformats.org/officeDocument/2006/customXml" ds:itemID="{08F2C82D-2602-4A8C-B387-95D5ABBF6E38}">
  <ds:schemaRefs/>
</ds:datastoreItem>
</file>

<file path=customXml/itemProps25.xml><?xml version="1.0" encoding="utf-8"?>
<ds:datastoreItem xmlns:ds="http://schemas.openxmlformats.org/officeDocument/2006/customXml" ds:itemID="{391A3AEA-C2BC-4A87-A5E4-17609903AD3F}">
  <ds:schemaRefs/>
</ds:datastoreItem>
</file>

<file path=customXml/itemProps26.xml><?xml version="1.0" encoding="utf-8"?>
<ds:datastoreItem xmlns:ds="http://schemas.openxmlformats.org/officeDocument/2006/customXml" ds:itemID="{0A69DEBB-45EA-448D-AD68-758CD275DEBC}">
  <ds:schemaRefs/>
</ds:datastoreItem>
</file>

<file path=customXml/itemProps27.xml><?xml version="1.0" encoding="utf-8"?>
<ds:datastoreItem xmlns:ds="http://schemas.openxmlformats.org/officeDocument/2006/customXml" ds:itemID="{F4796363-F927-4F1F-A3F0-2FCB9CC5125D}">
  <ds:schemaRefs/>
</ds:datastoreItem>
</file>

<file path=customXml/itemProps28.xml><?xml version="1.0" encoding="utf-8"?>
<ds:datastoreItem xmlns:ds="http://schemas.openxmlformats.org/officeDocument/2006/customXml" ds:itemID="{05400BA1-0C4F-4A42-BAC1-FBC58B858C88}">
  <ds:schemaRefs/>
</ds:datastoreItem>
</file>

<file path=customXml/itemProps29.xml><?xml version="1.0" encoding="utf-8"?>
<ds:datastoreItem xmlns:ds="http://schemas.openxmlformats.org/officeDocument/2006/customXml" ds:itemID="{7169DE24-F33D-4A0C-919E-DB096F519FA4}">
  <ds:schemaRefs/>
</ds:datastoreItem>
</file>

<file path=customXml/itemProps3.xml><?xml version="1.0" encoding="utf-8"?>
<ds:datastoreItem xmlns:ds="http://schemas.openxmlformats.org/officeDocument/2006/customXml" ds:itemID="{7D73B9F4-6F73-4E79-99CC-C29A85A10A9B}">
  <ds:schemaRefs/>
</ds:datastoreItem>
</file>

<file path=customXml/itemProps30.xml><?xml version="1.0" encoding="utf-8"?>
<ds:datastoreItem xmlns:ds="http://schemas.openxmlformats.org/officeDocument/2006/customXml" ds:itemID="{E0F2EC0E-4D63-4C5A-B747-62199C22952D}">
  <ds:schemaRefs/>
</ds:datastoreItem>
</file>

<file path=customXml/itemProps31.xml><?xml version="1.0" encoding="utf-8"?>
<ds:datastoreItem xmlns:ds="http://schemas.openxmlformats.org/officeDocument/2006/customXml" ds:itemID="{031A524C-BD4C-4999-A7E6-95EE663FE4DA}">
  <ds:schemaRefs/>
</ds:datastoreItem>
</file>

<file path=customXml/itemProps32.xml><?xml version="1.0" encoding="utf-8"?>
<ds:datastoreItem xmlns:ds="http://schemas.openxmlformats.org/officeDocument/2006/customXml" ds:itemID="{89D66B44-B4DB-4A23-B9B6-2B42A3B8CFF7}">
  <ds:schemaRefs/>
</ds:datastoreItem>
</file>

<file path=customXml/itemProps33.xml><?xml version="1.0" encoding="utf-8"?>
<ds:datastoreItem xmlns:ds="http://schemas.openxmlformats.org/officeDocument/2006/customXml" ds:itemID="{D6AD58C4-9551-4943-9E4F-9F7B1CB61DD4}">
  <ds:schemaRefs/>
</ds:datastoreItem>
</file>

<file path=customXml/itemProps34.xml><?xml version="1.0" encoding="utf-8"?>
<ds:datastoreItem xmlns:ds="http://schemas.openxmlformats.org/officeDocument/2006/customXml" ds:itemID="{65B324BF-8FE3-4BD5-8D6B-18EF7FBCD21F}">
  <ds:schemaRefs/>
</ds:datastoreItem>
</file>

<file path=customXml/itemProps35.xml><?xml version="1.0" encoding="utf-8"?>
<ds:datastoreItem xmlns:ds="http://schemas.openxmlformats.org/officeDocument/2006/customXml" ds:itemID="{820839AA-5A59-4C82-B734-F6A842A5A5EC}">
  <ds:schemaRefs/>
</ds:datastoreItem>
</file>

<file path=customXml/itemProps36.xml><?xml version="1.0" encoding="utf-8"?>
<ds:datastoreItem xmlns:ds="http://schemas.openxmlformats.org/officeDocument/2006/customXml" ds:itemID="{554C9CEB-853A-4C19-B8E2-EED3AEA92449}">
  <ds:schemaRefs/>
</ds:datastoreItem>
</file>

<file path=customXml/itemProps37.xml><?xml version="1.0" encoding="utf-8"?>
<ds:datastoreItem xmlns:ds="http://schemas.openxmlformats.org/officeDocument/2006/customXml" ds:itemID="{209C6908-2216-4B02-9A48-A608FDC0EFCE}">
  <ds:schemaRefs/>
</ds:datastoreItem>
</file>

<file path=customXml/itemProps38.xml><?xml version="1.0" encoding="utf-8"?>
<ds:datastoreItem xmlns:ds="http://schemas.openxmlformats.org/officeDocument/2006/customXml" ds:itemID="{27E6E6BE-287F-45E4-B33E-97ED37E03386}">
  <ds:schemaRefs/>
</ds:datastoreItem>
</file>

<file path=customXml/itemProps39.xml><?xml version="1.0" encoding="utf-8"?>
<ds:datastoreItem xmlns:ds="http://schemas.openxmlformats.org/officeDocument/2006/customXml" ds:itemID="{4E4719E3-8BFC-4A23-AC34-E88CE4D55754}">
  <ds:schemaRefs/>
</ds:datastoreItem>
</file>

<file path=customXml/itemProps4.xml><?xml version="1.0" encoding="utf-8"?>
<ds:datastoreItem xmlns:ds="http://schemas.openxmlformats.org/officeDocument/2006/customXml" ds:itemID="{2D0F3A5B-DE10-417D-BB5D-99E43ACCEFD2}">
  <ds:schemaRefs/>
</ds:datastoreItem>
</file>

<file path=customXml/itemProps40.xml><?xml version="1.0" encoding="utf-8"?>
<ds:datastoreItem xmlns:ds="http://schemas.openxmlformats.org/officeDocument/2006/customXml" ds:itemID="{0152D9E3-550F-43EC-926B-65F19ECD0554}">
  <ds:schemaRefs/>
</ds:datastoreItem>
</file>

<file path=customXml/itemProps41.xml><?xml version="1.0" encoding="utf-8"?>
<ds:datastoreItem xmlns:ds="http://schemas.openxmlformats.org/officeDocument/2006/customXml" ds:itemID="{81BB5D10-1ECE-4ED0-A827-565C80EB19B3}">
  <ds:schemaRefs/>
</ds:datastoreItem>
</file>

<file path=customXml/itemProps42.xml><?xml version="1.0" encoding="utf-8"?>
<ds:datastoreItem xmlns:ds="http://schemas.openxmlformats.org/officeDocument/2006/customXml" ds:itemID="{26C15513-1CD0-4BA0-A572-132B431B102E}">
  <ds:schemaRefs/>
</ds:datastoreItem>
</file>

<file path=customXml/itemProps43.xml><?xml version="1.0" encoding="utf-8"?>
<ds:datastoreItem xmlns:ds="http://schemas.openxmlformats.org/officeDocument/2006/customXml" ds:itemID="{4DAAFCF1-5D8E-4C98-A149-84CFC4EC5BB1}">
  <ds:schemaRefs/>
</ds:datastoreItem>
</file>

<file path=customXml/itemProps44.xml><?xml version="1.0" encoding="utf-8"?>
<ds:datastoreItem xmlns:ds="http://schemas.openxmlformats.org/officeDocument/2006/customXml" ds:itemID="{ADA7373C-90B1-447A-9970-2C0BBD98C505}">
  <ds:schemaRefs/>
</ds:datastoreItem>
</file>

<file path=customXml/itemProps45.xml><?xml version="1.0" encoding="utf-8"?>
<ds:datastoreItem xmlns:ds="http://schemas.openxmlformats.org/officeDocument/2006/customXml" ds:itemID="{F0A3002A-D6CC-4910-A3DE-DA5520B7C781}">
  <ds:schemaRefs/>
</ds:datastoreItem>
</file>

<file path=customXml/itemProps46.xml><?xml version="1.0" encoding="utf-8"?>
<ds:datastoreItem xmlns:ds="http://schemas.openxmlformats.org/officeDocument/2006/customXml" ds:itemID="{95A7D44E-063B-44E6-A61E-84B006E06F6D}">
  <ds:schemaRefs/>
</ds:datastoreItem>
</file>

<file path=customXml/itemProps47.xml><?xml version="1.0" encoding="utf-8"?>
<ds:datastoreItem xmlns:ds="http://schemas.openxmlformats.org/officeDocument/2006/customXml" ds:itemID="{25E9CE5C-96CD-48AB-A687-F9A2AE2564B9}">
  <ds:schemaRefs/>
</ds:datastoreItem>
</file>

<file path=customXml/itemProps48.xml><?xml version="1.0" encoding="utf-8"?>
<ds:datastoreItem xmlns:ds="http://schemas.openxmlformats.org/officeDocument/2006/customXml" ds:itemID="{F89E3D50-C054-43C6-BAD5-63111C098D81}">
  <ds:schemaRefs/>
</ds:datastoreItem>
</file>

<file path=customXml/itemProps49.xml><?xml version="1.0" encoding="utf-8"?>
<ds:datastoreItem xmlns:ds="http://schemas.openxmlformats.org/officeDocument/2006/customXml" ds:itemID="{40E83D87-B6C8-4B58-8C91-77EA6C83FA6A}">
  <ds:schemaRefs/>
</ds:datastoreItem>
</file>

<file path=customXml/itemProps5.xml><?xml version="1.0" encoding="utf-8"?>
<ds:datastoreItem xmlns:ds="http://schemas.openxmlformats.org/officeDocument/2006/customXml" ds:itemID="{3F943CC8-21DB-42E5-9B72-EB2130392437}">
  <ds:schemaRefs/>
</ds:datastoreItem>
</file>

<file path=customXml/itemProps50.xml><?xml version="1.0" encoding="utf-8"?>
<ds:datastoreItem xmlns:ds="http://schemas.openxmlformats.org/officeDocument/2006/customXml" ds:itemID="{00E728BD-679E-47D8-9FB9-182C2D06ECC5}">
  <ds:schemaRefs/>
</ds:datastoreItem>
</file>

<file path=customXml/itemProps51.xml><?xml version="1.0" encoding="utf-8"?>
<ds:datastoreItem xmlns:ds="http://schemas.openxmlformats.org/officeDocument/2006/customXml" ds:itemID="{C878A317-7730-44E2-B641-6B79D09285A4}">
  <ds:schemaRefs/>
</ds:datastoreItem>
</file>

<file path=customXml/itemProps52.xml><?xml version="1.0" encoding="utf-8"?>
<ds:datastoreItem xmlns:ds="http://schemas.openxmlformats.org/officeDocument/2006/customXml" ds:itemID="{DB22B8B6-A03F-4316-B494-1FF086976819}">
  <ds:schemaRefs/>
</ds:datastoreItem>
</file>

<file path=customXml/itemProps53.xml><?xml version="1.0" encoding="utf-8"?>
<ds:datastoreItem xmlns:ds="http://schemas.openxmlformats.org/officeDocument/2006/customXml" ds:itemID="{7001DCB3-2898-4800-9C9E-9D0A4E0B4C61}">
  <ds:schemaRefs/>
</ds:datastoreItem>
</file>

<file path=customXml/itemProps54.xml><?xml version="1.0" encoding="utf-8"?>
<ds:datastoreItem xmlns:ds="http://schemas.openxmlformats.org/officeDocument/2006/customXml" ds:itemID="{C374E734-07E7-4F36-8AB9-94A89DB2C90F}">
  <ds:schemaRefs/>
</ds:datastoreItem>
</file>

<file path=customXml/itemProps55.xml><?xml version="1.0" encoding="utf-8"?>
<ds:datastoreItem xmlns:ds="http://schemas.openxmlformats.org/officeDocument/2006/customXml" ds:itemID="{68339EA0-14F2-4675-83EE-4EB9EC26BF59}">
  <ds:schemaRefs/>
</ds:datastoreItem>
</file>

<file path=customXml/itemProps56.xml><?xml version="1.0" encoding="utf-8"?>
<ds:datastoreItem xmlns:ds="http://schemas.openxmlformats.org/officeDocument/2006/customXml" ds:itemID="{F52BC1F8-6B15-4763-B3F6-93C0F185B196}">
  <ds:schemaRefs/>
</ds:datastoreItem>
</file>

<file path=customXml/itemProps57.xml><?xml version="1.0" encoding="utf-8"?>
<ds:datastoreItem xmlns:ds="http://schemas.openxmlformats.org/officeDocument/2006/customXml" ds:itemID="{184B9192-72DD-41F2-8575-E2273E231A31}">
  <ds:schemaRefs/>
</ds:datastoreItem>
</file>

<file path=customXml/itemProps58.xml><?xml version="1.0" encoding="utf-8"?>
<ds:datastoreItem xmlns:ds="http://schemas.openxmlformats.org/officeDocument/2006/customXml" ds:itemID="{6121D720-826A-447F-9CB7-3AE1B7D55CA2}">
  <ds:schemaRefs/>
</ds:datastoreItem>
</file>

<file path=customXml/itemProps59.xml><?xml version="1.0" encoding="utf-8"?>
<ds:datastoreItem xmlns:ds="http://schemas.openxmlformats.org/officeDocument/2006/customXml" ds:itemID="{AE303EFB-ABCA-4603-AB61-17A494D6FDC9}">
  <ds:schemaRefs/>
</ds:datastoreItem>
</file>

<file path=customXml/itemProps6.xml><?xml version="1.0" encoding="utf-8"?>
<ds:datastoreItem xmlns:ds="http://schemas.openxmlformats.org/officeDocument/2006/customXml" ds:itemID="{348ECD62-3615-45C6-BD54-BE7AF97C8705}">
  <ds:schemaRefs/>
</ds:datastoreItem>
</file>

<file path=customXml/itemProps60.xml><?xml version="1.0" encoding="utf-8"?>
<ds:datastoreItem xmlns:ds="http://schemas.openxmlformats.org/officeDocument/2006/customXml" ds:itemID="{C7CD05E8-6AAA-42AA-BE97-FFC7D805A988}">
  <ds:schemaRefs/>
</ds:datastoreItem>
</file>

<file path=customXml/itemProps61.xml><?xml version="1.0" encoding="utf-8"?>
<ds:datastoreItem xmlns:ds="http://schemas.openxmlformats.org/officeDocument/2006/customXml" ds:itemID="{061D96B3-1980-48B7-B2CC-0EE37995A61A}">
  <ds:schemaRefs/>
</ds:datastoreItem>
</file>

<file path=customXml/itemProps62.xml><?xml version="1.0" encoding="utf-8"?>
<ds:datastoreItem xmlns:ds="http://schemas.openxmlformats.org/officeDocument/2006/customXml" ds:itemID="{A4A8A799-9C68-42BE-99F8-8FCF55176BEA}">
  <ds:schemaRefs/>
</ds:datastoreItem>
</file>

<file path=customXml/itemProps63.xml><?xml version="1.0" encoding="utf-8"?>
<ds:datastoreItem xmlns:ds="http://schemas.openxmlformats.org/officeDocument/2006/customXml" ds:itemID="{C1022C8D-C8E8-46DA-9A49-33CA2AA2B50E}">
  <ds:schemaRefs/>
</ds:datastoreItem>
</file>

<file path=customXml/itemProps64.xml><?xml version="1.0" encoding="utf-8"?>
<ds:datastoreItem xmlns:ds="http://schemas.openxmlformats.org/officeDocument/2006/customXml" ds:itemID="{589D5AAE-40E6-4104-8D98-B5783DAF4DCB}">
  <ds:schemaRefs/>
</ds:datastoreItem>
</file>

<file path=customXml/itemProps65.xml><?xml version="1.0" encoding="utf-8"?>
<ds:datastoreItem xmlns:ds="http://schemas.openxmlformats.org/officeDocument/2006/customXml" ds:itemID="{71F06CFD-62C7-447C-AB83-FE217C2AA580}">
  <ds:schemaRefs/>
</ds:datastoreItem>
</file>

<file path=customXml/itemProps66.xml><?xml version="1.0" encoding="utf-8"?>
<ds:datastoreItem xmlns:ds="http://schemas.openxmlformats.org/officeDocument/2006/customXml" ds:itemID="{B792B9A4-B0FF-49C5-864C-76DCD66F1A2F}">
  <ds:schemaRefs/>
</ds:datastoreItem>
</file>

<file path=customXml/itemProps67.xml><?xml version="1.0" encoding="utf-8"?>
<ds:datastoreItem xmlns:ds="http://schemas.openxmlformats.org/officeDocument/2006/customXml" ds:itemID="{2DA608CB-6EB9-4DA6-8541-E2EAA69B7AF3}">
  <ds:schemaRefs/>
</ds:datastoreItem>
</file>

<file path=customXml/itemProps68.xml><?xml version="1.0" encoding="utf-8"?>
<ds:datastoreItem xmlns:ds="http://schemas.openxmlformats.org/officeDocument/2006/customXml" ds:itemID="{C9A1EE43-7756-4467-93FB-B54BBEA2EAD0}">
  <ds:schemaRefs/>
</ds:datastoreItem>
</file>

<file path=customXml/itemProps69.xml><?xml version="1.0" encoding="utf-8"?>
<ds:datastoreItem xmlns:ds="http://schemas.openxmlformats.org/officeDocument/2006/customXml" ds:itemID="{43C3523F-374C-440D-8F7D-16A1BA272324}">
  <ds:schemaRefs/>
</ds:datastoreItem>
</file>

<file path=customXml/itemProps7.xml><?xml version="1.0" encoding="utf-8"?>
<ds:datastoreItem xmlns:ds="http://schemas.openxmlformats.org/officeDocument/2006/customXml" ds:itemID="{D3D61C19-FCB8-4283-B7CA-9B41F406A37F}">
  <ds:schemaRefs/>
</ds:datastoreItem>
</file>

<file path=customXml/itemProps70.xml><?xml version="1.0" encoding="utf-8"?>
<ds:datastoreItem xmlns:ds="http://schemas.openxmlformats.org/officeDocument/2006/customXml" ds:itemID="{4CE9C044-EC20-44D4-86F3-F6B407C5E82B}">
  <ds:schemaRefs/>
</ds:datastoreItem>
</file>

<file path=customXml/itemProps71.xml><?xml version="1.0" encoding="utf-8"?>
<ds:datastoreItem xmlns:ds="http://schemas.openxmlformats.org/officeDocument/2006/customXml" ds:itemID="{B69D9E59-9220-428D-BA30-5B47D036A135}">
  <ds:schemaRefs/>
</ds:datastoreItem>
</file>

<file path=customXml/itemProps8.xml><?xml version="1.0" encoding="utf-8"?>
<ds:datastoreItem xmlns:ds="http://schemas.openxmlformats.org/officeDocument/2006/customXml" ds:itemID="{4496D3F8-7455-4974-BD7E-4802BC80742B}">
  <ds:schemaRefs/>
</ds:datastoreItem>
</file>

<file path=customXml/itemProps9.xml><?xml version="1.0" encoding="utf-8"?>
<ds:datastoreItem xmlns:ds="http://schemas.openxmlformats.org/officeDocument/2006/customXml" ds:itemID="{12D4165A-9D36-4A14-87A9-B06750254F38}">
  <ds:schemaRefs/>
</ds:datastoreItem>
</file>

<file path=docProps/app.xml><?xml version="1.0" encoding="utf-8"?>
<Properties xmlns="http://schemas.openxmlformats.org/officeDocument/2006/extended-properties" xmlns:vt="http://schemas.openxmlformats.org/officeDocument/2006/docPropsVTypes">
  <Template>Normal</Template>
  <Pages>41</Pages>
  <Words>3082</Words>
  <Characters>17573</Characters>
  <Lines>146</Lines>
  <Paragraphs>41</Paragraphs>
  <TotalTime>24</TotalTime>
  <ScaleCrop>false</ScaleCrop>
  <LinksUpToDate>false</LinksUpToDate>
  <CharactersWithSpaces>20614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2023-02-14T14:44:00Z</dcterms:created>
  <dc:creator>Administrator</dc:creator>
  <cp:lastModifiedBy>Administrator</cp:lastModifiedBy>
  <dcterms:modified xsi:type="dcterms:W3CDTF">2024-01-18T08:23:59Z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B190560A509546179C2923C91F2D36D7_13</vt:lpwstr>
  </property>
</Properties>
</file>