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rPr>
        <w:t>中共成安县委机构编制委员会办公室</w:t>
      </w:r>
    </w:p>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rPr>
          <w:rFonts w:hint="eastAsia"/>
        </w:rPr>
        <w:t>3</w:t>
      </w:r>
      <w:r>
        <w:rPr>
          <w:rFonts w:hint="eastAsia"/>
        </w:rPr>
        <w:fldChar w:fldCharType="end"/>
      </w:r>
    </w:p>
    <w:p>
      <w:pPr>
        <w:pStyle w:val="23"/>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rPr>
          <w:rFonts w:hint="eastAsia"/>
        </w:rPr>
        <w:t>5</w:t>
      </w:r>
      <w:r>
        <w:rPr>
          <w:rFonts w:hint="eastAsia"/>
        </w:rPr>
        <w:fldChar w:fldCharType="end"/>
      </w:r>
    </w:p>
    <w:p>
      <w:pPr>
        <w:pStyle w:val="23"/>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rPr>
        <w:t>7</w:t>
      </w:r>
      <w:r>
        <w:rPr>
          <w:rFonts w:hint="eastAsia"/>
        </w:rPr>
        <w:fldChar w:fldCharType="end"/>
      </w:r>
    </w:p>
    <w:p>
      <w:pPr>
        <w:pStyle w:val="23"/>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rPr>
        <w:t>9</w:t>
      </w:r>
      <w:r>
        <w:rPr>
          <w:rFonts w:hint="eastAsia"/>
        </w:rPr>
        <w:fldChar w:fldCharType="end"/>
      </w:r>
    </w:p>
    <w:p>
      <w:pPr>
        <w:pStyle w:val="23"/>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rPr>
        <w:t>1</w:t>
      </w:r>
      <w:r>
        <w:rPr>
          <w:rFonts w:hint="eastAsia"/>
        </w:rPr>
        <w:fldChar w:fldCharType="end"/>
      </w:r>
      <w:r>
        <w:rPr>
          <w:rFonts w:hint="eastAsia"/>
        </w:rPr>
        <w:t>1</w:t>
      </w:r>
    </w:p>
    <w:p>
      <w:pPr>
        <w:pStyle w:val="23"/>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rPr>
        <w:t>1</w:t>
      </w:r>
      <w:r>
        <w:rPr>
          <w:rFonts w:hint="eastAsia"/>
        </w:rPr>
        <w:fldChar w:fldCharType="end"/>
      </w:r>
      <w:r>
        <w:rPr>
          <w:rFonts w:hint="eastAsia"/>
        </w:rPr>
        <w:t>2</w:t>
      </w:r>
    </w:p>
    <w:p>
      <w:pPr>
        <w:pStyle w:val="23"/>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w:t>
      </w:r>
      <w:r>
        <w:rPr>
          <w:rFonts w:hint="eastAsia"/>
        </w:rPr>
        <w:t>3</w:t>
      </w:r>
      <w:r>
        <w:fldChar w:fldCharType="end"/>
      </w:r>
      <w:r>
        <w:fldChar w:fldCharType="end"/>
      </w:r>
    </w:p>
    <w:p>
      <w:pPr>
        <w:pStyle w:val="23"/>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w:t>
      </w:r>
      <w:r>
        <w:rPr>
          <w:rFonts w:hint="eastAsia"/>
        </w:rPr>
        <w:t>4</w:t>
      </w:r>
      <w:r>
        <w:fldChar w:fldCharType="end"/>
      </w:r>
      <w:r>
        <w:fldChar w:fldCharType="end"/>
      </w:r>
    </w:p>
    <w:p>
      <w:pPr>
        <w:pStyle w:val="23"/>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w:t>
      </w:r>
      <w:r>
        <w:rPr>
          <w:rFonts w:hint="eastAsia"/>
        </w:rPr>
        <w:t>5</w:t>
      </w:r>
      <w:r>
        <w:fldChar w:fldCharType="end"/>
      </w:r>
      <w: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2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w:t>
      </w:r>
      <w:r>
        <w:rPr>
          <w:rFonts w:hint="eastAsia"/>
        </w:rPr>
        <w:t>6</w:t>
      </w:r>
      <w:r>
        <w:fldChar w:fldCharType="end"/>
      </w:r>
      <w:r>
        <w:fldChar w:fldCharType="end"/>
      </w:r>
    </w:p>
    <w:p>
      <w:pPr>
        <w:pStyle w:val="23"/>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w:t>
      </w:r>
      <w:r>
        <w:rPr>
          <w:rFonts w:hint="eastAsia"/>
        </w:rPr>
        <w:t>8</w:t>
      </w:r>
      <w:r>
        <w:fldChar w:fldCharType="end"/>
      </w:r>
      <w:r>
        <w:fldChar w:fldCharType="end"/>
      </w:r>
    </w:p>
    <w:p>
      <w:pPr>
        <w:pStyle w:val="2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rPr>
        <w:t>9</w:t>
      </w:r>
      <w:r>
        <w:fldChar w:fldCharType="end"/>
      </w:r>
      <w:r>
        <w:fldChar w:fldCharType="end"/>
      </w:r>
    </w:p>
    <w:p>
      <w:pPr>
        <w:pStyle w:val="2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rPr>
        <w:t>9</w:t>
      </w:r>
      <w:r>
        <w:fldChar w:fldCharType="end"/>
      </w:r>
      <w:r>
        <w:fldChar w:fldCharType="end"/>
      </w:r>
    </w:p>
    <w:p>
      <w:pPr>
        <w:pStyle w:val="2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rPr>
        <w:t>9</w:t>
      </w:r>
      <w:r>
        <w:fldChar w:fldCharType="end"/>
      </w:r>
      <w:r>
        <w:fldChar w:fldCharType="end"/>
      </w:r>
    </w:p>
    <w:p>
      <w:pPr>
        <w:pStyle w:val="2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rPr>
        <w:t>8</w:t>
      </w:r>
      <w:r>
        <w:fldChar w:fldCharType="end"/>
      </w:r>
      <w:r>
        <w:fldChar w:fldCharType="end"/>
      </w:r>
    </w:p>
    <w:p>
      <w:pPr>
        <w:pStyle w:val="2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rPr>
        <w:t>8</w:t>
      </w:r>
      <w:r>
        <w:fldChar w:fldCharType="end"/>
      </w:r>
      <w:r>
        <w:fldChar w:fldCharType="end"/>
      </w:r>
    </w:p>
    <w:p>
      <w:pPr>
        <w:pStyle w:val="2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rPr>
        <w:t>9</w:t>
      </w:r>
      <w:r>
        <w:fldChar w:fldCharType="end"/>
      </w:r>
      <w:r>
        <w:fldChar w:fldCharType="end"/>
      </w:r>
    </w:p>
    <w:p>
      <w:pPr>
        <w:pStyle w:val="2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rPr>
        <w:t>3</w:t>
      </w:r>
      <w:r>
        <w:rPr>
          <w:rFonts w:hint="eastAsia"/>
        </w:rPr>
        <w:fldChar w:fldCharType="end"/>
      </w:r>
      <w:r>
        <w:rPr>
          <w:rFonts w:hint="eastAsia"/>
        </w:rPr>
        <w:t>0</w:t>
      </w:r>
    </w:p>
    <w:p>
      <w:pPr>
        <w:rPr>
          <w:rFonts w:ascii="方正小标宋_GBK" w:hAnsi="方正小标宋_GBK" w:eastAsia="方正小标宋_GBK" w:cs="方正小标宋_GBK"/>
          <w:color w:val="000000"/>
          <w:sz w:val="72"/>
        </w:rPr>
      </w:pPr>
      <w:r>
        <w:fldChar w:fldCharType="end"/>
      </w:r>
    </w:p>
    <w:p>
      <w:pPr>
        <w:jc w:val="center"/>
        <w:outlineLvl w:val="0"/>
        <w:rPr>
          <w:rFonts w:ascii="方正小标宋_GBK" w:hAnsi="方正小标宋_GBK" w:eastAsia="方正小标宋_GBK" w:cs="方正小标宋_GBK"/>
          <w:color w:val="000000"/>
          <w:sz w:val="72"/>
        </w:rPr>
      </w:pPr>
    </w:p>
    <w:p>
      <w:pPr>
        <w:outlineLvl w:val="0"/>
        <w:rPr>
          <w:rFonts w:ascii="方正小标宋_GBK" w:hAnsi="方正小标宋_GBK" w:eastAsia="方正小标宋_GBK" w:cs="方正小标宋_GBK"/>
          <w:color w:val="000000"/>
          <w:sz w:val="72"/>
        </w:rPr>
      </w:pPr>
    </w:p>
    <w:p>
      <w:pPr>
        <w:outlineLvl w:val="0"/>
        <w:rPr>
          <w:rFonts w:ascii="方正小标宋_GBK" w:hAnsi="方正小标宋_GBK" w:eastAsia="方正小标宋_GBK" w:cs="方正小标宋_GBK"/>
          <w:color w:val="000000"/>
          <w:sz w:val="72"/>
        </w:rPr>
      </w:pPr>
    </w:p>
    <w:p>
      <w:pP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3"/>
      </w:pPr>
      <w:bookmarkStart w:id="0" w:name="_Toc_4_4_0000000019"/>
      <w:r>
        <w:rPr>
          <w:rFonts w:ascii="方正小标宋_GBK" w:hAnsi="方正小标宋_GBK" w:eastAsia="方正小标宋_GBK" w:cs="方正小标宋_GBK"/>
          <w:color w:val="000000"/>
          <w:sz w:val="44"/>
        </w:rPr>
        <w:t>一、中共成安县委机构编制委员会办公室(本级)收支预算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2126" w:type="dxa"/>
            <w:tcBorders>
              <w:top w:val="single" w:color="FFFFFF" w:sz="6" w:space="0"/>
              <w:left w:val="single" w:color="FFFFFF" w:sz="6" w:space="0"/>
              <w:right w:val="single" w:color="FFFFFF" w:sz="6" w:space="0"/>
            </w:tcBorders>
            <w:vAlign w:val="center"/>
          </w:tcPr>
          <w:p>
            <w:pPr>
              <w:pStyle w:val="9"/>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222.01</w:t>
            </w:r>
          </w:p>
        </w:tc>
        <w:tc>
          <w:tcPr>
            <w:tcW w:w="4535" w:type="dxa"/>
            <w:vAlign w:val="center"/>
          </w:tcPr>
          <w:p>
            <w:pPr>
              <w:pStyle w:val="13"/>
            </w:pPr>
            <w:r>
              <w:t>一、一般公共服务支出</w:t>
            </w:r>
          </w:p>
        </w:tc>
        <w:tc>
          <w:tcPr>
            <w:tcW w:w="2126" w:type="dxa"/>
            <w:vAlign w:val="center"/>
          </w:tcPr>
          <w:p>
            <w:pPr>
              <w:pStyle w:val="14"/>
            </w:pPr>
            <w:r>
              <w:t>172.57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26.23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5"/>
            </w:pPr>
            <w:r>
              <w:t>本年收入合计</w:t>
            </w:r>
          </w:p>
        </w:tc>
        <w:tc>
          <w:tcPr>
            <w:tcW w:w="2126" w:type="dxa"/>
            <w:vAlign w:val="center"/>
          </w:tcPr>
          <w:p>
            <w:pPr>
              <w:pStyle w:val="16"/>
            </w:pPr>
            <w:r>
              <w:t>222.01</w:t>
            </w:r>
          </w:p>
        </w:tc>
        <w:tc>
          <w:tcPr>
            <w:tcW w:w="4535" w:type="dxa"/>
            <w:vAlign w:val="center"/>
          </w:tcPr>
          <w:p>
            <w:pPr>
              <w:pStyle w:val="15"/>
            </w:pPr>
            <w:r>
              <w:t>本年支出合计</w:t>
            </w:r>
          </w:p>
        </w:tc>
        <w:tc>
          <w:tcPr>
            <w:tcW w:w="2126" w:type="dxa"/>
            <w:vAlign w:val="center"/>
          </w:tcPr>
          <w:p>
            <w:pPr>
              <w:pStyle w:val="16"/>
            </w:pPr>
            <w:r>
              <w:t>222.01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5" w:type="dxa"/>
            <w:vAlign w:val="center"/>
          </w:tcPr>
          <w:p>
            <w:pPr>
              <w:pStyle w:val="15"/>
            </w:pPr>
            <w:r>
              <w:t>收入总计</w:t>
            </w:r>
          </w:p>
        </w:tc>
        <w:tc>
          <w:tcPr>
            <w:tcW w:w="2126" w:type="dxa"/>
            <w:vAlign w:val="center"/>
          </w:tcPr>
          <w:p>
            <w:pPr>
              <w:pStyle w:val="16"/>
            </w:pPr>
            <w:r>
              <w:t>222.01</w:t>
            </w:r>
          </w:p>
        </w:tc>
        <w:tc>
          <w:tcPr>
            <w:tcW w:w="4535" w:type="dxa"/>
            <w:vAlign w:val="center"/>
          </w:tcPr>
          <w:p>
            <w:pPr>
              <w:pStyle w:val="15"/>
            </w:pPr>
            <w:r>
              <w:t>支出总计</w:t>
            </w:r>
          </w:p>
        </w:tc>
        <w:tc>
          <w:tcPr>
            <w:tcW w:w="2126" w:type="dxa"/>
            <w:vAlign w:val="center"/>
          </w:tcPr>
          <w:p>
            <w:pPr>
              <w:pStyle w:val="16"/>
            </w:pPr>
            <w:r>
              <w:t>222.01</w:t>
            </w:r>
          </w:p>
        </w:tc>
      </w:tr>
    </w:tbl>
    <w:p>
      <w:pPr>
        <w:sectPr>
          <w:headerReference r:id="rId3" w:type="default"/>
          <w:footerReference r:id="rId4" w:type="default"/>
          <w:pgSz w:w="16840" w:h="11900" w:orient="landscape"/>
          <w:pgMar w:top="1361" w:right="1474"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222.01</w:t>
            </w:r>
          </w:p>
        </w:tc>
        <w:tc>
          <w:tcPr>
            <w:tcW w:w="1134" w:type="dxa"/>
            <w:vAlign w:val="center"/>
          </w:tcPr>
          <w:p>
            <w:pPr>
              <w:pStyle w:val="16"/>
            </w:pPr>
            <w:r>
              <w:t>222.01</w:t>
            </w:r>
          </w:p>
        </w:tc>
        <w:tc>
          <w:tcPr>
            <w:tcW w:w="1134" w:type="dxa"/>
            <w:vAlign w:val="center"/>
          </w:tcPr>
          <w:p>
            <w:pPr>
              <w:pStyle w:val="16"/>
            </w:pPr>
            <w:r>
              <w:t>222.01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4"/>
            </w:pPr>
            <w:r>
              <w:t>172.57</w:t>
            </w:r>
          </w:p>
        </w:tc>
        <w:tc>
          <w:tcPr>
            <w:tcW w:w="1134" w:type="dxa"/>
            <w:vAlign w:val="center"/>
          </w:tcPr>
          <w:p>
            <w:pPr>
              <w:pStyle w:val="14"/>
            </w:pPr>
            <w:r>
              <w:t>172.57</w:t>
            </w:r>
          </w:p>
        </w:tc>
        <w:tc>
          <w:tcPr>
            <w:tcW w:w="1134" w:type="dxa"/>
            <w:vAlign w:val="center"/>
          </w:tcPr>
          <w:p>
            <w:pPr>
              <w:pStyle w:val="14"/>
            </w:pPr>
            <w:r>
              <w:t>172.57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4"/>
            </w:pPr>
            <w:r>
              <w:t>152.90</w:t>
            </w:r>
          </w:p>
        </w:tc>
        <w:tc>
          <w:tcPr>
            <w:tcW w:w="1134" w:type="dxa"/>
            <w:vAlign w:val="center"/>
          </w:tcPr>
          <w:p>
            <w:pPr>
              <w:pStyle w:val="14"/>
            </w:pPr>
            <w:r>
              <w:t>152.90</w:t>
            </w:r>
          </w:p>
        </w:tc>
        <w:tc>
          <w:tcPr>
            <w:tcW w:w="1134" w:type="dxa"/>
            <w:vAlign w:val="center"/>
          </w:tcPr>
          <w:p>
            <w:pPr>
              <w:pStyle w:val="14"/>
            </w:pPr>
            <w:r>
              <w:t>152.90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4"/>
            </w:pPr>
            <w:r>
              <w:t>152.90</w:t>
            </w:r>
          </w:p>
        </w:tc>
        <w:tc>
          <w:tcPr>
            <w:tcW w:w="1134" w:type="dxa"/>
            <w:vAlign w:val="center"/>
          </w:tcPr>
          <w:p>
            <w:pPr>
              <w:pStyle w:val="14"/>
            </w:pPr>
            <w:r>
              <w:t>152.90</w:t>
            </w:r>
          </w:p>
        </w:tc>
        <w:tc>
          <w:tcPr>
            <w:tcW w:w="1134" w:type="dxa"/>
            <w:vAlign w:val="center"/>
          </w:tcPr>
          <w:p>
            <w:pPr>
              <w:pStyle w:val="14"/>
            </w:pPr>
            <w:r>
              <w:t>152.90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4"/>
            </w:pPr>
            <w:r>
              <w:t>19.43</w:t>
            </w:r>
          </w:p>
        </w:tc>
        <w:tc>
          <w:tcPr>
            <w:tcW w:w="1134" w:type="dxa"/>
            <w:vAlign w:val="center"/>
          </w:tcPr>
          <w:p>
            <w:pPr>
              <w:pStyle w:val="14"/>
            </w:pPr>
            <w:r>
              <w:t>19.43</w:t>
            </w:r>
          </w:p>
        </w:tc>
        <w:tc>
          <w:tcPr>
            <w:tcW w:w="1134" w:type="dxa"/>
            <w:vAlign w:val="center"/>
          </w:tcPr>
          <w:p>
            <w:pPr>
              <w:pStyle w:val="14"/>
            </w:pPr>
            <w:r>
              <w:t>19.43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4"/>
            </w:pPr>
            <w:r>
              <w:t>19.43</w:t>
            </w:r>
          </w:p>
        </w:tc>
        <w:tc>
          <w:tcPr>
            <w:tcW w:w="1134" w:type="dxa"/>
            <w:vAlign w:val="center"/>
          </w:tcPr>
          <w:p>
            <w:pPr>
              <w:pStyle w:val="14"/>
            </w:pPr>
            <w:r>
              <w:t>19.43</w:t>
            </w:r>
          </w:p>
        </w:tc>
        <w:tc>
          <w:tcPr>
            <w:tcW w:w="1134" w:type="dxa"/>
            <w:vAlign w:val="center"/>
          </w:tcPr>
          <w:p>
            <w:pPr>
              <w:pStyle w:val="14"/>
            </w:pPr>
            <w:r>
              <w:t>19.43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r>
              <w:t>0.24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4"/>
            </w:pPr>
            <w:r>
              <w:t>26.23</w:t>
            </w:r>
          </w:p>
        </w:tc>
        <w:tc>
          <w:tcPr>
            <w:tcW w:w="1134" w:type="dxa"/>
            <w:vAlign w:val="center"/>
          </w:tcPr>
          <w:p>
            <w:pPr>
              <w:pStyle w:val="14"/>
            </w:pPr>
            <w:r>
              <w:t>26.23</w:t>
            </w:r>
          </w:p>
        </w:tc>
        <w:tc>
          <w:tcPr>
            <w:tcW w:w="1134" w:type="dxa"/>
            <w:vAlign w:val="center"/>
          </w:tcPr>
          <w:p>
            <w:pPr>
              <w:pStyle w:val="14"/>
            </w:pPr>
            <w:r>
              <w:t>26.23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4"/>
            </w:pPr>
            <w:r>
              <w:t>26.23</w:t>
            </w:r>
          </w:p>
        </w:tc>
        <w:tc>
          <w:tcPr>
            <w:tcW w:w="1134" w:type="dxa"/>
            <w:vAlign w:val="center"/>
          </w:tcPr>
          <w:p>
            <w:pPr>
              <w:pStyle w:val="14"/>
            </w:pPr>
            <w:r>
              <w:t>26.23</w:t>
            </w:r>
          </w:p>
        </w:tc>
        <w:tc>
          <w:tcPr>
            <w:tcW w:w="1134" w:type="dxa"/>
            <w:vAlign w:val="center"/>
          </w:tcPr>
          <w:p>
            <w:pPr>
              <w:pStyle w:val="14"/>
            </w:pPr>
            <w:r>
              <w:t>26.23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4"/>
            </w:pPr>
            <w:r>
              <w:t>1.32</w:t>
            </w:r>
          </w:p>
        </w:tc>
        <w:tc>
          <w:tcPr>
            <w:tcW w:w="1134" w:type="dxa"/>
            <w:vAlign w:val="center"/>
          </w:tcPr>
          <w:p>
            <w:pPr>
              <w:pStyle w:val="14"/>
            </w:pPr>
            <w:r>
              <w:t>1.32</w:t>
            </w:r>
          </w:p>
        </w:tc>
        <w:tc>
          <w:tcPr>
            <w:tcW w:w="1134" w:type="dxa"/>
            <w:vAlign w:val="center"/>
          </w:tcPr>
          <w:p>
            <w:pPr>
              <w:pStyle w:val="14"/>
            </w:pPr>
            <w:r>
              <w:t>1.32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4"/>
            </w:pPr>
            <w:r>
              <w:t>18.68</w:t>
            </w:r>
          </w:p>
        </w:tc>
        <w:tc>
          <w:tcPr>
            <w:tcW w:w="1134" w:type="dxa"/>
            <w:vAlign w:val="center"/>
          </w:tcPr>
          <w:p>
            <w:pPr>
              <w:pStyle w:val="14"/>
            </w:pPr>
            <w:r>
              <w:t>18.68</w:t>
            </w:r>
          </w:p>
        </w:tc>
        <w:tc>
          <w:tcPr>
            <w:tcW w:w="1134" w:type="dxa"/>
            <w:vAlign w:val="center"/>
          </w:tcPr>
          <w:p>
            <w:pPr>
              <w:pStyle w:val="14"/>
            </w:pPr>
            <w:r>
              <w:t>18.68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4"/>
            </w:pPr>
            <w:r>
              <w:t>6.23</w:t>
            </w:r>
          </w:p>
        </w:tc>
        <w:tc>
          <w:tcPr>
            <w:tcW w:w="1134" w:type="dxa"/>
            <w:vAlign w:val="center"/>
          </w:tcPr>
          <w:p>
            <w:pPr>
              <w:pStyle w:val="14"/>
            </w:pPr>
            <w:r>
              <w:t>6.23</w:t>
            </w:r>
          </w:p>
        </w:tc>
        <w:tc>
          <w:tcPr>
            <w:tcW w:w="1134" w:type="dxa"/>
            <w:vAlign w:val="center"/>
          </w:tcPr>
          <w:p>
            <w:pPr>
              <w:pStyle w:val="14"/>
            </w:pPr>
            <w:r>
              <w:t>6.23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4"/>
            </w:pPr>
            <w:r>
              <w:t>9.71</w:t>
            </w:r>
          </w:p>
        </w:tc>
        <w:tc>
          <w:tcPr>
            <w:tcW w:w="1134" w:type="dxa"/>
            <w:vAlign w:val="center"/>
          </w:tcPr>
          <w:p>
            <w:pPr>
              <w:pStyle w:val="14"/>
            </w:pPr>
            <w:r>
              <w:t>9.71</w:t>
            </w:r>
          </w:p>
        </w:tc>
        <w:tc>
          <w:tcPr>
            <w:tcW w:w="1134" w:type="dxa"/>
            <w:vAlign w:val="center"/>
          </w:tcPr>
          <w:p>
            <w:pPr>
              <w:pStyle w:val="14"/>
            </w:pPr>
            <w:r>
              <w:t>9.71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4"/>
            </w:pPr>
            <w:r>
              <w:t>9.71</w:t>
            </w:r>
          </w:p>
        </w:tc>
        <w:tc>
          <w:tcPr>
            <w:tcW w:w="1134" w:type="dxa"/>
            <w:vAlign w:val="center"/>
          </w:tcPr>
          <w:p>
            <w:pPr>
              <w:pStyle w:val="14"/>
            </w:pPr>
            <w:r>
              <w:t>9.71</w:t>
            </w:r>
          </w:p>
        </w:tc>
        <w:tc>
          <w:tcPr>
            <w:tcW w:w="1134" w:type="dxa"/>
            <w:vAlign w:val="center"/>
          </w:tcPr>
          <w:p>
            <w:pPr>
              <w:pStyle w:val="14"/>
            </w:pPr>
            <w:r>
              <w:t>9.71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4"/>
            </w:pPr>
            <w:r>
              <w:t>9.71</w:t>
            </w:r>
          </w:p>
        </w:tc>
        <w:tc>
          <w:tcPr>
            <w:tcW w:w="1134" w:type="dxa"/>
            <w:vAlign w:val="center"/>
          </w:tcPr>
          <w:p>
            <w:pPr>
              <w:pStyle w:val="14"/>
            </w:pPr>
            <w:r>
              <w:t>9.71</w:t>
            </w:r>
          </w:p>
        </w:tc>
        <w:tc>
          <w:tcPr>
            <w:tcW w:w="1134" w:type="dxa"/>
            <w:vAlign w:val="center"/>
          </w:tcPr>
          <w:p>
            <w:pPr>
              <w:pStyle w:val="14"/>
            </w:pPr>
            <w:r>
              <w:t>9.71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4"/>
            </w:pPr>
            <w:r>
              <w:t>13.49</w:t>
            </w:r>
          </w:p>
        </w:tc>
        <w:tc>
          <w:tcPr>
            <w:tcW w:w="1134" w:type="dxa"/>
            <w:vAlign w:val="center"/>
          </w:tcPr>
          <w:p>
            <w:pPr>
              <w:pStyle w:val="14"/>
            </w:pPr>
            <w:r>
              <w:t>13.49</w:t>
            </w:r>
          </w:p>
        </w:tc>
        <w:tc>
          <w:tcPr>
            <w:tcW w:w="1134" w:type="dxa"/>
            <w:vAlign w:val="center"/>
          </w:tcPr>
          <w:p>
            <w:pPr>
              <w:pStyle w:val="14"/>
            </w:pPr>
            <w:r>
              <w:t>13.49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4"/>
            </w:pPr>
            <w:r>
              <w:t>13.49</w:t>
            </w:r>
          </w:p>
        </w:tc>
        <w:tc>
          <w:tcPr>
            <w:tcW w:w="1134" w:type="dxa"/>
            <w:vAlign w:val="center"/>
          </w:tcPr>
          <w:p>
            <w:pPr>
              <w:pStyle w:val="14"/>
            </w:pPr>
            <w:r>
              <w:t>13.49</w:t>
            </w:r>
          </w:p>
        </w:tc>
        <w:tc>
          <w:tcPr>
            <w:tcW w:w="1134" w:type="dxa"/>
            <w:vAlign w:val="center"/>
          </w:tcPr>
          <w:p>
            <w:pPr>
              <w:pStyle w:val="14"/>
            </w:pPr>
            <w:r>
              <w:t>13.49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4"/>
            </w:pPr>
            <w:r>
              <w:t>13.49</w:t>
            </w:r>
          </w:p>
        </w:tc>
        <w:tc>
          <w:tcPr>
            <w:tcW w:w="1134" w:type="dxa"/>
            <w:vAlign w:val="center"/>
          </w:tcPr>
          <w:p>
            <w:pPr>
              <w:pStyle w:val="14"/>
            </w:pPr>
            <w:r>
              <w:t>13.49</w:t>
            </w:r>
          </w:p>
        </w:tc>
        <w:tc>
          <w:tcPr>
            <w:tcW w:w="1134" w:type="dxa"/>
            <w:vAlign w:val="center"/>
          </w:tcPr>
          <w:p>
            <w:pPr>
              <w:pStyle w:val="14"/>
            </w:pPr>
            <w:r>
              <w:t>13.49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222.01</w:t>
            </w:r>
          </w:p>
        </w:tc>
        <w:tc>
          <w:tcPr>
            <w:tcW w:w="1361" w:type="dxa"/>
            <w:vAlign w:val="center"/>
          </w:tcPr>
          <w:p>
            <w:pPr>
              <w:pStyle w:val="16"/>
            </w:pPr>
            <w:r>
              <w:t>202.34</w:t>
            </w:r>
          </w:p>
        </w:tc>
        <w:tc>
          <w:tcPr>
            <w:tcW w:w="1361" w:type="dxa"/>
            <w:vAlign w:val="center"/>
          </w:tcPr>
          <w:p>
            <w:pPr>
              <w:pStyle w:val="16"/>
            </w:pPr>
            <w:r>
              <w:t>19.67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4"/>
            </w:pPr>
            <w:r>
              <w:t>172.57</w:t>
            </w:r>
          </w:p>
        </w:tc>
        <w:tc>
          <w:tcPr>
            <w:tcW w:w="1361" w:type="dxa"/>
            <w:vAlign w:val="center"/>
          </w:tcPr>
          <w:p>
            <w:pPr>
              <w:pStyle w:val="14"/>
            </w:pPr>
            <w:r>
              <w:t>152.90</w:t>
            </w:r>
          </w:p>
        </w:tc>
        <w:tc>
          <w:tcPr>
            <w:tcW w:w="1361" w:type="dxa"/>
            <w:vAlign w:val="center"/>
          </w:tcPr>
          <w:p>
            <w:pPr>
              <w:pStyle w:val="14"/>
            </w:pPr>
            <w:r>
              <w:t>19.67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4"/>
            </w:pPr>
            <w:r>
              <w:t>152.90</w:t>
            </w:r>
          </w:p>
        </w:tc>
        <w:tc>
          <w:tcPr>
            <w:tcW w:w="1361" w:type="dxa"/>
            <w:vAlign w:val="center"/>
          </w:tcPr>
          <w:p>
            <w:pPr>
              <w:pStyle w:val="14"/>
            </w:pPr>
            <w:r>
              <w:t>152.90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4"/>
            </w:pPr>
            <w:r>
              <w:t>152.90</w:t>
            </w:r>
          </w:p>
        </w:tc>
        <w:tc>
          <w:tcPr>
            <w:tcW w:w="1361" w:type="dxa"/>
            <w:vAlign w:val="center"/>
          </w:tcPr>
          <w:p>
            <w:pPr>
              <w:pStyle w:val="14"/>
            </w:pPr>
            <w:r>
              <w:t>152.90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4"/>
            </w:pPr>
            <w:r>
              <w:t>19.43</w:t>
            </w:r>
          </w:p>
        </w:tc>
        <w:tc>
          <w:tcPr>
            <w:tcW w:w="1361" w:type="dxa"/>
            <w:vAlign w:val="center"/>
          </w:tcPr>
          <w:p>
            <w:pPr>
              <w:pStyle w:val="14"/>
            </w:pPr>
          </w:p>
        </w:tc>
        <w:tc>
          <w:tcPr>
            <w:tcW w:w="1361" w:type="dxa"/>
            <w:vAlign w:val="center"/>
          </w:tcPr>
          <w:p>
            <w:pPr>
              <w:pStyle w:val="14"/>
            </w:pPr>
            <w:r>
              <w:t>19.43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4"/>
            </w:pPr>
            <w:r>
              <w:t>19.43</w:t>
            </w:r>
          </w:p>
        </w:tc>
        <w:tc>
          <w:tcPr>
            <w:tcW w:w="1361" w:type="dxa"/>
            <w:vAlign w:val="center"/>
          </w:tcPr>
          <w:p>
            <w:pPr>
              <w:pStyle w:val="14"/>
            </w:pPr>
          </w:p>
        </w:tc>
        <w:tc>
          <w:tcPr>
            <w:tcW w:w="1361" w:type="dxa"/>
            <w:vAlign w:val="center"/>
          </w:tcPr>
          <w:p>
            <w:pPr>
              <w:pStyle w:val="14"/>
            </w:pPr>
            <w:r>
              <w:t>19.43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4"/>
            </w:pPr>
            <w:r>
              <w:t>0.24</w:t>
            </w:r>
          </w:p>
        </w:tc>
        <w:tc>
          <w:tcPr>
            <w:tcW w:w="1361" w:type="dxa"/>
            <w:vAlign w:val="center"/>
          </w:tcPr>
          <w:p>
            <w:pPr>
              <w:pStyle w:val="14"/>
            </w:pPr>
          </w:p>
        </w:tc>
        <w:tc>
          <w:tcPr>
            <w:tcW w:w="1361" w:type="dxa"/>
            <w:vAlign w:val="center"/>
          </w:tcPr>
          <w:p>
            <w:pPr>
              <w:pStyle w:val="14"/>
            </w:pPr>
            <w:r>
              <w:t>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4"/>
            </w:pPr>
            <w:r>
              <w:t>0.24</w:t>
            </w:r>
          </w:p>
        </w:tc>
        <w:tc>
          <w:tcPr>
            <w:tcW w:w="1361" w:type="dxa"/>
            <w:vAlign w:val="center"/>
          </w:tcPr>
          <w:p>
            <w:pPr>
              <w:pStyle w:val="14"/>
            </w:pPr>
          </w:p>
        </w:tc>
        <w:tc>
          <w:tcPr>
            <w:tcW w:w="1361" w:type="dxa"/>
            <w:vAlign w:val="center"/>
          </w:tcPr>
          <w:p>
            <w:pPr>
              <w:pStyle w:val="14"/>
            </w:pPr>
            <w:r>
              <w:t>0.24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4"/>
            </w:pPr>
            <w:r>
              <w:t>26.23</w:t>
            </w:r>
          </w:p>
        </w:tc>
        <w:tc>
          <w:tcPr>
            <w:tcW w:w="1361" w:type="dxa"/>
            <w:vAlign w:val="center"/>
          </w:tcPr>
          <w:p>
            <w:pPr>
              <w:pStyle w:val="14"/>
            </w:pPr>
            <w:r>
              <w:t>26.23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4"/>
            </w:pPr>
            <w:r>
              <w:t>26.23</w:t>
            </w:r>
          </w:p>
        </w:tc>
        <w:tc>
          <w:tcPr>
            <w:tcW w:w="1361" w:type="dxa"/>
            <w:vAlign w:val="center"/>
          </w:tcPr>
          <w:p>
            <w:pPr>
              <w:pStyle w:val="14"/>
            </w:pPr>
            <w:r>
              <w:t>26.23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4"/>
            </w:pPr>
            <w:r>
              <w:t>1.32</w:t>
            </w:r>
          </w:p>
        </w:tc>
        <w:tc>
          <w:tcPr>
            <w:tcW w:w="1361" w:type="dxa"/>
            <w:vAlign w:val="center"/>
          </w:tcPr>
          <w:p>
            <w:pPr>
              <w:pStyle w:val="14"/>
            </w:pPr>
            <w:r>
              <w:t>1.32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4"/>
            </w:pPr>
            <w:r>
              <w:t>18.68</w:t>
            </w:r>
          </w:p>
        </w:tc>
        <w:tc>
          <w:tcPr>
            <w:tcW w:w="1361" w:type="dxa"/>
            <w:vAlign w:val="center"/>
          </w:tcPr>
          <w:p>
            <w:pPr>
              <w:pStyle w:val="14"/>
            </w:pPr>
            <w:r>
              <w:t>18.68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4"/>
            </w:pPr>
            <w:r>
              <w:t>6.23</w:t>
            </w:r>
          </w:p>
        </w:tc>
        <w:tc>
          <w:tcPr>
            <w:tcW w:w="1361" w:type="dxa"/>
            <w:vAlign w:val="center"/>
          </w:tcPr>
          <w:p>
            <w:pPr>
              <w:pStyle w:val="14"/>
            </w:pPr>
            <w:r>
              <w:t>6.23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4"/>
            </w:pPr>
            <w:r>
              <w:t>9.71</w:t>
            </w:r>
          </w:p>
        </w:tc>
        <w:tc>
          <w:tcPr>
            <w:tcW w:w="1361" w:type="dxa"/>
            <w:vAlign w:val="center"/>
          </w:tcPr>
          <w:p>
            <w:pPr>
              <w:pStyle w:val="14"/>
            </w:pPr>
            <w:r>
              <w:t>9.71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4"/>
            </w:pPr>
            <w:r>
              <w:t>9.71</w:t>
            </w:r>
          </w:p>
        </w:tc>
        <w:tc>
          <w:tcPr>
            <w:tcW w:w="1361" w:type="dxa"/>
            <w:vAlign w:val="center"/>
          </w:tcPr>
          <w:p>
            <w:pPr>
              <w:pStyle w:val="14"/>
            </w:pPr>
            <w:r>
              <w:t>9.71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4"/>
            </w:pPr>
            <w:r>
              <w:t>9.71</w:t>
            </w:r>
          </w:p>
        </w:tc>
        <w:tc>
          <w:tcPr>
            <w:tcW w:w="1361" w:type="dxa"/>
            <w:vAlign w:val="center"/>
          </w:tcPr>
          <w:p>
            <w:pPr>
              <w:pStyle w:val="14"/>
            </w:pPr>
            <w:r>
              <w:t>9.71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4"/>
            </w:pPr>
            <w:r>
              <w:t>13.49</w:t>
            </w:r>
          </w:p>
        </w:tc>
        <w:tc>
          <w:tcPr>
            <w:tcW w:w="1361" w:type="dxa"/>
            <w:vAlign w:val="center"/>
          </w:tcPr>
          <w:p>
            <w:pPr>
              <w:pStyle w:val="14"/>
            </w:pPr>
            <w:r>
              <w:t>13.49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4"/>
            </w:pPr>
            <w:r>
              <w:t>13.49</w:t>
            </w:r>
          </w:p>
        </w:tc>
        <w:tc>
          <w:tcPr>
            <w:tcW w:w="1361" w:type="dxa"/>
            <w:vAlign w:val="center"/>
          </w:tcPr>
          <w:p>
            <w:pPr>
              <w:pStyle w:val="14"/>
            </w:pPr>
            <w:r>
              <w:t>13.49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4"/>
            </w:pPr>
            <w:r>
              <w:t>13.49</w:t>
            </w:r>
          </w:p>
        </w:tc>
        <w:tc>
          <w:tcPr>
            <w:tcW w:w="1361" w:type="dxa"/>
            <w:vAlign w:val="center"/>
          </w:tcPr>
          <w:p>
            <w:pPr>
              <w:pStyle w:val="14"/>
            </w:pPr>
            <w:r>
              <w:t>13.49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3402" w:type="dxa"/>
            <w:tcBorders>
              <w:top w:val="single" w:color="FFFFFF" w:sz="6" w:space="0"/>
              <w:left w:val="single" w:color="FFFFFF" w:sz="6" w:space="0"/>
              <w:right w:val="single" w:color="FFFFFF" w:sz="6" w:space="0"/>
            </w:tcBorders>
            <w:vAlign w:val="center"/>
          </w:tcPr>
          <w:p>
            <w:pPr>
              <w:pStyle w:val="9"/>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3"/>
            </w:pPr>
            <w:r>
              <w:t>一、一般公共预算拨款</w:t>
            </w:r>
          </w:p>
        </w:tc>
        <w:tc>
          <w:tcPr>
            <w:tcW w:w="1474" w:type="dxa"/>
            <w:vAlign w:val="center"/>
          </w:tcPr>
          <w:p>
            <w:pPr>
              <w:pStyle w:val="14"/>
            </w:pPr>
            <w:r>
              <w:t>222.01</w:t>
            </w:r>
          </w:p>
        </w:tc>
        <w:tc>
          <w:tcPr>
            <w:tcW w:w="3402" w:type="dxa"/>
            <w:vAlign w:val="center"/>
          </w:tcPr>
          <w:p>
            <w:pPr>
              <w:pStyle w:val="13"/>
            </w:pPr>
            <w:r>
              <w:t>一、一般公共服务支出</w:t>
            </w:r>
          </w:p>
        </w:tc>
        <w:tc>
          <w:tcPr>
            <w:tcW w:w="1474" w:type="dxa"/>
            <w:vAlign w:val="center"/>
          </w:tcPr>
          <w:p>
            <w:pPr>
              <w:pStyle w:val="14"/>
            </w:pPr>
            <w:r>
              <w:t>172.57</w:t>
            </w:r>
          </w:p>
        </w:tc>
        <w:tc>
          <w:tcPr>
            <w:tcW w:w="1474" w:type="dxa"/>
            <w:vAlign w:val="center"/>
          </w:tcPr>
          <w:p>
            <w:pPr>
              <w:pStyle w:val="14"/>
            </w:pPr>
            <w:r>
              <w:t>172.57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八、社会保障和就业支出</w:t>
            </w:r>
          </w:p>
        </w:tc>
        <w:tc>
          <w:tcPr>
            <w:tcW w:w="1474" w:type="dxa"/>
            <w:vAlign w:val="center"/>
          </w:tcPr>
          <w:p>
            <w:pPr>
              <w:pStyle w:val="14"/>
            </w:pPr>
            <w:r>
              <w:t>26.23</w:t>
            </w:r>
          </w:p>
        </w:tc>
        <w:tc>
          <w:tcPr>
            <w:tcW w:w="1474" w:type="dxa"/>
            <w:vAlign w:val="center"/>
          </w:tcPr>
          <w:p>
            <w:pPr>
              <w:pStyle w:val="14"/>
            </w:pPr>
            <w:r>
              <w:t>26.23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十、卫生健康支出</w:t>
            </w:r>
          </w:p>
        </w:tc>
        <w:tc>
          <w:tcPr>
            <w:tcW w:w="1474" w:type="dxa"/>
            <w:vAlign w:val="center"/>
          </w:tcPr>
          <w:p>
            <w:pPr>
              <w:pStyle w:val="14"/>
            </w:pPr>
            <w:r>
              <w:t>9.71</w:t>
            </w:r>
          </w:p>
        </w:tc>
        <w:tc>
          <w:tcPr>
            <w:tcW w:w="1474" w:type="dxa"/>
            <w:vAlign w:val="center"/>
          </w:tcPr>
          <w:p>
            <w:pPr>
              <w:pStyle w:val="14"/>
            </w:pPr>
            <w:r>
              <w:t>9.71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二十、住房保障支出</w:t>
            </w:r>
          </w:p>
        </w:tc>
        <w:tc>
          <w:tcPr>
            <w:tcW w:w="1474" w:type="dxa"/>
            <w:vAlign w:val="center"/>
          </w:tcPr>
          <w:p>
            <w:pPr>
              <w:pStyle w:val="14"/>
            </w:pPr>
            <w:r>
              <w:t>13.49</w:t>
            </w:r>
          </w:p>
        </w:tc>
        <w:tc>
          <w:tcPr>
            <w:tcW w:w="1474" w:type="dxa"/>
            <w:vAlign w:val="center"/>
          </w:tcPr>
          <w:p>
            <w:pPr>
              <w:pStyle w:val="14"/>
            </w:pPr>
            <w:r>
              <w:t>13.49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5"/>
            </w:pPr>
            <w:r>
              <w:t>本年收入合计</w:t>
            </w:r>
          </w:p>
        </w:tc>
        <w:tc>
          <w:tcPr>
            <w:tcW w:w="1474" w:type="dxa"/>
            <w:vAlign w:val="center"/>
          </w:tcPr>
          <w:p>
            <w:pPr>
              <w:pStyle w:val="16"/>
            </w:pPr>
            <w:r>
              <w:t>222.01</w:t>
            </w:r>
          </w:p>
        </w:tc>
        <w:tc>
          <w:tcPr>
            <w:tcW w:w="3402" w:type="dxa"/>
            <w:vAlign w:val="center"/>
          </w:tcPr>
          <w:p>
            <w:pPr>
              <w:pStyle w:val="15"/>
            </w:pPr>
            <w:r>
              <w:t>本年支出合计</w:t>
            </w:r>
          </w:p>
        </w:tc>
        <w:tc>
          <w:tcPr>
            <w:tcW w:w="1474" w:type="dxa"/>
            <w:vAlign w:val="center"/>
          </w:tcPr>
          <w:p>
            <w:pPr>
              <w:pStyle w:val="16"/>
            </w:pPr>
            <w:r>
              <w:t>222.01</w:t>
            </w:r>
          </w:p>
        </w:tc>
        <w:tc>
          <w:tcPr>
            <w:tcW w:w="1474" w:type="dxa"/>
            <w:vAlign w:val="center"/>
          </w:tcPr>
          <w:p>
            <w:pPr>
              <w:pStyle w:val="16"/>
            </w:pPr>
            <w:r>
              <w:t>222.01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3"/>
            </w:pPr>
            <w:r>
              <w:t>年初财政拨款结转和结余</w:t>
            </w:r>
          </w:p>
        </w:tc>
        <w:tc>
          <w:tcPr>
            <w:tcW w:w="1474" w:type="dxa"/>
            <w:vAlign w:val="center"/>
          </w:tcPr>
          <w:p>
            <w:pPr>
              <w:pStyle w:val="14"/>
            </w:pPr>
          </w:p>
        </w:tc>
        <w:tc>
          <w:tcPr>
            <w:tcW w:w="3402" w:type="dxa"/>
            <w:vAlign w:val="center"/>
          </w:tcPr>
          <w:p>
            <w:pPr>
              <w:pStyle w:val="13"/>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3"/>
            </w:pPr>
            <w:r>
              <w:t>一、一般公共预算拨款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5"/>
            </w:pPr>
            <w:r>
              <w:t>收入总计</w:t>
            </w:r>
          </w:p>
        </w:tc>
        <w:tc>
          <w:tcPr>
            <w:tcW w:w="1474" w:type="dxa"/>
            <w:vAlign w:val="center"/>
          </w:tcPr>
          <w:p>
            <w:pPr>
              <w:pStyle w:val="16"/>
            </w:pPr>
            <w:r>
              <w:t>222.01</w:t>
            </w:r>
          </w:p>
        </w:tc>
        <w:tc>
          <w:tcPr>
            <w:tcW w:w="3402" w:type="dxa"/>
            <w:vAlign w:val="center"/>
          </w:tcPr>
          <w:p>
            <w:pPr>
              <w:pStyle w:val="15"/>
            </w:pPr>
            <w:r>
              <w:t>支出总计</w:t>
            </w:r>
          </w:p>
        </w:tc>
        <w:tc>
          <w:tcPr>
            <w:tcW w:w="1474" w:type="dxa"/>
            <w:vAlign w:val="center"/>
          </w:tcPr>
          <w:p>
            <w:pPr>
              <w:pStyle w:val="16"/>
            </w:pPr>
            <w:r>
              <w:t>222.01</w:t>
            </w:r>
          </w:p>
        </w:tc>
        <w:tc>
          <w:tcPr>
            <w:tcW w:w="1474" w:type="dxa"/>
            <w:vAlign w:val="center"/>
          </w:tcPr>
          <w:p>
            <w:pPr>
              <w:pStyle w:val="16"/>
            </w:pPr>
            <w:r>
              <w:t>222.01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222.01</w:t>
            </w:r>
          </w:p>
        </w:tc>
        <w:tc>
          <w:tcPr>
            <w:tcW w:w="2551" w:type="dxa"/>
            <w:vAlign w:val="center"/>
          </w:tcPr>
          <w:p>
            <w:pPr>
              <w:pStyle w:val="16"/>
            </w:pPr>
            <w:r>
              <w:t>202.34</w:t>
            </w:r>
          </w:p>
        </w:tc>
        <w:tc>
          <w:tcPr>
            <w:tcW w:w="2551" w:type="dxa"/>
            <w:vAlign w:val="center"/>
          </w:tcPr>
          <w:p>
            <w:pPr>
              <w:pStyle w:val="16"/>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4"/>
            </w:pPr>
            <w:r>
              <w:t>172.57</w:t>
            </w:r>
          </w:p>
        </w:tc>
        <w:tc>
          <w:tcPr>
            <w:tcW w:w="2551" w:type="dxa"/>
            <w:vAlign w:val="center"/>
          </w:tcPr>
          <w:p>
            <w:pPr>
              <w:pStyle w:val="14"/>
            </w:pPr>
            <w:r>
              <w:t>152.90</w:t>
            </w:r>
          </w:p>
        </w:tc>
        <w:tc>
          <w:tcPr>
            <w:tcW w:w="2551" w:type="dxa"/>
            <w:vAlign w:val="center"/>
          </w:tcPr>
          <w:p>
            <w:pPr>
              <w:pStyle w:val="14"/>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4"/>
            </w:pPr>
            <w:r>
              <w:t>152.90</w:t>
            </w:r>
          </w:p>
        </w:tc>
        <w:tc>
          <w:tcPr>
            <w:tcW w:w="2551" w:type="dxa"/>
            <w:vAlign w:val="center"/>
          </w:tcPr>
          <w:p>
            <w:pPr>
              <w:pStyle w:val="14"/>
            </w:pPr>
            <w:r>
              <w:t>152.90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4"/>
            </w:pPr>
            <w:r>
              <w:t>152.90</w:t>
            </w:r>
          </w:p>
        </w:tc>
        <w:tc>
          <w:tcPr>
            <w:tcW w:w="2551" w:type="dxa"/>
            <w:vAlign w:val="center"/>
          </w:tcPr>
          <w:p>
            <w:pPr>
              <w:pStyle w:val="14"/>
            </w:pPr>
            <w:r>
              <w:t>152.90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4"/>
            </w:pPr>
            <w:r>
              <w:t>19.43</w:t>
            </w:r>
          </w:p>
        </w:tc>
        <w:tc>
          <w:tcPr>
            <w:tcW w:w="2551" w:type="dxa"/>
            <w:vAlign w:val="center"/>
          </w:tcPr>
          <w:p>
            <w:pPr>
              <w:pStyle w:val="14"/>
            </w:pPr>
          </w:p>
        </w:tc>
        <w:tc>
          <w:tcPr>
            <w:tcW w:w="2551" w:type="dxa"/>
            <w:vAlign w:val="center"/>
          </w:tcPr>
          <w:p>
            <w:pPr>
              <w:pStyle w:val="14"/>
            </w:pPr>
            <w:r>
              <w:t>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4"/>
            </w:pPr>
            <w:r>
              <w:t>19.43</w:t>
            </w:r>
          </w:p>
        </w:tc>
        <w:tc>
          <w:tcPr>
            <w:tcW w:w="2551" w:type="dxa"/>
            <w:vAlign w:val="center"/>
          </w:tcPr>
          <w:p>
            <w:pPr>
              <w:pStyle w:val="14"/>
            </w:pPr>
          </w:p>
        </w:tc>
        <w:tc>
          <w:tcPr>
            <w:tcW w:w="2551" w:type="dxa"/>
            <w:vAlign w:val="center"/>
          </w:tcPr>
          <w:p>
            <w:pPr>
              <w:pStyle w:val="14"/>
            </w:pPr>
            <w:r>
              <w:t>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4"/>
            </w:pPr>
            <w:r>
              <w:t>0.24</w:t>
            </w:r>
          </w:p>
        </w:tc>
        <w:tc>
          <w:tcPr>
            <w:tcW w:w="2551" w:type="dxa"/>
            <w:vAlign w:val="center"/>
          </w:tcPr>
          <w:p>
            <w:pPr>
              <w:pStyle w:val="14"/>
            </w:pPr>
          </w:p>
        </w:tc>
        <w:tc>
          <w:tcPr>
            <w:tcW w:w="2551" w:type="dxa"/>
            <w:vAlign w:val="center"/>
          </w:tcPr>
          <w:p>
            <w:pPr>
              <w:pStyle w:val="14"/>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4"/>
            </w:pPr>
            <w:r>
              <w:t>0.24</w:t>
            </w:r>
          </w:p>
        </w:tc>
        <w:tc>
          <w:tcPr>
            <w:tcW w:w="2551" w:type="dxa"/>
            <w:vAlign w:val="center"/>
          </w:tcPr>
          <w:p>
            <w:pPr>
              <w:pStyle w:val="14"/>
            </w:pPr>
          </w:p>
        </w:tc>
        <w:tc>
          <w:tcPr>
            <w:tcW w:w="2551" w:type="dxa"/>
            <w:vAlign w:val="center"/>
          </w:tcPr>
          <w:p>
            <w:pPr>
              <w:pStyle w:val="14"/>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4"/>
            </w:pPr>
            <w:r>
              <w:t>26.23</w:t>
            </w:r>
          </w:p>
        </w:tc>
        <w:tc>
          <w:tcPr>
            <w:tcW w:w="2551" w:type="dxa"/>
            <w:vAlign w:val="center"/>
          </w:tcPr>
          <w:p>
            <w:pPr>
              <w:pStyle w:val="14"/>
            </w:pPr>
            <w:r>
              <w:t>26.23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4"/>
            </w:pPr>
            <w:r>
              <w:t>26.23</w:t>
            </w:r>
          </w:p>
        </w:tc>
        <w:tc>
          <w:tcPr>
            <w:tcW w:w="2551" w:type="dxa"/>
            <w:vAlign w:val="center"/>
          </w:tcPr>
          <w:p>
            <w:pPr>
              <w:pStyle w:val="14"/>
            </w:pPr>
            <w:r>
              <w:t>26.23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4"/>
            </w:pPr>
            <w:r>
              <w:t>1.32</w:t>
            </w:r>
          </w:p>
        </w:tc>
        <w:tc>
          <w:tcPr>
            <w:tcW w:w="2551" w:type="dxa"/>
            <w:vAlign w:val="center"/>
          </w:tcPr>
          <w:p>
            <w:pPr>
              <w:pStyle w:val="14"/>
            </w:pPr>
            <w:r>
              <w:t>1.32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4"/>
            </w:pPr>
            <w:r>
              <w:t>18.68</w:t>
            </w:r>
          </w:p>
        </w:tc>
        <w:tc>
          <w:tcPr>
            <w:tcW w:w="2551" w:type="dxa"/>
            <w:vAlign w:val="center"/>
          </w:tcPr>
          <w:p>
            <w:pPr>
              <w:pStyle w:val="14"/>
            </w:pPr>
            <w:r>
              <w:t>18.68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4"/>
            </w:pPr>
            <w:r>
              <w:t>6.23</w:t>
            </w:r>
          </w:p>
        </w:tc>
        <w:tc>
          <w:tcPr>
            <w:tcW w:w="2551" w:type="dxa"/>
            <w:vAlign w:val="center"/>
          </w:tcPr>
          <w:p>
            <w:pPr>
              <w:pStyle w:val="14"/>
            </w:pPr>
            <w:r>
              <w:t>6.23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4"/>
            </w:pPr>
            <w:r>
              <w:t>9.71</w:t>
            </w:r>
          </w:p>
        </w:tc>
        <w:tc>
          <w:tcPr>
            <w:tcW w:w="2551" w:type="dxa"/>
            <w:vAlign w:val="center"/>
          </w:tcPr>
          <w:p>
            <w:pPr>
              <w:pStyle w:val="14"/>
            </w:pPr>
            <w:r>
              <w:t>9.71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4"/>
            </w:pPr>
            <w:r>
              <w:t>9.71</w:t>
            </w:r>
          </w:p>
        </w:tc>
        <w:tc>
          <w:tcPr>
            <w:tcW w:w="2551" w:type="dxa"/>
            <w:vAlign w:val="center"/>
          </w:tcPr>
          <w:p>
            <w:pPr>
              <w:pStyle w:val="14"/>
            </w:pPr>
            <w:r>
              <w:t>9.71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4"/>
            </w:pPr>
            <w:r>
              <w:t>9.71</w:t>
            </w:r>
          </w:p>
        </w:tc>
        <w:tc>
          <w:tcPr>
            <w:tcW w:w="2551" w:type="dxa"/>
            <w:vAlign w:val="center"/>
          </w:tcPr>
          <w:p>
            <w:pPr>
              <w:pStyle w:val="14"/>
            </w:pPr>
            <w:r>
              <w:t>9.71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4"/>
            </w:pPr>
            <w:r>
              <w:t>13.49</w:t>
            </w:r>
          </w:p>
        </w:tc>
        <w:tc>
          <w:tcPr>
            <w:tcW w:w="2551" w:type="dxa"/>
            <w:vAlign w:val="center"/>
          </w:tcPr>
          <w:p>
            <w:pPr>
              <w:pStyle w:val="14"/>
            </w:pPr>
            <w:r>
              <w:t>13.49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4"/>
            </w:pPr>
            <w:r>
              <w:t>13.49</w:t>
            </w:r>
          </w:p>
        </w:tc>
        <w:tc>
          <w:tcPr>
            <w:tcW w:w="2551" w:type="dxa"/>
            <w:vAlign w:val="center"/>
          </w:tcPr>
          <w:p>
            <w:pPr>
              <w:pStyle w:val="14"/>
            </w:pPr>
            <w:r>
              <w:t>13.49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4"/>
            </w:pPr>
            <w:r>
              <w:t>13.49</w:t>
            </w:r>
          </w:p>
        </w:tc>
        <w:tc>
          <w:tcPr>
            <w:tcW w:w="2551" w:type="dxa"/>
            <w:vAlign w:val="center"/>
          </w:tcPr>
          <w:p>
            <w:pPr>
              <w:pStyle w:val="14"/>
            </w:pPr>
            <w:r>
              <w:t>13.49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w:t>
            </w:r>
            <w:r>
              <w:rPr>
                <w:rFonts w:hint="eastAsia"/>
              </w:rPr>
              <w:t>单位</w:t>
            </w:r>
            <w:r>
              <w:t>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202.34</w:t>
            </w:r>
          </w:p>
        </w:tc>
        <w:tc>
          <w:tcPr>
            <w:tcW w:w="2551" w:type="dxa"/>
            <w:vAlign w:val="center"/>
          </w:tcPr>
          <w:p>
            <w:pPr>
              <w:pStyle w:val="16"/>
            </w:pPr>
            <w:r>
              <w:t>192.48</w:t>
            </w:r>
          </w:p>
        </w:tc>
        <w:tc>
          <w:tcPr>
            <w:tcW w:w="2551" w:type="dxa"/>
            <w:vAlign w:val="center"/>
          </w:tcPr>
          <w:p>
            <w:pPr>
              <w:pStyle w:val="16"/>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4"/>
            </w:pPr>
            <w:r>
              <w:t>191.16</w:t>
            </w:r>
          </w:p>
        </w:tc>
        <w:tc>
          <w:tcPr>
            <w:tcW w:w="2551" w:type="dxa"/>
            <w:vAlign w:val="center"/>
          </w:tcPr>
          <w:p>
            <w:pPr>
              <w:pStyle w:val="14"/>
            </w:pPr>
            <w:r>
              <w:t>191.16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4"/>
            </w:pPr>
            <w:r>
              <w:t>99.16</w:t>
            </w:r>
          </w:p>
        </w:tc>
        <w:tc>
          <w:tcPr>
            <w:tcW w:w="2551" w:type="dxa"/>
            <w:vAlign w:val="center"/>
          </w:tcPr>
          <w:p>
            <w:pPr>
              <w:pStyle w:val="14"/>
            </w:pPr>
            <w:r>
              <w:t>99.16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4"/>
            </w:pPr>
            <w:r>
              <w:t>19.02</w:t>
            </w:r>
          </w:p>
        </w:tc>
        <w:tc>
          <w:tcPr>
            <w:tcW w:w="2551" w:type="dxa"/>
            <w:vAlign w:val="center"/>
          </w:tcPr>
          <w:p>
            <w:pPr>
              <w:pStyle w:val="14"/>
            </w:pPr>
            <w:r>
              <w:t>19.02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4"/>
            </w:pPr>
            <w:r>
              <w:t>19.64</w:t>
            </w:r>
          </w:p>
        </w:tc>
        <w:tc>
          <w:tcPr>
            <w:tcW w:w="2551" w:type="dxa"/>
            <w:vAlign w:val="center"/>
          </w:tcPr>
          <w:p>
            <w:pPr>
              <w:pStyle w:val="14"/>
            </w:pPr>
            <w:r>
              <w:t>19.64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4"/>
            </w:pPr>
            <w:r>
              <w:t>4.66</w:t>
            </w:r>
          </w:p>
        </w:tc>
        <w:tc>
          <w:tcPr>
            <w:tcW w:w="2551" w:type="dxa"/>
            <w:vAlign w:val="center"/>
          </w:tcPr>
          <w:p>
            <w:pPr>
              <w:pStyle w:val="14"/>
            </w:pPr>
            <w:r>
              <w:t>4.66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4"/>
            </w:pPr>
            <w:r>
              <w:t>18.68</w:t>
            </w:r>
          </w:p>
        </w:tc>
        <w:tc>
          <w:tcPr>
            <w:tcW w:w="2551" w:type="dxa"/>
            <w:vAlign w:val="center"/>
          </w:tcPr>
          <w:p>
            <w:pPr>
              <w:pStyle w:val="14"/>
            </w:pPr>
            <w:r>
              <w:t>18.68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4"/>
            </w:pPr>
            <w:r>
              <w:t>6.23</w:t>
            </w:r>
          </w:p>
        </w:tc>
        <w:tc>
          <w:tcPr>
            <w:tcW w:w="2551" w:type="dxa"/>
            <w:vAlign w:val="center"/>
          </w:tcPr>
          <w:p>
            <w:pPr>
              <w:pStyle w:val="14"/>
            </w:pPr>
            <w:r>
              <w:t>6.23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4"/>
            </w:pPr>
            <w:r>
              <w:t>9.60</w:t>
            </w:r>
          </w:p>
        </w:tc>
        <w:tc>
          <w:tcPr>
            <w:tcW w:w="2551" w:type="dxa"/>
            <w:vAlign w:val="center"/>
          </w:tcPr>
          <w:p>
            <w:pPr>
              <w:pStyle w:val="14"/>
            </w:pPr>
            <w:r>
              <w:t>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4"/>
            </w:pPr>
            <w:r>
              <w:t>0.68</w:t>
            </w:r>
          </w:p>
        </w:tc>
        <w:tc>
          <w:tcPr>
            <w:tcW w:w="2551" w:type="dxa"/>
            <w:vAlign w:val="center"/>
          </w:tcPr>
          <w:p>
            <w:pPr>
              <w:pStyle w:val="14"/>
            </w:pPr>
            <w:r>
              <w:t>0.68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4"/>
            </w:pPr>
            <w:r>
              <w:t>13.49</w:t>
            </w:r>
          </w:p>
        </w:tc>
        <w:tc>
          <w:tcPr>
            <w:tcW w:w="2551" w:type="dxa"/>
            <w:vAlign w:val="center"/>
          </w:tcPr>
          <w:p>
            <w:pPr>
              <w:pStyle w:val="14"/>
            </w:pPr>
            <w:r>
              <w:t>13.49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4"/>
            </w:pPr>
            <w:r>
              <w:t>9.86</w:t>
            </w:r>
          </w:p>
        </w:tc>
        <w:tc>
          <w:tcPr>
            <w:tcW w:w="2551" w:type="dxa"/>
            <w:vAlign w:val="center"/>
          </w:tcPr>
          <w:p>
            <w:pPr>
              <w:pStyle w:val="14"/>
            </w:pPr>
          </w:p>
        </w:tc>
        <w:tc>
          <w:tcPr>
            <w:tcW w:w="2551" w:type="dxa"/>
            <w:vAlign w:val="center"/>
          </w:tcPr>
          <w:p>
            <w:pPr>
              <w:pStyle w:val="14"/>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4"/>
            </w:pPr>
            <w:r>
              <w:t>4.86</w:t>
            </w:r>
          </w:p>
        </w:tc>
        <w:tc>
          <w:tcPr>
            <w:tcW w:w="2551" w:type="dxa"/>
            <w:vAlign w:val="center"/>
          </w:tcPr>
          <w:p>
            <w:pPr>
              <w:pStyle w:val="14"/>
            </w:pPr>
          </w:p>
        </w:tc>
        <w:tc>
          <w:tcPr>
            <w:tcW w:w="2551" w:type="dxa"/>
            <w:vAlign w:val="center"/>
          </w:tcPr>
          <w:p>
            <w:pPr>
              <w:pStyle w:val="14"/>
            </w:pPr>
            <w:r>
              <w:t>4.86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4"/>
            </w:pPr>
            <w:r>
              <w:t>1.32</w:t>
            </w:r>
          </w:p>
        </w:tc>
        <w:tc>
          <w:tcPr>
            <w:tcW w:w="2551" w:type="dxa"/>
            <w:vAlign w:val="center"/>
          </w:tcPr>
          <w:p>
            <w:pPr>
              <w:pStyle w:val="14"/>
            </w:pPr>
            <w:r>
              <w:t>1.32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4"/>
            </w:pPr>
            <w:r>
              <w:t>1.32</w:t>
            </w:r>
          </w:p>
        </w:tc>
        <w:tc>
          <w:tcPr>
            <w:tcW w:w="2551" w:type="dxa"/>
            <w:vAlign w:val="center"/>
          </w:tcPr>
          <w:p>
            <w:pPr>
              <w:pStyle w:val="14"/>
            </w:pPr>
            <w:r>
              <w:t>1.32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9"/>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317001中共成安县委机构编制委员会办公室(本级)</w:t>
            </w:r>
          </w:p>
        </w:tc>
        <w:tc>
          <w:tcPr>
            <w:tcW w:w="2381" w:type="dxa"/>
            <w:tcBorders>
              <w:top w:val="single" w:color="FFFFFF" w:sz="6" w:space="0"/>
              <w:left w:val="single" w:color="FFFFFF" w:sz="6" w:space="0"/>
              <w:right w:val="single" w:color="FFFFFF" w:sz="6" w:space="0"/>
            </w:tcBorders>
            <w:vAlign w:val="center"/>
          </w:tcPr>
          <w:p>
            <w:pPr>
              <w:pStyle w:val="9"/>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p>
        </w:tc>
        <w:tc>
          <w:tcPr>
            <w:tcW w:w="3798" w:type="dxa"/>
            <w:vAlign w:val="center"/>
          </w:tcPr>
          <w:p>
            <w:pPr>
              <w:pStyle w:val="13"/>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中共成安县委机构编制委员会办公室(本级)2023年单位预算信息公开情况说明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按照《预算法》、《地方预决算公开操作规程》和《关于进一步推进预算公开工作的实施意见》规定，现将中共成安县委机构编制委员会办公室(本级)2023年单位预算公开如下：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widowControl/>
        <w:spacing w:line="360" w:lineRule="auto"/>
        <w:ind w:firstLine="643" w:firstLineChars="200"/>
        <w:jc w:val="left"/>
        <w:rPr>
          <w:rFonts w:ascii="仿宋" w:hAnsi="仿宋" w:eastAsia="仿宋" w:cs="仿宋_GB2312"/>
          <w:kern w:val="0"/>
          <w:sz w:val="32"/>
          <w:szCs w:val="32"/>
        </w:rPr>
      </w:pPr>
      <w:r>
        <w:rPr>
          <w:rFonts w:ascii="方正楷体_GBK" w:hAnsi="方正楷体_GBK" w:eastAsia="方正楷体_GBK" w:cs="方正楷体_GBK"/>
          <w:b/>
          <w:color w:val="000000"/>
          <w:sz w:val="32"/>
        </w:rPr>
        <w:t>单位职责：</w:t>
      </w:r>
      <w:r>
        <w:rPr>
          <w:rFonts w:hint="eastAsia" w:ascii="仿宋" w:hAnsi="仿宋" w:eastAsia="仿宋" w:cs="仿宋_GB2312"/>
          <w:kern w:val="0"/>
          <w:sz w:val="32"/>
          <w:szCs w:val="32"/>
        </w:rPr>
        <w:t>中共</w:t>
      </w:r>
      <w:r>
        <w:rPr>
          <w:rFonts w:ascii="仿宋" w:hAnsi="仿宋" w:eastAsia="仿宋" w:cs="仿宋_GB2312"/>
          <w:kern w:val="0"/>
          <w:sz w:val="32"/>
          <w:szCs w:val="32"/>
        </w:rPr>
        <w:t>成安</w:t>
      </w:r>
      <w:r>
        <w:rPr>
          <w:rFonts w:hint="eastAsia" w:ascii="仿宋" w:hAnsi="仿宋" w:eastAsia="仿宋" w:cs="仿宋_GB2312"/>
          <w:kern w:val="0"/>
          <w:sz w:val="32"/>
          <w:szCs w:val="32"/>
        </w:rPr>
        <w:t>县委</w:t>
      </w:r>
      <w:r>
        <w:rPr>
          <w:rFonts w:ascii="仿宋" w:hAnsi="仿宋" w:eastAsia="仿宋" w:cs="仿宋_GB2312"/>
          <w:kern w:val="0"/>
          <w:sz w:val="32"/>
          <w:szCs w:val="32"/>
        </w:rPr>
        <w:t>机构编制委员会办公室是县委工作机构</w:t>
      </w:r>
      <w:r>
        <w:rPr>
          <w:rFonts w:hint="eastAsia" w:ascii="仿宋" w:hAnsi="仿宋" w:eastAsia="仿宋" w:cs="仿宋_GB2312"/>
          <w:kern w:val="0"/>
          <w:sz w:val="32"/>
          <w:szCs w:val="32"/>
        </w:rPr>
        <w:t>，</w:t>
      </w:r>
      <w:r>
        <w:rPr>
          <w:rFonts w:ascii="仿宋" w:hAnsi="仿宋" w:eastAsia="仿宋" w:cs="仿宋_GB2312"/>
          <w:kern w:val="0"/>
          <w:sz w:val="32"/>
          <w:szCs w:val="32"/>
        </w:rPr>
        <w:t>属行政机构，列县委序列，在</w:t>
      </w:r>
      <w:r>
        <w:rPr>
          <w:rFonts w:hint="eastAsia" w:ascii="仿宋" w:hAnsi="仿宋" w:eastAsia="仿宋" w:cs="仿宋_GB2312"/>
          <w:kern w:val="0"/>
          <w:sz w:val="32"/>
          <w:szCs w:val="32"/>
        </w:rPr>
        <w:t>县委</w:t>
      </w:r>
      <w:r>
        <w:rPr>
          <w:rFonts w:ascii="仿宋" w:hAnsi="仿宋" w:eastAsia="仿宋" w:cs="仿宋_GB2312"/>
          <w:kern w:val="0"/>
          <w:sz w:val="32"/>
          <w:szCs w:val="32"/>
        </w:rPr>
        <w:t>机构编制委员会的领导下负责全县行政管理体制改革、机构改革、机构编制日常管理、行政审批制度改革、机关和编办管理的群团统一社会信用代码赋码以及事业单位登记管理工作。</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中共成安县委机构编制委员会办公室，预算编码是317001，内设3个内部机构。</w:t>
      </w:r>
    </w:p>
    <w:p>
      <w:pPr>
        <w:widowControl/>
        <w:numPr>
          <w:ilvl w:val="0"/>
          <w:numId w:val="1"/>
        </w:numPr>
        <w:spacing w:line="360" w:lineRule="auto"/>
        <w:ind w:left="628"/>
        <w:jc w:val="left"/>
        <w:rPr>
          <w:rFonts w:ascii="楷体" w:hAnsi="楷体" w:eastAsia="楷体" w:cs="楷体"/>
          <w:b/>
          <w:kern w:val="0"/>
          <w:sz w:val="32"/>
          <w:szCs w:val="32"/>
        </w:rPr>
      </w:pPr>
      <w:r>
        <w:rPr>
          <w:rFonts w:hint="eastAsia" w:ascii="楷体" w:hAnsi="楷体" w:eastAsia="楷体" w:cs="楷体"/>
          <w:b/>
          <w:kern w:val="0"/>
          <w:sz w:val="32"/>
          <w:szCs w:val="32"/>
        </w:rPr>
        <w:t>综合股</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xml:space="preserve">     主要负责：机关文电、会务、保密机要、档案、财务、后勤等机关日常运转和宣传、信息、安全、提案、信访等工作；承担机关政务公开和新闻发布、新闻应急工作；负责起草综合性文件；组织重大和全局性调查研究；管理全县行政编制、政法专项编制和事业编制总额，协调有关股室提出对编制总额分配、调整的意见；负责县直机关各单位和事业单位《机构编制管理证》登记管理，股级领导职数审核；组织机构编制核查工作；负责机构编制实名制管理工作；负责县直机关事业单位编制使用核准；审核机关事业单位军转干部编制事宜；指导机构编制信息化建设和统计工作；指导全县党政机关、事业单位和其他非营利性单位网上名称管理工作；拟订机关和所属单位内部管理规章制度；负责综合协调、督促检查等工作。</w:t>
      </w:r>
    </w:p>
    <w:p>
      <w:pPr>
        <w:widowControl/>
        <w:spacing w:line="360" w:lineRule="auto"/>
        <w:ind w:firstLine="640"/>
        <w:jc w:val="left"/>
        <w:rPr>
          <w:rFonts w:ascii="楷体" w:hAnsi="楷体" w:eastAsia="楷体" w:cs="楷体"/>
          <w:b/>
          <w:kern w:val="0"/>
          <w:sz w:val="32"/>
          <w:szCs w:val="32"/>
        </w:rPr>
      </w:pPr>
      <w:r>
        <w:rPr>
          <w:rFonts w:hint="eastAsia" w:ascii="楷体" w:hAnsi="楷体" w:eastAsia="楷体" w:cs="楷体"/>
          <w:b/>
          <w:kern w:val="0"/>
          <w:sz w:val="32"/>
          <w:szCs w:val="32"/>
        </w:rPr>
        <w:t>2、机构编制股</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监督实施全县行政管理体制改革的政策和地方性法规；研究行政管理体制改革的重大问题，指导全县行政管理体制改革；负责行政执法体制改革工作；负责县开发区（园区）行政管理体制和机构设置工作；协调推进机构编制科学化、规范化、法制化建设；承担有关规范性文件的合法性审核和法律法规政策征求意见的回复工作；参与综合性文件的起草；承办有关行政复议和行政应诉工作，负责机关和所属事业单位法制化建设有关工作；负责机构编制研究工作；负责县委各单位职责分工与职能调整；负责县纪委监察委机关及其派驻纪检监察组、县委各单位、县人大机关、县政协机关、县政法机关、县级人民团体机关机构改革意见的拟订、“三定”规定的审核和机构编制管理工作；负责提出市委编办下达的政法专项编制分配使用。</w:t>
      </w:r>
    </w:p>
    <w:p>
      <w:pPr>
        <w:widowControl/>
        <w:spacing w:line="360" w:lineRule="auto"/>
        <w:ind w:firstLine="640"/>
        <w:jc w:val="left"/>
        <w:rPr>
          <w:rFonts w:ascii="楷体" w:hAnsi="楷体" w:eastAsia="楷体" w:cs="楷体"/>
          <w:b/>
          <w:kern w:val="0"/>
          <w:sz w:val="32"/>
          <w:szCs w:val="32"/>
        </w:rPr>
      </w:pPr>
      <w:r>
        <w:rPr>
          <w:rFonts w:hint="eastAsia" w:ascii="楷体" w:hAnsi="楷体" w:eastAsia="楷体" w:cs="楷体"/>
          <w:b/>
          <w:kern w:val="0"/>
          <w:sz w:val="32"/>
          <w:szCs w:val="32"/>
        </w:rPr>
        <w:t>3、事业单位登记管理股（成安县事业单位登记管理局）</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负责：指导监督事业单位贯彻落实《事业单位登记管理暂行条例》和《实施细则》，依法查处违反事业单位登记管理规定的行为；负责本县管辖范围内和市事业单位登记管理机关授权的事业单位登记管理工作；负责组织实施事业单位法人年度报告公开和法人治理结构工作；组织实施全县事业单位网上登记管理系统和信息管理工作；开展有关事业单位登记管理信息的社会服务；承担县直机关和群团统一社会信用代码赋码证书发放和管理工作。</w:t>
      </w:r>
    </w:p>
    <w:p>
      <w:pPr>
        <w:widowControl/>
        <w:spacing w:line="360" w:lineRule="auto"/>
        <w:ind w:firstLine="627" w:firstLineChars="196"/>
        <w:jc w:val="left"/>
        <w:rPr>
          <w:rFonts w:ascii="仿宋" w:hAnsi="仿宋" w:eastAsia="仿宋" w:cs="仿宋_GB2312"/>
          <w:kern w:val="0"/>
          <w:sz w:val="32"/>
          <w:szCs w:val="32"/>
        </w:rPr>
      </w:pPr>
      <w:r>
        <w:rPr>
          <w:rFonts w:hint="eastAsia" w:ascii="仿宋" w:hAnsi="仿宋" w:eastAsia="仿宋" w:cs="仿宋"/>
          <w:bCs/>
          <w:kern w:val="0"/>
          <w:sz w:val="32"/>
          <w:szCs w:val="32"/>
        </w:rPr>
        <w:t>中共成安县委机构编制委员会办公室，编制21名，其中领导职数7个。</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中共成安县委机构编制委员会办公室(本级)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60" w:lineRule="exact"/>
        <w:ind w:firstLine="640"/>
        <w:rPr>
          <w:rFonts w:ascii="楷体" w:hAnsi="楷体" w:eastAsia="楷体"/>
          <w:b/>
          <w:sz w:val="32"/>
          <w:szCs w:val="32"/>
        </w:rPr>
      </w:pPr>
      <w:r>
        <w:rPr>
          <w:rFonts w:ascii="楷体" w:hAnsi="楷体" w:eastAsia="楷体"/>
          <w:b/>
          <w:sz w:val="32"/>
          <w:szCs w:val="32"/>
        </w:rPr>
        <w:t>1</w:t>
      </w:r>
      <w:r>
        <w:rPr>
          <w:rFonts w:hint="eastAsia" w:ascii="楷体" w:hAnsi="楷体" w:eastAsia="楷体"/>
          <w:b/>
          <w:sz w:val="32"/>
          <w:szCs w:val="32"/>
        </w:rPr>
        <w:t>、收入说明</w:t>
      </w:r>
    </w:p>
    <w:p>
      <w:pPr>
        <w:spacing w:line="560" w:lineRule="exact"/>
        <w:ind w:firstLine="640"/>
        <w:rPr>
          <w:rFonts w:ascii="仿宋" w:hAnsi="仿宋" w:eastAsia="仿宋" w:cs="仿宋"/>
          <w:bCs/>
          <w:kern w:val="0"/>
          <w:sz w:val="32"/>
          <w:szCs w:val="32"/>
        </w:rPr>
      </w:pPr>
      <w:r>
        <w:rPr>
          <w:rFonts w:hint="eastAsia" w:ascii="仿宋" w:hAnsi="仿宋" w:eastAsia="仿宋"/>
          <w:sz w:val="32"/>
          <w:szCs w:val="32"/>
        </w:rPr>
        <w:t>2022年预算收入</w:t>
      </w:r>
      <w:r>
        <w:rPr>
          <w:rFonts w:hint="eastAsia" w:ascii="仿宋" w:hAnsi="仿宋" w:eastAsia="仿宋" w:cs="仿宋"/>
          <w:bCs/>
          <w:kern w:val="0"/>
          <w:sz w:val="32"/>
          <w:szCs w:val="32"/>
        </w:rPr>
        <w:t>222.01</w:t>
      </w:r>
      <w:r>
        <w:rPr>
          <w:rFonts w:hint="eastAsia" w:ascii="仿宋" w:hAnsi="仿宋" w:eastAsia="仿宋"/>
          <w:sz w:val="32"/>
          <w:szCs w:val="32"/>
        </w:rPr>
        <w:t>万元，其中：一般公共预算收入</w:t>
      </w:r>
      <w:r>
        <w:rPr>
          <w:rFonts w:hint="eastAsia" w:ascii="仿宋" w:hAnsi="仿宋" w:eastAsia="仿宋" w:cs="仿宋"/>
          <w:bCs/>
          <w:kern w:val="0"/>
          <w:sz w:val="32"/>
          <w:szCs w:val="32"/>
        </w:rPr>
        <w:t>222.01</w:t>
      </w:r>
      <w:r>
        <w:rPr>
          <w:rFonts w:hint="eastAsia" w:ascii="仿宋" w:hAnsi="仿宋" w:eastAsia="仿宋"/>
          <w:sz w:val="32"/>
          <w:szCs w:val="32"/>
        </w:rPr>
        <w:t>万元，政府性基金收入</w:t>
      </w:r>
      <w:r>
        <w:rPr>
          <w:rFonts w:ascii="仿宋" w:hAnsi="仿宋" w:eastAsia="仿宋"/>
          <w:sz w:val="32"/>
          <w:szCs w:val="32"/>
        </w:rPr>
        <w:t>0</w:t>
      </w:r>
      <w:r>
        <w:rPr>
          <w:rFonts w:hint="eastAsia" w:ascii="仿宋" w:hAnsi="仿宋" w:eastAsia="仿宋"/>
          <w:sz w:val="32"/>
          <w:szCs w:val="32"/>
        </w:rPr>
        <w:t>万元，国有资本经营收入</w:t>
      </w:r>
      <w:r>
        <w:rPr>
          <w:rFonts w:ascii="仿宋" w:hAnsi="仿宋" w:eastAsia="仿宋"/>
          <w:sz w:val="32"/>
          <w:szCs w:val="32"/>
        </w:rPr>
        <w:t>0</w:t>
      </w:r>
      <w:r>
        <w:rPr>
          <w:rFonts w:hint="eastAsia" w:ascii="仿宋" w:hAnsi="仿宋" w:eastAsia="仿宋"/>
          <w:sz w:val="32"/>
          <w:szCs w:val="32"/>
        </w:rPr>
        <w:t>万元，事业收入</w:t>
      </w:r>
      <w:r>
        <w:rPr>
          <w:rFonts w:ascii="仿宋" w:hAnsi="仿宋" w:eastAsia="仿宋"/>
          <w:sz w:val="32"/>
          <w:szCs w:val="32"/>
        </w:rPr>
        <w:t>0</w:t>
      </w:r>
      <w:r>
        <w:rPr>
          <w:rFonts w:hint="eastAsia" w:ascii="仿宋" w:hAnsi="仿宋" w:eastAsia="仿宋"/>
          <w:sz w:val="32"/>
          <w:szCs w:val="32"/>
        </w:rPr>
        <w:t>万元，其他收入</w:t>
      </w:r>
      <w:r>
        <w:rPr>
          <w:rFonts w:ascii="仿宋" w:hAnsi="仿宋" w:eastAsia="仿宋"/>
          <w:sz w:val="32"/>
          <w:szCs w:val="32"/>
        </w:rPr>
        <w:t>0</w:t>
      </w:r>
      <w:r>
        <w:rPr>
          <w:rFonts w:hint="eastAsia" w:ascii="仿宋" w:hAnsi="仿宋" w:eastAsia="仿宋"/>
          <w:sz w:val="32"/>
          <w:szCs w:val="32"/>
        </w:rPr>
        <w:t>万元。</w:t>
      </w:r>
    </w:p>
    <w:p>
      <w:pPr>
        <w:spacing w:line="560" w:lineRule="exact"/>
        <w:ind w:firstLine="640"/>
        <w:rPr>
          <w:rFonts w:ascii="楷体" w:hAnsi="楷体" w:eastAsia="楷体"/>
          <w:b/>
          <w:sz w:val="32"/>
          <w:szCs w:val="32"/>
        </w:rPr>
      </w:pPr>
      <w:r>
        <w:rPr>
          <w:rFonts w:ascii="楷体" w:hAnsi="楷体" w:eastAsia="楷体"/>
          <w:b/>
          <w:sz w:val="32"/>
          <w:szCs w:val="32"/>
        </w:rPr>
        <w:t>2</w:t>
      </w:r>
      <w:r>
        <w:rPr>
          <w:rFonts w:hint="eastAsia" w:ascii="楷体" w:hAnsi="楷体" w:eastAsia="楷体"/>
          <w:b/>
          <w:sz w:val="32"/>
          <w:szCs w:val="32"/>
        </w:rPr>
        <w:t>、支出说明</w:t>
      </w:r>
    </w:p>
    <w:p>
      <w:pPr>
        <w:spacing w:line="560" w:lineRule="exact"/>
        <w:ind w:firstLine="640"/>
        <w:rPr>
          <w:rFonts w:ascii="仿宋" w:hAnsi="仿宋" w:eastAsia="仿宋" w:cs="仿宋"/>
          <w:bCs/>
          <w:kern w:val="0"/>
          <w:sz w:val="32"/>
          <w:szCs w:val="32"/>
        </w:rPr>
      </w:pPr>
      <w:r>
        <w:rPr>
          <w:rFonts w:hint="eastAsia" w:ascii="仿宋" w:hAnsi="仿宋" w:eastAsia="仿宋"/>
          <w:sz w:val="32"/>
          <w:szCs w:val="32"/>
        </w:rPr>
        <w:t>2022年支出预算</w:t>
      </w:r>
      <w:r>
        <w:rPr>
          <w:rFonts w:hint="eastAsia" w:ascii="仿宋" w:hAnsi="仿宋" w:eastAsia="仿宋" w:cs="仿宋"/>
          <w:bCs/>
          <w:kern w:val="0"/>
          <w:sz w:val="32"/>
          <w:szCs w:val="32"/>
        </w:rPr>
        <w:t>222.01</w:t>
      </w:r>
      <w:r>
        <w:rPr>
          <w:rFonts w:hint="eastAsia" w:ascii="仿宋" w:hAnsi="仿宋" w:eastAsia="仿宋"/>
          <w:sz w:val="32"/>
          <w:szCs w:val="32"/>
        </w:rPr>
        <w:t>万元，其中基本支出</w:t>
      </w:r>
      <w:r>
        <w:rPr>
          <w:rFonts w:hint="eastAsia" w:ascii="仿宋" w:hAnsi="仿宋" w:eastAsia="仿宋" w:cs="仿宋"/>
          <w:bCs/>
          <w:kern w:val="0"/>
          <w:sz w:val="32"/>
          <w:szCs w:val="32"/>
        </w:rPr>
        <w:t>222.01</w:t>
      </w:r>
      <w:r>
        <w:rPr>
          <w:rFonts w:hint="eastAsia" w:ascii="仿宋" w:hAnsi="仿宋" w:eastAsia="仿宋"/>
          <w:sz w:val="32"/>
          <w:szCs w:val="32"/>
        </w:rPr>
        <w:t>万元，包括人员经费</w:t>
      </w:r>
      <w:r>
        <w:rPr>
          <w:rFonts w:hint="eastAsia" w:ascii="仿宋" w:hAnsi="仿宋" w:eastAsia="仿宋" w:cs="仿宋"/>
          <w:bCs/>
          <w:kern w:val="0"/>
          <w:sz w:val="32"/>
          <w:szCs w:val="32"/>
        </w:rPr>
        <w:t>191.16</w:t>
      </w:r>
      <w:r>
        <w:rPr>
          <w:rFonts w:hint="eastAsia" w:ascii="仿宋" w:hAnsi="仿宋" w:eastAsia="仿宋"/>
          <w:sz w:val="32"/>
          <w:szCs w:val="32"/>
        </w:rPr>
        <w:t>万元和日常公用经费</w:t>
      </w:r>
      <w:r>
        <w:rPr>
          <w:rFonts w:hint="eastAsia" w:ascii="仿宋" w:hAnsi="仿宋" w:eastAsia="仿宋" w:cs="宋体"/>
          <w:kern w:val="0"/>
          <w:sz w:val="32"/>
          <w:szCs w:val="32"/>
        </w:rPr>
        <w:t>9.86</w:t>
      </w:r>
      <w:r>
        <w:rPr>
          <w:rFonts w:hint="eastAsia" w:ascii="仿宋" w:hAnsi="仿宋" w:eastAsia="仿宋"/>
          <w:sz w:val="32"/>
          <w:szCs w:val="32"/>
        </w:rPr>
        <w:t>万元。</w:t>
      </w:r>
    </w:p>
    <w:p>
      <w:pPr>
        <w:spacing w:line="560" w:lineRule="exact"/>
        <w:ind w:firstLine="640"/>
        <w:rPr>
          <w:rFonts w:ascii="仿宋" w:hAnsi="仿宋" w:eastAsia="仿宋"/>
          <w:sz w:val="32"/>
          <w:szCs w:val="32"/>
        </w:rPr>
      </w:pPr>
      <w:r>
        <w:rPr>
          <w:rFonts w:ascii="楷体" w:hAnsi="楷体" w:eastAsia="楷体"/>
          <w:b/>
          <w:sz w:val="32"/>
          <w:szCs w:val="32"/>
        </w:rPr>
        <w:t>3</w:t>
      </w:r>
      <w:r>
        <w:rPr>
          <w:rFonts w:hint="eastAsia" w:ascii="楷体" w:hAnsi="楷体" w:eastAsia="楷体"/>
          <w:b/>
          <w:sz w:val="32"/>
          <w:szCs w:val="32"/>
        </w:rPr>
        <w:t>、比上年增减变化情况</w:t>
      </w:r>
    </w:p>
    <w:p>
      <w:pPr>
        <w:spacing w:line="500" w:lineRule="exact"/>
        <w:ind w:firstLine="560"/>
        <w:rPr>
          <w:rFonts w:eastAsia="方正仿宋_GBK"/>
          <w:sz w:val="28"/>
        </w:rPr>
      </w:pPr>
      <w:r>
        <w:rPr>
          <w:rFonts w:hint="eastAsia" w:ascii="仿宋" w:hAnsi="仿宋" w:eastAsia="仿宋"/>
          <w:sz w:val="32"/>
          <w:szCs w:val="32"/>
        </w:rPr>
        <w:t>2022年预算收支安排万元222.01，2022</w:t>
      </w:r>
      <w:r>
        <w:rPr>
          <w:rFonts w:ascii="仿宋" w:hAnsi="仿宋" w:eastAsia="仿宋"/>
          <w:sz w:val="32"/>
          <w:szCs w:val="32"/>
        </w:rPr>
        <w:t>年财政拨款</w:t>
      </w:r>
      <w:r>
        <w:rPr>
          <w:rFonts w:hint="eastAsia" w:ascii="仿宋" w:hAnsi="仿宋" w:eastAsia="仿宋"/>
          <w:sz w:val="32"/>
          <w:szCs w:val="32"/>
        </w:rPr>
        <w:t>预算总收支</w:t>
      </w:r>
      <w:r>
        <w:rPr>
          <w:rFonts w:hint="eastAsia" w:ascii="仿宋" w:hAnsi="仿宋" w:eastAsia="仿宋" w:cs="仿宋"/>
          <w:bCs/>
          <w:kern w:val="0"/>
          <w:sz w:val="32"/>
          <w:szCs w:val="32"/>
        </w:rPr>
        <w:t>129.33</w:t>
      </w:r>
      <w:r>
        <w:rPr>
          <w:rFonts w:ascii="仿宋" w:hAnsi="仿宋" w:eastAsia="仿宋"/>
          <w:sz w:val="32"/>
          <w:szCs w:val="32"/>
        </w:rPr>
        <w:t>万元</w:t>
      </w:r>
      <w:r>
        <w:rPr>
          <w:rFonts w:hint="eastAsia" w:ascii="仿宋" w:hAnsi="仿宋" w:eastAsia="仿宋"/>
          <w:sz w:val="32"/>
          <w:szCs w:val="32"/>
        </w:rPr>
        <w:t>，较2022年预算减少92.86万元，</w:t>
      </w:r>
      <w:r>
        <w:rPr>
          <w:rFonts w:ascii="仿宋" w:hAnsi="仿宋" w:eastAsia="仿宋" w:cs="仿宋"/>
          <w:bCs/>
          <w:kern w:val="0"/>
          <w:sz w:val="32"/>
          <w:szCs w:val="32"/>
        </w:rPr>
        <w:t>比去年</w:t>
      </w:r>
      <w:r>
        <w:rPr>
          <w:rFonts w:hint="eastAsia" w:ascii="仿宋" w:hAnsi="仿宋" w:eastAsia="仿宋" w:cs="仿宋"/>
          <w:bCs/>
          <w:kern w:val="0"/>
          <w:sz w:val="32"/>
          <w:szCs w:val="32"/>
        </w:rPr>
        <w:t>增加72</w:t>
      </w:r>
      <w:r>
        <w:rPr>
          <w:rFonts w:ascii="仿宋" w:hAnsi="仿宋" w:eastAsia="仿宋" w:cs="仿宋"/>
          <w:bCs/>
          <w:kern w:val="0"/>
          <w:sz w:val="32"/>
          <w:szCs w:val="32"/>
        </w:rPr>
        <w:t>%。</w:t>
      </w:r>
      <w:r>
        <w:rPr>
          <w:rFonts w:hint="eastAsia" w:ascii="仿宋" w:hAnsi="仿宋" w:eastAsia="仿宋" w:cs="仿宋"/>
          <w:bCs/>
          <w:kern w:val="0"/>
          <w:sz w:val="32"/>
          <w:szCs w:val="32"/>
        </w:rPr>
        <w:t>增加</w:t>
      </w:r>
      <w:r>
        <w:rPr>
          <w:rFonts w:ascii="仿宋" w:hAnsi="仿宋" w:eastAsia="仿宋" w:cs="仿宋"/>
          <w:bCs/>
          <w:kern w:val="0"/>
          <w:sz w:val="32"/>
          <w:szCs w:val="32"/>
        </w:rPr>
        <w:t>原因</w:t>
      </w:r>
      <w:r>
        <w:rPr>
          <w:rFonts w:hint="eastAsia" w:ascii="仿宋" w:hAnsi="仿宋" w:eastAsia="仿宋" w:cs="仿宋_GB2312"/>
          <w:kern w:val="0"/>
          <w:sz w:val="32"/>
          <w:szCs w:val="32"/>
        </w:rPr>
        <w:t>主要是2022年新调入4名工作人员工资增加及疫情设备及物资的增加。</w:t>
      </w:r>
    </w:p>
    <w:p>
      <w:pPr>
        <w:pStyle w:val="19"/>
      </w:pPr>
    </w:p>
    <w:p>
      <w:pPr>
        <w:spacing w:before="10" w:after="10"/>
        <w:ind w:firstLine="640"/>
        <w:outlineLvl w:val="5"/>
      </w:pPr>
      <w:r>
        <w:rPr>
          <w:rFonts w:ascii="黑体" w:hAnsi="黑体" w:eastAsia="黑体" w:cs="黑体"/>
          <w:color w:val="000000"/>
          <w:sz w:val="32"/>
        </w:rPr>
        <w:t>三、机关运行经费安排情况</w:t>
      </w:r>
    </w:p>
    <w:p>
      <w:pPr>
        <w:spacing w:before="10" w:after="10" w:line="360" w:lineRule="auto"/>
        <w:ind w:firstLine="1280" w:firstLineChars="400"/>
        <w:outlineLvl w:val="2"/>
      </w:pPr>
      <w:r>
        <w:rPr>
          <w:rFonts w:hint="eastAsia" w:ascii="仿宋" w:hAnsi="仿宋" w:eastAsia="仿宋" w:cs="仿宋_GB2312"/>
          <w:kern w:val="0"/>
          <w:sz w:val="32"/>
          <w:szCs w:val="32"/>
        </w:rPr>
        <w:t>日常公用经费安排9.86万元，包括：办公费、印刷费、工会经费、其他交通费用等。</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line="360" w:lineRule="auto"/>
        <w:ind w:left="640" w:firstLine="640" w:firstLineChars="200"/>
        <w:outlineLvl w:val="2"/>
      </w:pPr>
      <w:r>
        <w:rPr>
          <w:rFonts w:hint="eastAsia" w:ascii="仿宋" w:hAnsi="仿宋" w:eastAsia="仿宋" w:cs="仿宋_GB2312"/>
          <w:kern w:val="0"/>
          <w:sz w:val="32"/>
          <w:szCs w:val="32"/>
        </w:rPr>
        <w:t>2022年度“三公”预算支出0万元，其中，因公出国（境）费0元，与上年持平，无增减变化。公务用车购置及运维费0元，（其中公务用车购置费0元，公务用车运行维护费0万元），与上年持平，无增减变化。公务接待费0万元，与上年持平，无增减变化。</w:t>
      </w: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rPr>
        <w:t>单位</w:t>
      </w:r>
      <w:r>
        <w:rPr>
          <w:rFonts w:ascii="方正楷体_GBK" w:hAnsi="方正楷体_GBK" w:eastAsia="方正楷体_GBK" w:cs="方正楷体_GBK"/>
          <w:b/>
          <w:color w:val="000000"/>
          <w:sz w:val="32"/>
        </w:rPr>
        <w:t>整体绩效目标</w:t>
      </w:r>
    </w:p>
    <w:p>
      <w:pPr>
        <w:spacing w:line="600" w:lineRule="exact"/>
        <w:ind w:firstLine="640" w:firstLineChars="200"/>
        <w:rPr>
          <w:rFonts w:ascii="仿宋" w:hAnsi="仿宋" w:eastAsia="仿宋" w:cs="仿宋_GB2312"/>
          <w:kern w:val="0"/>
          <w:sz w:val="32"/>
          <w:szCs w:val="32"/>
        </w:rPr>
      </w:pPr>
      <w:r>
        <w:rPr>
          <w:rFonts w:hint="eastAsia" w:ascii="楷体" w:hAnsi="楷体" w:eastAsia="楷体"/>
          <w:bCs/>
          <w:sz w:val="32"/>
          <w:szCs w:val="32"/>
        </w:rPr>
        <w:t>（</w:t>
      </w:r>
      <w:r>
        <w:rPr>
          <w:rFonts w:hint="eastAsia" w:ascii="仿宋" w:hAnsi="仿宋" w:eastAsia="仿宋" w:cs="仿宋_GB2312"/>
          <w:bCs/>
          <w:kern w:val="0"/>
          <w:sz w:val="32"/>
          <w:szCs w:val="32"/>
        </w:rPr>
        <w:t>一</w:t>
      </w:r>
      <w:r>
        <w:rPr>
          <w:rFonts w:hint="eastAsia" w:ascii="仿宋" w:hAnsi="仿宋" w:eastAsia="仿宋" w:cs="仿宋_GB2312"/>
          <w:kern w:val="0"/>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在县委、县委编委的正确领导下，准确把握“严控总量、统筹使用、有减有增、动态平衡、保障重点、服务发展”新理念，主动适应由“编制管家”到“改革先锋”新角色的转换，坚持“一个统领四个延伸”新思路，即：以党的机构编制法规为统领，深化机构改革成果向乡镇、向综合执法延伸、向事业单位延伸、向规范权责延伸,实现学习贯彻党的机构编制法规全覆盖，乡镇街道治理全提升，县乡综合执法全集中，事业单位改革全到位，政府权责清单全梳理，违法违纪问题全查处，为全县经济社会发展提供坚强的体制机制保障。</w:t>
      </w:r>
    </w:p>
    <w:p>
      <w:pPr>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始终把党的领导贯穿到党委和政府所有机构履行职责的全过程、各方面，努力推动全县机构编制工作迈上新台阶。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综合执法管理体制改革绩效目标：认真领会上级改革精神，大胆探索实践，发挥好5个领域执法改革的示范、突破和带动作用，按照省改革要求进一步推动其他领域综合行政执法改革工作，做好向其他领域拓展的实践准备。同时积极向先进地区学习改革经验，结合我县综合执法改革实际，推动“大数据+综合执法”、“模块化综合执法”等综合行政执法整体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学习贯彻条例绩效目标：《中国共产党机构编制工作条例》和《中共河北省委机构编制管理规定》是机构编制法定化的重要表现，是党领导机构编制的重要举措，是机构编制单位履行职能的重要工具。持续加大《条例》《规定》的学习宣传工作。结合中共成安县委《关于学习贯彻&lt;中国共产党机构编制工作条例&gt;的通知》，通过各种形式，广泛宣传中央、省县有关机构编制政策和法律法规，增强各级各单位和广大干部尤其是主要领导干部的编制意识，强化执行机构编制法规政策的自觉性、主动性。加强机构编制违纪违法预防教育和相关培训，及时发现和纠正机构编制工作中的违纪违法行为，进一步提升制度的权威性和执行力。积极协调相关单位，将机构编制政策法规列入党校和行政学院培训内容，实现培训常态化，不断提高各级领导干部运用《条例》做好机构编制工作的能力和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事业单位管理改革绩效目标：按照省委办公厅、省政府办公厅印发的《关于深化乡镇和街道改革的实施意见》和省有关改革精神，严格落实党中央和省委关于构建简约高效基层管理体制的决策部署，扎实做好深化乡镇和街道改革。全面构建“党建强、审批简、职能转、编制精、环境优、服务好”的乡镇街道治理新格局。各县（县、区）建立完善审批服务事项清单制度，统一制</w:t>
      </w:r>
      <w:r>
        <w:rPr>
          <w:rFonts w:hint="eastAsia" w:ascii="仿宋" w:hAnsi="仿宋" w:eastAsia="仿宋" w:cs="仿宋_GB2312"/>
          <w:kern w:val="0"/>
          <w:sz w:val="32"/>
          <w:szCs w:val="32"/>
          <w:lang w:val="en-US" w:eastAsia="zh-CN"/>
        </w:rPr>
        <w:t>订</w:t>
      </w:r>
      <w:r>
        <w:rPr>
          <w:rFonts w:hint="eastAsia" w:ascii="仿宋" w:hAnsi="仿宋" w:eastAsia="仿宋" w:cs="仿宋_GB2312"/>
          <w:kern w:val="0"/>
          <w:sz w:val="32"/>
          <w:szCs w:val="32"/>
        </w:rPr>
        <w:t>公开了81项审批服务事项、34项公共服务事项清单。改善了基层工作生活条件，实行乡镇工作补贴标准地域差异化机制，乡镇机关事业单位工作人员收入高于县直同职级人员20%以上。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4.机构编制管理绩效目标：加强机构编制资源动态调整，探索建立编制周转池制度，向急需行业或阶段性工作岗位定向定量投放编制。扎实推进控编减编工作。依据中央、省县决策部署，按照“严控总量、盘活存量、优化结构、增减平衡”要求，严禁超编制进人、超职数配备领导干部。继续按照每月一报告、每季一检查、半年一小结、全年一评估的</w:t>
      </w:r>
      <w:r>
        <w:rPr>
          <w:rFonts w:ascii="仿宋" w:hAnsi="仿宋" w:eastAsia="仿宋" w:cs="仿宋_GB2312"/>
          <w:kern w:val="0"/>
          <w:sz w:val="32"/>
          <w:szCs w:val="32"/>
        </w:rPr>
        <w:t>“</w:t>
      </w:r>
      <w:r>
        <w:rPr>
          <w:rFonts w:hint="eastAsia" w:ascii="仿宋" w:hAnsi="仿宋" w:eastAsia="仿宋" w:cs="仿宋_GB2312"/>
          <w:kern w:val="0"/>
          <w:sz w:val="32"/>
          <w:szCs w:val="32"/>
        </w:rPr>
        <w:t>四个一”工作实施方案要求，扎实开展各项督导检查。机构编制违纪违法案件按时查结率达到95%以上。</w:t>
      </w:r>
    </w:p>
    <w:p>
      <w:pPr>
        <w:pStyle w:val="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s="仿宋_GB2312"/>
          <w:bCs w:val="0"/>
          <w:kern w:val="0"/>
          <w:sz w:val="32"/>
          <w:szCs w:val="32"/>
        </w:rPr>
      </w:pPr>
      <w:r>
        <w:rPr>
          <w:rFonts w:hint="eastAsia" w:ascii="仿宋" w:hAnsi="仿宋" w:eastAsia="仿宋" w:cs="仿宋_GB2312"/>
          <w:bCs w:val="0"/>
          <w:kern w:val="0"/>
          <w:sz w:val="32"/>
          <w:szCs w:val="32"/>
        </w:rPr>
        <w:t>5.促进政府职能转换绩效目标：进一步减少或取消行政审批事项，对所有审批事项、其他各类权力事项和公共服务事项全面流程再造，完善县级公共服务事项清单。着力抓好“网上审批与服务”建设，形成覆盖全县互通共享的网上服务平台。实现332项行政许可事项和297项公共服务事项线上线下协同办理。持续做好公章清理规范工作。按照县委、县政府关于深化机关作风整顿优化营商环境有关要求和县领导的批示精神，周密部署、明确责任、强力推进，区县公章清理率达到50%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6.编办事务管理绩效目标：加强机关党组织建设，严格组织生活制度，丰富党建活动内容，做好党员发展、教育、管理和党务干部的教育培训工作。做好机构编制信息管理系统、电子政务和机构编制网站的建设和管理，全县机构编制统计、数据分析工作。完成电子政务内网接入工作，组织一次机构编制实名制系统使用培训，提高全县机构编制人员业务能力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7.产出目标：县委、县政府重点工作及时完成率达到100%、达标率达到100%。对服务对象承诺的事项在承诺时间内完成率达到100%。</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8.成本目标：人均公用经费控制在5000元之内。三公经费只减不增。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pPr>
      <w:r>
        <w:rPr>
          <w:rFonts w:hint="eastAsia" w:ascii="仿宋" w:hAnsi="仿宋" w:eastAsia="仿宋" w:cs="仿宋_GB2312"/>
          <w:kern w:val="0"/>
          <w:sz w:val="32"/>
          <w:szCs w:val="32"/>
        </w:rPr>
        <w:t>9.服务对象满意度目标：县编办机构编制实名制管理系统职责，面向县直机关事业单位提供机构编制变更及实有人员出入编业务，满意度指标为：县直单位对业务办理及时向满意度达到95%以上。县编办事业单位法人登记年检职责，面向县直事业单位提供法人登记年检业务，满意度指标为：县直事业单位对登记年检事项办结及时性满意度达到98%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2022年，县委编办将以深入学习贯彻党的十九大和十九届二中、三中、四中、五中全会精神为主线，以学习贯彻《条例》《规定》、深化乡镇和街道改革、行政审批制度改革、事业单位分类改革、重点行业体制改革、机构编制管理创新改革为抓手，认真谋划、扎实推进，强化督导、狠抓落实，为建设富强、文明、美丽的现代化区域中心城县提供坚强的体制机制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1.贯彻落实机构编制工作条例、规定。深入学习贯彻《中国共产党机构编制工作条例》和《中共河北省委机构编制管理规定》，加强党对机构编制工作的集中统一领导，扎实推进机构编制法定化，进一步提升全县机构编制工作水平。把学习贯彻条例规定作为一项重要政治任务，切实增强“四个意识”、坚定“四个自信”、做到“两个维护”，加强组织领导，落实主体责任，把党管机构编制的各项决策部署和要求落到实处。全面做好“党政机构改革工作回头看、事业单位改革、深化机构编制实名制管理”三项改革任务，达到机构编制“科学管理、服务大局、合法使用”的目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推进开发区体制改革工作。着眼有利于提高开发区经济竞争力的原则要求，坚持与依法行政理念相一致，与政府简政放权相衔接，与现代县场经济相适应，按照事务与权力一体、管理与服务一体的思路，突出产业发展职能，赋予开发区更大的自主发展权、自主改革权、自主创新权，真正将开发区打造成区域经济开放开发主体。积极探索建立新的体制机制，推行扁平化机构设置，促进邯郸经济技术开发区产业集中、集约，提质增效、协同发展，增强产业集聚效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3.创新乡镇和街道领导管理体制改革。坚持以习近平新时代中国特色社会主义思想为指导，贯彻落实党中央关于构建简约高效基层管理体制的决策部署，以党的建设为引领、全面加强基层政权和基层组织建设，以社会治理为抓手、全面加强基层治理体系和治理能力建设，以理顺职责为重点、全面加强基层机构职能体系和运行机制建设，推动形成职能科学、权责统一，简约高效、运转有序，服务便捷、保障有力，行为规范、人民满意的乡镇和街道体制机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4.做好事业单位改革清理工作。按省统一安排部署，稳妥推进事业单位分类改革。对承担行政职能的事业单位，将其行政职能进行剥离。贯彻落实县委编委决策部署，对县直事业单位机构编制、人员状况、债权债务、社保</w:t>
      </w:r>
      <w:r>
        <w:rPr>
          <w:rFonts w:hint="eastAsia" w:ascii="仿宋" w:hAnsi="仿宋" w:eastAsia="仿宋" w:cs="仿宋_GB2312"/>
          <w:kern w:val="0"/>
          <w:sz w:val="32"/>
          <w:szCs w:val="32"/>
          <w:lang w:val="en-US" w:eastAsia="zh-CN"/>
        </w:rPr>
        <w:t>交</w:t>
      </w:r>
      <w:r>
        <w:rPr>
          <w:rFonts w:hint="eastAsia" w:ascii="仿宋" w:hAnsi="仿宋" w:eastAsia="仿宋" w:cs="仿宋_GB2312"/>
          <w:kern w:val="0"/>
          <w:sz w:val="32"/>
          <w:szCs w:val="32"/>
        </w:rPr>
        <w:t>纳等方面进行调研摸底。坚持机构编制“瘦身”与“健身”相结合的原则，做好县直事业单位精简机构、压缩编制、加强力量三方面工作。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5.推进综合行政执法改革。按照中央关于深化市场监管、生态环境保护、文化县场、交通运输、农业等5个领域综合行政执法改革要求，统筹制</w:t>
      </w:r>
      <w:r>
        <w:rPr>
          <w:rFonts w:hint="eastAsia" w:ascii="仿宋" w:hAnsi="仿宋" w:eastAsia="仿宋" w:cs="仿宋_GB2312"/>
          <w:kern w:val="0"/>
          <w:sz w:val="32"/>
          <w:szCs w:val="32"/>
          <w:lang w:val="en-US" w:eastAsia="zh-CN"/>
        </w:rPr>
        <w:t>订</w:t>
      </w:r>
      <w:r>
        <w:rPr>
          <w:rFonts w:hint="eastAsia" w:ascii="仿宋" w:hAnsi="仿宋" w:eastAsia="仿宋" w:cs="仿宋_GB2312"/>
          <w:kern w:val="0"/>
          <w:sz w:val="32"/>
          <w:szCs w:val="32"/>
        </w:rPr>
        <w:t>深化综合行政执法改革的实施意见。继续深入推动城县管理等其他跨领域跨单位综合执法，巩固改革成果，深化改革探索。</w:t>
      </w:r>
    </w:p>
    <w:p>
      <w:pPr>
        <w:tabs>
          <w:tab w:val="left" w:pos="1149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6.严肃机构编制纪律。开展机构编制问题整改专项检查，建立健全机构编制问题预防机制，严防“条条干预”。加强机构编制实名制管理，规范编制使用管理，优化工作流程，提高办事效率。</w:t>
      </w:r>
    </w:p>
    <w:p>
      <w:pPr>
        <w:tabs>
          <w:tab w:val="left" w:pos="1149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600" w:lineRule="exact"/>
        <w:ind w:firstLine="640" w:firstLineChars="200"/>
      </w:pPr>
      <w:r>
        <w:rPr>
          <w:rFonts w:hint="eastAsia" w:ascii="仿宋" w:hAnsi="仿宋" w:eastAsia="仿宋" w:cs="仿宋_GB2312"/>
          <w:kern w:val="0"/>
          <w:sz w:val="32"/>
          <w:szCs w:val="32"/>
        </w:rPr>
        <w:t>7.全面加强自身建设。县委编办是党的机关、政治机关，必须旗帜鲜明讲政治，在推进机关党的政治建设上狠下功夫。进</w:t>
      </w:r>
      <w:bookmarkStart w:id="2" w:name="_GoBack"/>
      <w:bookmarkEnd w:id="2"/>
      <w:r>
        <w:rPr>
          <w:rFonts w:hint="eastAsia" w:ascii="仿宋" w:hAnsi="仿宋" w:eastAsia="仿宋" w:cs="仿宋_GB2312"/>
          <w:kern w:val="0"/>
          <w:sz w:val="32"/>
          <w:szCs w:val="32"/>
        </w:rPr>
        <w:t>一步加强编办机关的制度化、规范化建设，加强改进作风，提升工作标准，严格日常管理，构建与管理体制调整变化相适应的制度和管理体系。全面提升全体干部的能力素质。</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无</w:t>
      </w: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firstLine="560"/>
      </w:pPr>
      <w:r>
        <w:rPr>
          <w:rFonts w:ascii="方正仿宋_GBK" w:hAnsi="方正仿宋_GBK" w:eastAsia="方正仿宋_GBK" w:cs="方正仿宋_GBK"/>
          <w:b/>
          <w:color w:val="000000"/>
          <w:sz w:val="28"/>
        </w:rPr>
        <w:t>1、JZ2021年度关于申请全国第二次编制核查工作经费的报告绩效目标表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1.目标内容1印刷县各单位机构编制方面批复文件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成本指标</w:t>
            </w:r>
          </w:p>
        </w:tc>
        <w:tc>
          <w:tcPr>
            <w:tcW w:w="2835" w:type="dxa"/>
            <w:vAlign w:val="center"/>
          </w:tcPr>
          <w:p>
            <w:pPr>
              <w:pStyle w:val="13"/>
            </w:pPr>
            <w:r>
              <w:t>资料印刷成本</w:t>
            </w:r>
          </w:p>
        </w:tc>
        <w:tc>
          <w:tcPr>
            <w:tcW w:w="2835" w:type="dxa"/>
            <w:vAlign w:val="center"/>
          </w:tcPr>
          <w:p>
            <w:pPr>
              <w:pStyle w:val="13"/>
            </w:pPr>
            <w:r>
              <w:t>红头文件印刷成本</w:t>
            </w:r>
          </w:p>
        </w:tc>
        <w:tc>
          <w:tcPr>
            <w:tcW w:w="2551" w:type="dxa"/>
            <w:vAlign w:val="center"/>
          </w:tcPr>
          <w:p>
            <w:pPr>
              <w:pStyle w:val="13"/>
            </w:pPr>
            <w:r>
              <w:t>≤1元</w:t>
            </w:r>
          </w:p>
        </w:tc>
        <w:tc>
          <w:tcPr>
            <w:tcW w:w="2268" w:type="dxa"/>
            <w:vAlign w:val="center"/>
          </w:tcPr>
          <w:p>
            <w:pPr>
              <w:pStyle w:val="13"/>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资料印刷数量</w:t>
            </w:r>
          </w:p>
        </w:tc>
        <w:tc>
          <w:tcPr>
            <w:tcW w:w="2835" w:type="dxa"/>
            <w:vAlign w:val="center"/>
          </w:tcPr>
          <w:p>
            <w:pPr>
              <w:pStyle w:val="13"/>
            </w:pPr>
            <w:r>
              <w:t>红头文件印刷数量</w:t>
            </w:r>
          </w:p>
        </w:tc>
        <w:tc>
          <w:tcPr>
            <w:tcW w:w="2551" w:type="dxa"/>
            <w:vAlign w:val="center"/>
          </w:tcPr>
          <w:p>
            <w:pPr>
              <w:pStyle w:val="13"/>
            </w:pPr>
            <w:r>
              <w:t>≥7040份</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2835" w:type="dxa"/>
            <w:vAlign w:val="center"/>
          </w:tcPr>
          <w:p>
            <w:pPr>
              <w:pStyle w:val="13"/>
            </w:pPr>
            <w:r>
              <w:t>核查数据的准确率</w:t>
            </w:r>
          </w:p>
        </w:tc>
        <w:tc>
          <w:tcPr>
            <w:tcW w:w="2551" w:type="dxa"/>
            <w:vAlign w:val="center"/>
          </w:tcPr>
          <w:p>
            <w:pPr>
              <w:pStyle w:val="13"/>
            </w:pPr>
            <w:r>
              <w:t>≥90%</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按时完成资料印刷</w:t>
            </w:r>
          </w:p>
        </w:tc>
        <w:tc>
          <w:tcPr>
            <w:tcW w:w="2835" w:type="dxa"/>
            <w:vAlign w:val="center"/>
          </w:tcPr>
          <w:p>
            <w:pPr>
              <w:pStyle w:val="13"/>
            </w:pPr>
            <w:r>
              <w:t>按时完成资料印刷</w:t>
            </w:r>
          </w:p>
        </w:tc>
        <w:tc>
          <w:tcPr>
            <w:tcW w:w="2551" w:type="dxa"/>
            <w:vAlign w:val="center"/>
          </w:tcPr>
          <w:p>
            <w:pPr>
              <w:pStyle w:val="13"/>
            </w:pPr>
            <w:r>
              <w:t>100%</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3"/>
            </w:pPr>
            <w:r>
              <w:t>可持续影响指标</w:t>
            </w:r>
          </w:p>
        </w:tc>
        <w:tc>
          <w:tcPr>
            <w:tcW w:w="2835" w:type="dxa"/>
            <w:vAlign w:val="center"/>
          </w:tcPr>
          <w:p>
            <w:pPr>
              <w:pStyle w:val="13"/>
            </w:pPr>
            <w:r>
              <w:t>持续实效</w:t>
            </w:r>
          </w:p>
        </w:tc>
        <w:tc>
          <w:tcPr>
            <w:tcW w:w="2835" w:type="dxa"/>
            <w:vAlign w:val="center"/>
          </w:tcPr>
          <w:p>
            <w:pPr>
              <w:pStyle w:val="13"/>
            </w:pPr>
            <w:r>
              <w:t>数据库信息可持续时间</w:t>
            </w:r>
          </w:p>
        </w:tc>
        <w:tc>
          <w:tcPr>
            <w:tcW w:w="2551" w:type="dxa"/>
            <w:vAlign w:val="center"/>
          </w:tcPr>
          <w:p>
            <w:pPr>
              <w:pStyle w:val="13"/>
            </w:pPr>
            <w:r>
              <w:t>5年</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各单位历史沿革文件</w:t>
            </w:r>
          </w:p>
        </w:tc>
        <w:tc>
          <w:tcPr>
            <w:tcW w:w="2835" w:type="dxa"/>
            <w:vAlign w:val="center"/>
          </w:tcPr>
          <w:p>
            <w:pPr>
              <w:pStyle w:val="13"/>
            </w:pPr>
            <w:r>
              <w:t>各单位历史沿革文件</w:t>
            </w:r>
          </w:p>
        </w:tc>
        <w:tc>
          <w:tcPr>
            <w:tcW w:w="2551" w:type="dxa"/>
            <w:vAlign w:val="center"/>
          </w:tcPr>
          <w:p>
            <w:pPr>
              <w:pStyle w:val="13"/>
            </w:pPr>
            <w:r>
              <w:t>有效记录各个单位历史沿革情况</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2835" w:type="dxa"/>
            <w:vAlign w:val="center"/>
          </w:tcPr>
          <w:p>
            <w:pPr>
              <w:pStyle w:val="13"/>
            </w:pPr>
            <w:r>
              <w:t>办理单位满意度</w:t>
            </w:r>
          </w:p>
        </w:tc>
        <w:tc>
          <w:tcPr>
            <w:tcW w:w="2551" w:type="dxa"/>
            <w:vAlign w:val="center"/>
          </w:tcPr>
          <w:p>
            <w:pPr>
              <w:pStyle w:val="13"/>
            </w:pPr>
            <w:r>
              <w:t>&gt;90%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2、JZ2022年度公用经费绩效目标表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1.目标内容1公用经费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公用经费总量</w:t>
            </w:r>
          </w:p>
        </w:tc>
        <w:tc>
          <w:tcPr>
            <w:tcW w:w="2835" w:type="dxa"/>
            <w:vAlign w:val="center"/>
          </w:tcPr>
          <w:p>
            <w:pPr>
              <w:pStyle w:val="13"/>
            </w:pPr>
            <w:r>
              <w:t>公用经费总量</w:t>
            </w:r>
          </w:p>
        </w:tc>
        <w:tc>
          <w:tcPr>
            <w:tcW w:w="2551" w:type="dxa"/>
            <w:vAlign w:val="center"/>
          </w:tcPr>
          <w:p>
            <w:pPr>
              <w:pStyle w:val="13"/>
            </w:pPr>
            <w:r>
              <w:t>≤3.73万元</w:t>
            </w:r>
          </w:p>
        </w:tc>
        <w:tc>
          <w:tcPr>
            <w:tcW w:w="2268"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公用经费支付率</w:t>
            </w:r>
          </w:p>
        </w:tc>
        <w:tc>
          <w:tcPr>
            <w:tcW w:w="2835" w:type="dxa"/>
            <w:vAlign w:val="center"/>
          </w:tcPr>
          <w:p>
            <w:pPr>
              <w:pStyle w:val="13"/>
            </w:pPr>
            <w:r>
              <w:t>公用经费支付率</w:t>
            </w:r>
          </w:p>
        </w:tc>
        <w:tc>
          <w:tcPr>
            <w:tcW w:w="2551" w:type="dxa"/>
            <w:vAlign w:val="center"/>
          </w:tcPr>
          <w:p>
            <w:pPr>
              <w:pStyle w:val="13"/>
            </w:pPr>
            <w:r>
              <w:t>≥95%</w:t>
            </w:r>
          </w:p>
        </w:tc>
        <w:tc>
          <w:tcPr>
            <w:tcW w:w="2268" w:type="dxa"/>
            <w:vAlign w:val="center"/>
          </w:tcPr>
          <w:p>
            <w:pPr>
              <w:pStyle w:val="13"/>
            </w:pPr>
            <w:r>
              <w:t>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公用经费支付及时率</w:t>
            </w:r>
          </w:p>
        </w:tc>
        <w:tc>
          <w:tcPr>
            <w:tcW w:w="2835" w:type="dxa"/>
            <w:vAlign w:val="center"/>
          </w:tcPr>
          <w:p>
            <w:pPr>
              <w:pStyle w:val="13"/>
            </w:pPr>
            <w:r>
              <w:t>公用经费及时率</w:t>
            </w:r>
          </w:p>
        </w:tc>
        <w:tc>
          <w:tcPr>
            <w:tcW w:w="2551" w:type="dxa"/>
            <w:vAlign w:val="center"/>
          </w:tcPr>
          <w:p>
            <w:pPr>
              <w:pStyle w:val="13"/>
            </w:pPr>
            <w:r>
              <w:t>≥95%</w:t>
            </w:r>
          </w:p>
        </w:tc>
        <w:tc>
          <w:tcPr>
            <w:tcW w:w="2268" w:type="dxa"/>
            <w:vAlign w:val="center"/>
          </w:tcPr>
          <w:p>
            <w:pPr>
              <w:pStyle w:val="13"/>
            </w:pPr>
            <w:r>
              <w:t>发放手续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人均经费成本</w:t>
            </w:r>
          </w:p>
        </w:tc>
        <w:tc>
          <w:tcPr>
            <w:tcW w:w="2835" w:type="dxa"/>
            <w:vAlign w:val="center"/>
          </w:tcPr>
          <w:p>
            <w:pPr>
              <w:pStyle w:val="13"/>
            </w:pPr>
            <w:r>
              <w:t>人均经费成本</w:t>
            </w:r>
          </w:p>
        </w:tc>
        <w:tc>
          <w:tcPr>
            <w:tcW w:w="2551" w:type="dxa"/>
            <w:vAlign w:val="center"/>
          </w:tcPr>
          <w:p>
            <w:pPr>
              <w:pStyle w:val="13"/>
            </w:pPr>
            <w:r>
              <w:t>符合相关规定</w:t>
            </w:r>
          </w:p>
        </w:tc>
        <w:tc>
          <w:tcPr>
            <w:tcW w:w="2268" w:type="dxa"/>
            <w:vAlign w:val="center"/>
          </w:tcPr>
          <w:p>
            <w:pPr>
              <w:pStyle w:val="13"/>
            </w:pPr>
            <w:r>
              <w:t>人均经费标准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可持续影响指标</w:t>
            </w:r>
          </w:p>
        </w:tc>
        <w:tc>
          <w:tcPr>
            <w:tcW w:w="2835" w:type="dxa"/>
            <w:vAlign w:val="center"/>
          </w:tcPr>
          <w:p>
            <w:pPr>
              <w:pStyle w:val="13"/>
            </w:pPr>
            <w:r>
              <w:t>保障单位正常运转</w:t>
            </w:r>
          </w:p>
        </w:tc>
        <w:tc>
          <w:tcPr>
            <w:tcW w:w="2835" w:type="dxa"/>
            <w:vAlign w:val="center"/>
          </w:tcPr>
          <w:p>
            <w:pPr>
              <w:pStyle w:val="13"/>
            </w:pPr>
            <w:r>
              <w:t>保障单位正常运转</w:t>
            </w:r>
          </w:p>
        </w:tc>
        <w:tc>
          <w:tcPr>
            <w:tcW w:w="2551" w:type="dxa"/>
            <w:vAlign w:val="center"/>
          </w:tcPr>
          <w:p>
            <w:pPr>
              <w:pStyle w:val="13"/>
            </w:pPr>
            <w:r>
              <w:t>保障运转</w:t>
            </w:r>
          </w:p>
        </w:tc>
        <w:tc>
          <w:tcPr>
            <w:tcW w:w="2268"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2835" w:type="dxa"/>
            <w:vAlign w:val="center"/>
          </w:tcPr>
          <w:p>
            <w:pPr>
              <w:pStyle w:val="13"/>
            </w:pPr>
            <w:r>
              <w:t>干部职工满意和较满意人数占调查人数</w:t>
            </w:r>
          </w:p>
        </w:tc>
        <w:tc>
          <w:tcPr>
            <w:tcW w:w="2551" w:type="dxa"/>
            <w:vAlign w:val="center"/>
          </w:tcPr>
          <w:p>
            <w:pPr>
              <w:pStyle w:val="13"/>
            </w:pPr>
            <w:r>
              <w:t>≥96%</w:t>
            </w:r>
          </w:p>
        </w:tc>
        <w:tc>
          <w:tcPr>
            <w:tcW w:w="2268"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3、JZ2022年度一网通办系统维护等经费绩效目标表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1.目标内容1系统维护及更新</w:t>
            </w:r>
          </w:p>
          <w:p>
            <w:pPr>
              <w:pStyle w:val="13"/>
            </w:pPr>
            <w:r>
              <w:t>2.目标内容2办公用品及耗材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3"/>
            </w:pPr>
            <w:r>
              <w:t>数量指标</w:t>
            </w:r>
          </w:p>
        </w:tc>
        <w:tc>
          <w:tcPr>
            <w:tcW w:w="2835" w:type="dxa"/>
            <w:vAlign w:val="center"/>
          </w:tcPr>
          <w:p>
            <w:pPr>
              <w:pStyle w:val="13"/>
            </w:pPr>
            <w:r>
              <w:t>系统维护</w:t>
            </w:r>
          </w:p>
        </w:tc>
        <w:tc>
          <w:tcPr>
            <w:tcW w:w="2835" w:type="dxa"/>
            <w:vAlign w:val="center"/>
          </w:tcPr>
          <w:p>
            <w:pPr>
              <w:pStyle w:val="13"/>
            </w:pPr>
            <w:r>
              <w:t>一网通办系统维护及数据更新</w:t>
            </w:r>
          </w:p>
        </w:tc>
        <w:tc>
          <w:tcPr>
            <w:tcW w:w="2551" w:type="dxa"/>
            <w:vAlign w:val="center"/>
          </w:tcPr>
          <w:p>
            <w:pPr>
              <w:pStyle w:val="13"/>
            </w:pPr>
            <w:r>
              <w:t>≥3次</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数量指标</w:t>
            </w:r>
          </w:p>
        </w:tc>
        <w:tc>
          <w:tcPr>
            <w:tcW w:w="2835" w:type="dxa"/>
            <w:vAlign w:val="center"/>
          </w:tcPr>
          <w:p>
            <w:pPr>
              <w:pStyle w:val="13"/>
            </w:pPr>
            <w:r>
              <w:t>设备及物资</w:t>
            </w:r>
          </w:p>
        </w:tc>
        <w:tc>
          <w:tcPr>
            <w:tcW w:w="2835" w:type="dxa"/>
            <w:vAlign w:val="center"/>
          </w:tcPr>
          <w:p>
            <w:pPr>
              <w:pStyle w:val="13"/>
            </w:pPr>
            <w:r>
              <w:t>办公设备添置、防疫物资数量</w:t>
            </w:r>
          </w:p>
        </w:tc>
        <w:tc>
          <w:tcPr>
            <w:tcW w:w="2551" w:type="dxa"/>
            <w:vAlign w:val="center"/>
          </w:tcPr>
          <w:p>
            <w:pPr>
              <w:pStyle w:val="13"/>
            </w:pPr>
            <w:r>
              <w:t>≥10个</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系统稳定性</w:t>
            </w:r>
          </w:p>
        </w:tc>
        <w:tc>
          <w:tcPr>
            <w:tcW w:w="2835" w:type="dxa"/>
            <w:vAlign w:val="center"/>
          </w:tcPr>
          <w:p>
            <w:pPr>
              <w:pStyle w:val="13"/>
            </w:pPr>
            <w:r>
              <w:t>系统稳定性</w:t>
            </w:r>
          </w:p>
        </w:tc>
        <w:tc>
          <w:tcPr>
            <w:tcW w:w="2551" w:type="dxa"/>
            <w:vAlign w:val="center"/>
          </w:tcPr>
          <w:p>
            <w:pPr>
              <w:pStyle w:val="13"/>
            </w:pPr>
            <w:r>
              <w:t>保证系统稳定</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2835" w:type="dxa"/>
            <w:vAlign w:val="center"/>
          </w:tcPr>
          <w:p>
            <w:pPr>
              <w:pStyle w:val="13"/>
            </w:pPr>
            <w:r>
              <w:t>质量达标率</w:t>
            </w:r>
          </w:p>
        </w:tc>
        <w:tc>
          <w:tcPr>
            <w:tcW w:w="2551" w:type="dxa"/>
            <w:vAlign w:val="center"/>
          </w:tcPr>
          <w:p>
            <w:pPr>
              <w:pStyle w:val="13"/>
            </w:pPr>
            <w:r>
              <w:t>质量达标</w:t>
            </w:r>
          </w:p>
        </w:tc>
        <w:tc>
          <w:tcPr>
            <w:tcW w:w="2268"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系统维护完成时间</w:t>
            </w:r>
          </w:p>
        </w:tc>
        <w:tc>
          <w:tcPr>
            <w:tcW w:w="2835" w:type="dxa"/>
            <w:vAlign w:val="center"/>
          </w:tcPr>
          <w:p>
            <w:pPr>
              <w:pStyle w:val="13"/>
            </w:pPr>
            <w:r>
              <w:t>系统维护完成时间</w:t>
            </w:r>
          </w:p>
        </w:tc>
        <w:tc>
          <w:tcPr>
            <w:tcW w:w="2551" w:type="dxa"/>
            <w:vAlign w:val="center"/>
          </w:tcPr>
          <w:p>
            <w:pPr>
              <w:pStyle w:val="13"/>
            </w:pPr>
            <w:r>
              <w:t>≤6月</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维护成本</w:t>
            </w:r>
          </w:p>
        </w:tc>
        <w:tc>
          <w:tcPr>
            <w:tcW w:w="2835" w:type="dxa"/>
            <w:vAlign w:val="center"/>
          </w:tcPr>
          <w:p>
            <w:pPr>
              <w:pStyle w:val="13"/>
            </w:pPr>
            <w:r>
              <w:t>系统维护成本</w:t>
            </w:r>
          </w:p>
        </w:tc>
        <w:tc>
          <w:tcPr>
            <w:tcW w:w="2551" w:type="dxa"/>
            <w:vAlign w:val="center"/>
          </w:tcPr>
          <w:p>
            <w:pPr>
              <w:pStyle w:val="13"/>
            </w:pPr>
            <w:r>
              <w:t>≤5万</w:t>
            </w:r>
          </w:p>
        </w:tc>
        <w:tc>
          <w:tcPr>
            <w:tcW w:w="2268" w:type="dxa"/>
            <w:vAlign w:val="center"/>
          </w:tcPr>
          <w:p>
            <w:pPr>
              <w:pStyle w:val="13"/>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购置成本</w:t>
            </w:r>
          </w:p>
        </w:tc>
        <w:tc>
          <w:tcPr>
            <w:tcW w:w="2835" w:type="dxa"/>
            <w:vAlign w:val="center"/>
          </w:tcPr>
          <w:p>
            <w:pPr>
              <w:pStyle w:val="13"/>
            </w:pPr>
            <w:r>
              <w:t>物资及设备购置成本</w:t>
            </w:r>
          </w:p>
        </w:tc>
        <w:tc>
          <w:tcPr>
            <w:tcW w:w="2551" w:type="dxa"/>
            <w:vAlign w:val="center"/>
          </w:tcPr>
          <w:p>
            <w:pPr>
              <w:pStyle w:val="13"/>
            </w:pPr>
            <w:r>
              <w:t>≤10万</w:t>
            </w:r>
          </w:p>
        </w:tc>
        <w:tc>
          <w:tcPr>
            <w:tcW w:w="2268" w:type="dxa"/>
            <w:vAlign w:val="center"/>
          </w:tcPr>
          <w:p>
            <w:pPr>
              <w:pStyle w:val="13"/>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效益指标</w:t>
            </w:r>
          </w:p>
        </w:tc>
        <w:tc>
          <w:tcPr>
            <w:tcW w:w="2268" w:type="dxa"/>
            <w:vAlign w:val="center"/>
          </w:tcPr>
          <w:p>
            <w:pPr>
              <w:pStyle w:val="13"/>
            </w:pPr>
            <w:r>
              <w:t>社会效益指标</w:t>
            </w:r>
          </w:p>
        </w:tc>
        <w:tc>
          <w:tcPr>
            <w:tcW w:w="2835" w:type="dxa"/>
            <w:vAlign w:val="center"/>
          </w:tcPr>
          <w:p>
            <w:pPr>
              <w:pStyle w:val="13"/>
            </w:pPr>
            <w:r>
              <w:t>提高群众办事效率</w:t>
            </w:r>
          </w:p>
        </w:tc>
        <w:tc>
          <w:tcPr>
            <w:tcW w:w="2835" w:type="dxa"/>
            <w:vAlign w:val="center"/>
          </w:tcPr>
          <w:p>
            <w:pPr>
              <w:pStyle w:val="13"/>
            </w:pPr>
            <w:r>
              <w:t>提高群众办事效率</w:t>
            </w:r>
          </w:p>
        </w:tc>
        <w:tc>
          <w:tcPr>
            <w:tcW w:w="2551" w:type="dxa"/>
            <w:vAlign w:val="center"/>
          </w:tcPr>
          <w:p>
            <w:pPr>
              <w:pStyle w:val="13"/>
            </w:pPr>
            <w:r>
              <w:t>提高效率</w:t>
            </w:r>
          </w:p>
        </w:tc>
        <w:tc>
          <w:tcPr>
            <w:tcW w:w="2268" w:type="dxa"/>
            <w:vAlign w:val="center"/>
          </w:tcPr>
          <w:p>
            <w:pPr>
              <w:pStyle w:val="13"/>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2835" w:type="dxa"/>
            <w:vAlign w:val="center"/>
          </w:tcPr>
          <w:p>
            <w:pPr>
              <w:pStyle w:val="13"/>
            </w:pPr>
            <w:r>
              <w:t>群众满意度</w:t>
            </w:r>
          </w:p>
        </w:tc>
        <w:tc>
          <w:tcPr>
            <w:tcW w:w="2551" w:type="dxa"/>
            <w:vAlign w:val="center"/>
          </w:tcPr>
          <w:p>
            <w:pPr>
              <w:pStyle w:val="13"/>
            </w:pPr>
            <w:r>
              <w:t>≥90%</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2023年，中共成安县委机构编制委员会办公室安排政府采购预算</w:t>
      </w:r>
      <w:r>
        <w:rPr>
          <w:rFonts w:hint="eastAsia" w:eastAsia="方正仿宋_GBK"/>
          <w:color w:val="000000"/>
          <w:sz w:val="28"/>
        </w:rPr>
        <w:t>5</w:t>
      </w:r>
      <w:r>
        <w:rPr>
          <w:rFonts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874"/>
        <w:gridCol w:w="50"/>
        <w:gridCol w:w="924"/>
        <w:gridCol w:w="924"/>
        <w:gridCol w:w="924"/>
        <w:gridCol w:w="238"/>
        <w:gridCol w:w="1155"/>
        <w:gridCol w:w="810"/>
        <w:gridCol w:w="1020"/>
        <w:gridCol w:w="960"/>
        <w:gridCol w:w="1005"/>
        <w:gridCol w:w="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8"/>
            <w:tcBorders>
              <w:top w:val="single" w:color="FFFFFF" w:sz="6" w:space="0"/>
              <w:left w:val="single" w:color="FFFFFF" w:sz="6" w:space="0"/>
              <w:right w:val="single" w:color="FFFFFF" w:sz="6" w:space="0"/>
            </w:tcBorders>
            <w:vAlign w:val="center"/>
          </w:tcPr>
          <w:p>
            <w:pPr>
              <w:pStyle w:val="8"/>
            </w:pPr>
            <w:r>
              <w:t>317中共成安县委机构编制委员会办公室</w:t>
            </w:r>
          </w:p>
        </w:tc>
        <w:tc>
          <w:tcPr>
            <w:tcW w:w="8676" w:type="dxa"/>
            <w:gridSpan w:val="11"/>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66" w:type="dxa"/>
          <w:cantSplit/>
          <w:tblHeader/>
          <w:jc w:val="center"/>
        </w:trPr>
        <w:tc>
          <w:tcPr>
            <w:tcW w:w="1848" w:type="dxa"/>
            <w:gridSpan w:val="2"/>
            <w:vAlign w:val="center"/>
          </w:tcPr>
          <w:p>
            <w:pPr>
              <w:pStyle w:val="11"/>
            </w:pPr>
            <w:r>
              <w:t>政府采购项目来源</w:t>
            </w:r>
          </w:p>
        </w:tc>
        <w:tc>
          <w:tcPr>
            <w:tcW w:w="924" w:type="dxa"/>
            <w:vMerge w:val="restart"/>
            <w:vAlign w:val="center"/>
          </w:tcPr>
          <w:p>
            <w:pPr>
              <w:pStyle w:val="11"/>
            </w:pPr>
            <w:r>
              <w:t>采购物品名称</w:t>
            </w:r>
          </w:p>
        </w:tc>
        <w:tc>
          <w:tcPr>
            <w:tcW w:w="924" w:type="dxa"/>
            <w:vMerge w:val="restart"/>
            <w:vAlign w:val="center"/>
          </w:tcPr>
          <w:p>
            <w:pPr>
              <w:pStyle w:val="11"/>
            </w:pPr>
            <w:r>
              <w:t>政府采购目录序号</w:t>
            </w:r>
          </w:p>
        </w:tc>
        <w:tc>
          <w:tcPr>
            <w:tcW w:w="924" w:type="dxa"/>
            <w:vMerge w:val="restart"/>
            <w:vAlign w:val="center"/>
          </w:tcPr>
          <w:p>
            <w:pPr>
              <w:pStyle w:val="11"/>
            </w:pPr>
            <w:r>
              <w:t>计量  单位</w:t>
            </w:r>
          </w:p>
        </w:tc>
        <w:tc>
          <w:tcPr>
            <w:tcW w:w="924" w:type="dxa"/>
            <w:vMerge w:val="restart"/>
            <w:vAlign w:val="center"/>
          </w:tcPr>
          <w:p>
            <w:pPr>
              <w:pStyle w:val="11"/>
            </w:pPr>
            <w:r>
              <w:t>数量</w:t>
            </w:r>
          </w:p>
        </w:tc>
        <w:tc>
          <w:tcPr>
            <w:tcW w:w="924" w:type="dxa"/>
            <w:vMerge w:val="restart"/>
            <w:vAlign w:val="center"/>
          </w:tcPr>
          <w:p>
            <w:pPr>
              <w:pStyle w:val="11"/>
            </w:pPr>
            <w:r>
              <w:t>单价</w:t>
            </w:r>
          </w:p>
        </w:tc>
        <w:tc>
          <w:tcPr>
            <w:tcW w:w="7879" w:type="dxa"/>
            <w:gridSpan w:val="10"/>
            <w:vAlign w:val="center"/>
          </w:tcPr>
          <w:p>
            <w:pPr>
              <w:pStyle w:val="11"/>
            </w:pPr>
            <w:r>
              <w:t>政府采购金额（当年</w:t>
            </w:r>
            <w:r>
              <w:rPr>
                <w:rFonts w:hint="eastAsia"/>
              </w:rPr>
              <w:t>单位</w:t>
            </w:r>
            <w:r>
              <w:t>预算安排资金）</w:t>
            </w:r>
          </w:p>
        </w:tc>
        <w:tc>
          <w:tcPr>
            <w:tcW w:w="1005"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66" w:type="dxa"/>
          <w:cantSplit/>
          <w:tblHeader/>
          <w:jc w:val="center"/>
        </w:trPr>
        <w:tc>
          <w:tcPr>
            <w:tcW w:w="924" w:type="dxa"/>
            <w:vAlign w:val="center"/>
          </w:tcPr>
          <w:p>
            <w:pPr>
              <w:pStyle w:val="11"/>
            </w:pPr>
            <w:r>
              <w:t>项目名称</w:t>
            </w:r>
          </w:p>
        </w:tc>
        <w:tc>
          <w:tcPr>
            <w:tcW w:w="924" w:type="dxa"/>
            <w:vAlign w:val="center"/>
          </w:tcPr>
          <w:p>
            <w:pPr>
              <w:pStyle w:val="11"/>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gridSpan w:val="2"/>
            <w:vAlign w:val="center"/>
          </w:tcPr>
          <w:p>
            <w:pPr>
              <w:pStyle w:val="11"/>
            </w:pPr>
            <w:r>
              <w:t>合计</w:t>
            </w:r>
          </w:p>
        </w:tc>
        <w:tc>
          <w:tcPr>
            <w:tcW w:w="924" w:type="dxa"/>
            <w:vAlign w:val="center"/>
          </w:tcPr>
          <w:p>
            <w:pPr>
              <w:pStyle w:val="11"/>
            </w:pPr>
            <w:r>
              <w:t>一般公共预算拨款</w:t>
            </w:r>
          </w:p>
        </w:tc>
        <w:tc>
          <w:tcPr>
            <w:tcW w:w="924" w:type="dxa"/>
            <w:vAlign w:val="center"/>
          </w:tcPr>
          <w:p>
            <w:pPr>
              <w:pStyle w:val="11"/>
            </w:pPr>
            <w:r>
              <w:t>基金预算拨款</w:t>
            </w:r>
          </w:p>
        </w:tc>
        <w:tc>
          <w:tcPr>
            <w:tcW w:w="1162" w:type="dxa"/>
            <w:gridSpan w:val="2"/>
            <w:vAlign w:val="center"/>
          </w:tcPr>
          <w:p>
            <w:pPr>
              <w:pStyle w:val="11"/>
            </w:pPr>
            <w:r>
              <w:t>国有资本经营预算拨款</w:t>
            </w:r>
          </w:p>
        </w:tc>
        <w:tc>
          <w:tcPr>
            <w:tcW w:w="1155" w:type="dxa"/>
            <w:vAlign w:val="center"/>
          </w:tcPr>
          <w:p>
            <w:pPr>
              <w:pStyle w:val="11"/>
            </w:pPr>
            <w:r>
              <w:t>财政专户核拨</w:t>
            </w:r>
          </w:p>
        </w:tc>
        <w:tc>
          <w:tcPr>
            <w:tcW w:w="810" w:type="dxa"/>
            <w:vAlign w:val="center"/>
          </w:tcPr>
          <w:p>
            <w:pPr>
              <w:pStyle w:val="11"/>
            </w:pPr>
            <w:r>
              <w:t>单位    资金</w:t>
            </w:r>
          </w:p>
        </w:tc>
        <w:tc>
          <w:tcPr>
            <w:tcW w:w="1020" w:type="dxa"/>
            <w:vAlign w:val="center"/>
          </w:tcPr>
          <w:p>
            <w:pPr>
              <w:pStyle w:val="11"/>
            </w:pPr>
            <w:r>
              <w:t>财政拨    款结转</w:t>
            </w:r>
          </w:p>
        </w:tc>
        <w:tc>
          <w:tcPr>
            <w:tcW w:w="960" w:type="dxa"/>
            <w:vAlign w:val="center"/>
          </w:tcPr>
          <w:p>
            <w:pPr>
              <w:pStyle w:val="11"/>
            </w:pPr>
            <w:r>
              <w:t>非财政    拨款结    转结余</w:t>
            </w:r>
          </w:p>
        </w:tc>
        <w:tc>
          <w:tcPr>
            <w:tcW w:w="10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66" w:type="dxa"/>
          <w:cantSplit/>
          <w:jc w:val="center"/>
        </w:trPr>
        <w:tc>
          <w:tcPr>
            <w:tcW w:w="924" w:type="dxa"/>
            <w:vAlign w:val="center"/>
          </w:tcPr>
          <w:p>
            <w:pPr>
              <w:pStyle w:val="13"/>
            </w:pPr>
            <w:r>
              <w:rPr>
                <w:rFonts w:hint="eastAsia"/>
              </w:rPr>
              <w:t>小计</w:t>
            </w:r>
          </w:p>
        </w:tc>
        <w:tc>
          <w:tcPr>
            <w:tcW w:w="924" w:type="dxa"/>
            <w:vAlign w:val="center"/>
          </w:tcPr>
          <w:p>
            <w:pPr>
              <w:pStyle w:val="14"/>
            </w:pPr>
            <w:r>
              <w:rPr>
                <w:rFonts w:hint="eastAsia"/>
              </w:rPr>
              <w:t>5.00</w:t>
            </w:r>
          </w:p>
        </w:tc>
        <w:tc>
          <w:tcPr>
            <w:tcW w:w="924" w:type="dxa"/>
            <w:vAlign w:val="center"/>
          </w:tcPr>
          <w:p>
            <w:pPr>
              <w:pStyle w:val="13"/>
            </w:pPr>
            <w:r>
              <w:rPr>
                <w:rFonts w:hint="eastAsia"/>
              </w:rPr>
              <w:t>0</w:t>
            </w:r>
          </w:p>
        </w:tc>
        <w:tc>
          <w:tcPr>
            <w:tcW w:w="924" w:type="dxa"/>
            <w:vAlign w:val="center"/>
          </w:tcPr>
          <w:p>
            <w:pPr>
              <w:pStyle w:val="13"/>
            </w:pPr>
            <w:r>
              <w:rPr>
                <w:rFonts w:hint="eastAsia"/>
              </w:rPr>
              <w:t>0</w:t>
            </w:r>
          </w:p>
        </w:tc>
        <w:tc>
          <w:tcPr>
            <w:tcW w:w="924" w:type="dxa"/>
            <w:vAlign w:val="center"/>
          </w:tcPr>
          <w:p>
            <w:pPr>
              <w:pStyle w:val="12"/>
            </w:pPr>
            <w:r>
              <w:rPr>
                <w:rFonts w:hint="eastAsia"/>
              </w:rPr>
              <w:t>0</w:t>
            </w:r>
          </w:p>
        </w:tc>
        <w:tc>
          <w:tcPr>
            <w:tcW w:w="924" w:type="dxa"/>
            <w:vAlign w:val="center"/>
          </w:tcPr>
          <w:p>
            <w:pPr>
              <w:pStyle w:val="14"/>
            </w:pPr>
            <w:r>
              <w:rPr>
                <w:rFonts w:hint="eastAsia"/>
              </w:rPr>
              <w:t>0</w:t>
            </w:r>
          </w:p>
        </w:tc>
        <w:tc>
          <w:tcPr>
            <w:tcW w:w="924" w:type="dxa"/>
            <w:vAlign w:val="center"/>
          </w:tcPr>
          <w:p>
            <w:pPr>
              <w:pStyle w:val="14"/>
            </w:pPr>
            <w:r>
              <w:rPr>
                <w:rFonts w:hint="eastAsia"/>
              </w:rPr>
              <w:t>0</w:t>
            </w:r>
          </w:p>
        </w:tc>
        <w:tc>
          <w:tcPr>
            <w:tcW w:w="924" w:type="dxa"/>
            <w:gridSpan w:val="2"/>
            <w:vAlign w:val="center"/>
          </w:tcPr>
          <w:p>
            <w:pPr>
              <w:pStyle w:val="14"/>
            </w:pPr>
            <w:r>
              <w:rPr>
                <w:rFonts w:hint="eastAsia"/>
              </w:rPr>
              <w:t>5.00</w:t>
            </w:r>
          </w:p>
        </w:tc>
        <w:tc>
          <w:tcPr>
            <w:tcW w:w="924" w:type="dxa"/>
            <w:vAlign w:val="center"/>
          </w:tcPr>
          <w:p>
            <w:pPr>
              <w:pStyle w:val="14"/>
            </w:pPr>
            <w:r>
              <w:rPr>
                <w:rFonts w:hint="eastAsia"/>
              </w:rPr>
              <w:t>5.00</w:t>
            </w:r>
          </w:p>
        </w:tc>
        <w:tc>
          <w:tcPr>
            <w:tcW w:w="924" w:type="dxa"/>
            <w:vAlign w:val="center"/>
          </w:tcPr>
          <w:p>
            <w:pPr>
              <w:pStyle w:val="14"/>
            </w:pPr>
            <w:r>
              <w:rPr>
                <w:rFonts w:hint="eastAsia"/>
              </w:rPr>
              <w:t>0</w:t>
            </w:r>
          </w:p>
        </w:tc>
        <w:tc>
          <w:tcPr>
            <w:tcW w:w="924" w:type="dxa"/>
            <w:vAlign w:val="center"/>
          </w:tcPr>
          <w:p>
            <w:pPr>
              <w:pStyle w:val="14"/>
            </w:pPr>
            <w:r>
              <w:rPr>
                <w:rFonts w:hint="eastAsia"/>
              </w:rPr>
              <w:t>0</w:t>
            </w:r>
          </w:p>
        </w:tc>
        <w:tc>
          <w:tcPr>
            <w:tcW w:w="1393" w:type="dxa"/>
            <w:gridSpan w:val="2"/>
            <w:vAlign w:val="center"/>
          </w:tcPr>
          <w:p>
            <w:pPr>
              <w:pStyle w:val="14"/>
            </w:pPr>
            <w:r>
              <w:rPr>
                <w:rFonts w:hint="eastAsia"/>
              </w:rPr>
              <w:t>0</w:t>
            </w:r>
          </w:p>
        </w:tc>
        <w:tc>
          <w:tcPr>
            <w:tcW w:w="810" w:type="dxa"/>
            <w:vAlign w:val="center"/>
          </w:tcPr>
          <w:p>
            <w:pPr>
              <w:pStyle w:val="14"/>
            </w:pPr>
            <w:r>
              <w:rPr>
                <w:rFonts w:hint="eastAsia"/>
              </w:rPr>
              <w:t>0</w:t>
            </w:r>
          </w:p>
        </w:tc>
        <w:tc>
          <w:tcPr>
            <w:tcW w:w="1020" w:type="dxa"/>
            <w:vAlign w:val="center"/>
          </w:tcPr>
          <w:p>
            <w:pPr>
              <w:pStyle w:val="14"/>
            </w:pPr>
            <w:r>
              <w:rPr>
                <w:rFonts w:hint="eastAsia"/>
              </w:rPr>
              <w:t>0</w:t>
            </w:r>
          </w:p>
        </w:tc>
        <w:tc>
          <w:tcPr>
            <w:tcW w:w="960" w:type="dxa"/>
            <w:vAlign w:val="center"/>
          </w:tcPr>
          <w:p>
            <w:pPr>
              <w:pStyle w:val="14"/>
            </w:pPr>
            <w:r>
              <w:rPr>
                <w:rFonts w:hint="eastAsia"/>
              </w:rPr>
              <w:t>0</w:t>
            </w:r>
          </w:p>
        </w:tc>
        <w:tc>
          <w:tcPr>
            <w:tcW w:w="1005" w:type="dxa"/>
            <w:vAlign w:val="center"/>
          </w:tcPr>
          <w:p>
            <w:pPr>
              <w:pStyle w:val="14"/>
            </w:pPr>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66" w:type="dxa"/>
          <w:cantSplit/>
          <w:jc w:val="center"/>
        </w:trPr>
        <w:tc>
          <w:tcPr>
            <w:tcW w:w="924" w:type="dxa"/>
            <w:vAlign w:val="center"/>
          </w:tcPr>
          <w:p>
            <w:pPr>
              <w:spacing w:line="300" w:lineRule="exact"/>
              <w:jc w:val="left"/>
              <w:rPr>
                <w:rFonts w:ascii="方正书宋_GBK" w:hAnsi="Times New Roman" w:eastAsia="方正书宋_GBK"/>
                <w:sz w:val="24"/>
              </w:rPr>
            </w:pPr>
            <w:r>
              <w:rPr>
                <w:rFonts w:hint="eastAsia" w:ascii="方正书宋_GBK" w:eastAsia="方正书宋_GBK"/>
              </w:rPr>
              <w:t>日常公用经费</w:t>
            </w: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0.8</w:t>
            </w:r>
          </w:p>
        </w:tc>
        <w:tc>
          <w:tcPr>
            <w:tcW w:w="924" w:type="dxa"/>
            <w:vAlign w:val="center"/>
          </w:tcPr>
          <w:p>
            <w:pPr>
              <w:spacing w:line="300" w:lineRule="exact"/>
              <w:jc w:val="left"/>
              <w:rPr>
                <w:rFonts w:ascii="方正书宋_GBK" w:hAnsi="Times New Roman" w:eastAsia="方正书宋_GBK"/>
                <w:sz w:val="24"/>
              </w:rPr>
            </w:pPr>
            <w:r>
              <w:rPr>
                <w:rFonts w:hint="eastAsia" w:ascii="方正书宋_GBK" w:eastAsia="方正书宋_GBK"/>
              </w:rPr>
              <w:t>打印机设备</w:t>
            </w:r>
          </w:p>
        </w:tc>
        <w:tc>
          <w:tcPr>
            <w:tcW w:w="924" w:type="dxa"/>
            <w:vAlign w:val="center"/>
          </w:tcPr>
          <w:p>
            <w:pPr>
              <w:spacing w:line="300" w:lineRule="exact"/>
              <w:jc w:val="left"/>
              <w:rPr>
                <w:rFonts w:ascii="方正书宋_GBK" w:hAnsi="Times New Roman" w:eastAsia="方正书宋_GBK"/>
                <w:sz w:val="24"/>
              </w:rPr>
            </w:pPr>
          </w:p>
        </w:tc>
        <w:tc>
          <w:tcPr>
            <w:tcW w:w="924" w:type="dxa"/>
            <w:vAlign w:val="center"/>
          </w:tcPr>
          <w:p>
            <w:pPr>
              <w:spacing w:line="300" w:lineRule="exact"/>
              <w:jc w:val="left"/>
              <w:rPr>
                <w:rFonts w:ascii="方正书宋_GBK" w:hAnsi="Times New Roman" w:eastAsia="方正书宋_GBK"/>
                <w:sz w:val="24"/>
              </w:rPr>
            </w:pPr>
            <w:r>
              <w:rPr>
                <w:rFonts w:hint="eastAsia" w:ascii="方正书宋_GBK" w:eastAsia="方正书宋_GBK"/>
              </w:rPr>
              <w:t>台</w:t>
            </w: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4</w:t>
            </w:r>
          </w:p>
        </w:tc>
        <w:tc>
          <w:tcPr>
            <w:tcW w:w="924" w:type="dxa"/>
            <w:vAlign w:val="center"/>
          </w:tcPr>
          <w:p>
            <w:pPr>
              <w:spacing w:line="300" w:lineRule="exact"/>
              <w:jc w:val="right"/>
              <w:rPr>
                <w:rFonts w:ascii="方正书宋_GBK" w:hAnsi="Times New Roman" w:eastAsia="方正书宋_GBK"/>
                <w:sz w:val="24"/>
              </w:rPr>
            </w:pPr>
            <w:r>
              <w:rPr>
                <w:rFonts w:ascii="方正书宋_GBK" w:eastAsia="方正书宋_GBK"/>
              </w:rPr>
              <w:t>0.</w:t>
            </w:r>
            <w:r>
              <w:rPr>
                <w:rFonts w:hint="eastAsia" w:ascii="方正书宋_GBK" w:eastAsia="方正书宋_GBK"/>
              </w:rPr>
              <w:t>2</w:t>
            </w:r>
            <w:r>
              <w:rPr>
                <w:rFonts w:ascii="方正书宋_GBK" w:eastAsia="方正书宋_GBK"/>
              </w:rPr>
              <w:t>0</w:t>
            </w:r>
          </w:p>
        </w:tc>
        <w:tc>
          <w:tcPr>
            <w:tcW w:w="924" w:type="dxa"/>
            <w:gridSpan w:val="2"/>
            <w:vAlign w:val="center"/>
          </w:tcPr>
          <w:p>
            <w:pPr>
              <w:spacing w:line="300" w:lineRule="exact"/>
              <w:jc w:val="right"/>
              <w:rPr>
                <w:rFonts w:ascii="方正书宋_GBK" w:hAnsi="Times New Roman" w:eastAsia="方正书宋_GBK"/>
                <w:sz w:val="24"/>
              </w:rPr>
            </w:pPr>
            <w:r>
              <w:rPr>
                <w:rFonts w:hint="eastAsia" w:ascii="方正书宋_GBK" w:eastAsia="方正书宋_GBK"/>
              </w:rPr>
              <w:t>0.8</w:t>
            </w: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0.8</w:t>
            </w:r>
          </w:p>
        </w:tc>
        <w:tc>
          <w:tcPr>
            <w:tcW w:w="924" w:type="dxa"/>
            <w:vAlign w:val="center"/>
          </w:tcPr>
          <w:p>
            <w:pPr>
              <w:pStyle w:val="14"/>
            </w:pPr>
          </w:p>
        </w:tc>
        <w:tc>
          <w:tcPr>
            <w:tcW w:w="924" w:type="dxa"/>
            <w:vAlign w:val="center"/>
          </w:tcPr>
          <w:p>
            <w:pPr>
              <w:pStyle w:val="14"/>
            </w:pPr>
          </w:p>
        </w:tc>
        <w:tc>
          <w:tcPr>
            <w:tcW w:w="1393" w:type="dxa"/>
            <w:gridSpan w:val="2"/>
            <w:vAlign w:val="center"/>
          </w:tcPr>
          <w:p>
            <w:pPr>
              <w:pStyle w:val="14"/>
            </w:pPr>
          </w:p>
        </w:tc>
        <w:tc>
          <w:tcPr>
            <w:tcW w:w="810" w:type="dxa"/>
            <w:vAlign w:val="center"/>
          </w:tcPr>
          <w:p>
            <w:pPr>
              <w:pStyle w:val="14"/>
            </w:pPr>
          </w:p>
        </w:tc>
        <w:tc>
          <w:tcPr>
            <w:tcW w:w="1020" w:type="dxa"/>
            <w:vAlign w:val="center"/>
          </w:tcPr>
          <w:p>
            <w:pPr>
              <w:pStyle w:val="14"/>
            </w:pPr>
          </w:p>
        </w:tc>
        <w:tc>
          <w:tcPr>
            <w:tcW w:w="960" w:type="dxa"/>
            <w:vAlign w:val="center"/>
          </w:tcPr>
          <w:p>
            <w:pPr>
              <w:pStyle w:val="14"/>
            </w:pPr>
          </w:p>
        </w:tc>
        <w:tc>
          <w:tcPr>
            <w:tcW w:w="10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66" w:type="dxa"/>
          <w:cantSplit/>
          <w:jc w:val="center"/>
        </w:trPr>
        <w:tc>
          <w:tcPr>
            <w:tcW w:w="924" w:type="dxa"/>
            <w:vAlign w:val="center"/>
          </w:tcPr>
          <w:p>
            <w:pPr>
              <w:spacing w:line="300" w:lineRule="exact"/>
              <w:jc w:val="left"/>
              <w:rPr>
                <w:rFonts w:ascii="方正书宋_GBK" w:hAnsi="Times New Roman" w:eastAsia="方正书宋_GBK"/>
                <w:sz w:val="24"/>
              </w:rPr>
            </w:pPr>
            <w:r>
              <w:rPr>
                <w:rFonts w:hint="eastAsia" w:ascii="方正书宋_GBK" w:eastAsia="方正书宋_GBK"/>
              </w:rPr>
              <w:t>日常公用经费</w:t>
            </w: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left"/>
              <w:rPr>
                <w:rFonts w:ascii="方正书宋_GBK" w:hAnsi="Times New Roman" w:eastAsia="方正书宋_GBK"/>
                <w:sz w:val="24"/>
              </w:rPr>
            </w:pPr>
            <w:r>
              <w:rPr>
                <w:rFonts w:hint="eastAsia" w:ascii="方正书宋_GBK" w:eastAsia="方正书宋_GBK"/>
              </w:rPr>
              <w:t>印刷品</w:t>
            </w:r>
          </w:p>
        </w:tc>
        <w:tc>
          <w:tcPr>
            <w:tcW w:w="924" w:type="dxa"/>
            <w:vAlign w:val="center"/>
          </w:tcPr>
          <w:p>
            <w:pPr>
              <w:spacing w:line="300" w:lineRule="exact"/>
              <w:jc w:val="left"/>
              <w:rPr>
                <w:rFonts w:ascii="方正书宋_GBK" w:hAnsi="Times New Roman" w:eastAsia="方正书宋_GBK"/>
                <w:sz w:val="24"/>
              </w:rPr>
            </w:pPr>
          </w:p>
        </w:tc>
        <w:tc>
          <w:tcPr>
            <w:tcW w:w="924" w:type="dxa"/>
            <w:vAlign w:val="center"/>
          </w:tcPr>
          <w:p>
            <w:pPr>
              <w:spacing w:line="300" w:lineRule="exact"/>
              <w:jc w:val="left"/>
              <w:rPr>
                <w:rFonts w:ascii="方正书宋_GBK" w:hAnsi="Times New Roman" w:eastAsia="方正书宋_GBK"/>
                <w:sz w:val="24"/>
              </w:rPr>
            </w:pP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hAnsi="Times New Roman" w:eastAsia="方正书宋_GBK"/>
                <w:sz w:val="24"/>
              </w:rPr>
            </w:pPr>
            <w:r>
              <w:rPr>
                <w:rFonts w:ascii="方正书宋_GBK" w:eastAsia="方正书宋_GBK"/>
              </w:rPr>
              <w:t>0.01</w:t>
            </w:r>
          </w:p>
        </w:tc>
        <w:tc>
          <w:tcPr>
            <w:tcW w:w="924" w:type="dxa"/>
            <w:gridSpan w:val="2"/>
            <w:vAlign w:val="center"/>
          </w:tcPr>
          <w:p>
            <w:pPr>
              <w:spacing w:line="300" w:lineRule="exact"/>
              <w:jc w:val="right"/>
              <w:rPr>
                <w:rFonts w:ascii="方正书宋_GBK" w:hAnsi="Times New Roman" w:eastAsia="方正书宋_GBK"/>
                <w:sz w:val="24"/>
              </w:rPr>
            </w:pPr>
            <w:r>
              <w:rPr>
                <w:rFonts w:hint="eastAsia" w:ascii="方正书宋_GBK" w:eastAsia="方正书宋_GBK"/>
              </w:rPr>
              <w:t>1</w:t>
            </w:r>
            <w:r>
              <w:rPr>
                <w:rFonts w:ascii="方正书宋_GBK" w:eastAsia="方正书宋_GBK"/>
              </w:rPr>
              <w:t>.00</w:t>
            </w: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1</w:t>
            </w:r>
            <w:r>
              <w:rPr>
                <w:rFonts w:ascii="方正书宋_GBK" w:eastAsia="方正书宋_GBK"/>
              </w:rPr>
              <w:t>.00</w:t>
            </w:r>
          </w:p>
        </w:tc>
        <w:tc>
          <w:tcPr>
            <w:tcW w:w="924" w:type="dxa"/>
            <w:vAlign w:val="center"/>
          </w:tcPr>
          <w:p>
            <w:pPr>
              <w:pStyle w:val="14"/>
            </w:pPr>
          </w:p>
        </w:tc>
        <w:tc>
          <w:tcPr>
            <w:tcW w:w="924" w:type="dxa"/>
            <w:vAlign w:val="center"/>
          </w:tcPr>
          <w:p>
            <w:pPr>
              <w:pStyle w:val="14"/>
            </w:pPr>
          </w:p>
        </w:tc>
        <w:tc>
          <w:tcPr>
            <w:tcW w:w="1393" w:type="dxa"/>
            <w:gridSpan w:val="2"/>
            <w:vAlign w:val="center"/>
          </w:tcPr>
          <w:p>
            <w:pPr>
              <w:pStyle w:val="14"/>
            </w:pPr>
          </w:p>
        </w:tc>
        <w:tc>
          <w:tcPr>
            <w:tcW w:w="810" w:type="dxa"/>
            <w:vAlign w:val="center"/>
          </w:tcPr>
          <w:p>
            <w:pPr>
              <w:pStyle w:val="14"/>
            </w:pPr>
          </w:p>
        </w:tc>
        <w:tc>
          <w:tcPr>
            <w:tcW w:w="1020" w:type="dxa"/>
            <w:vAlign w:val="center"/>
          </w:tcPr>
          <w:p>
            <w:pPr>
              <w:pStyle w:val="14"/>
            </w:pPr>
          </w:p>
        </w:tc>
        <w:tc>
          <w:tcPr>
            <w:tcW w:w="960" w:type="dxa"/>
            <w:vAlign w:val="center"/>
          </w:tcPr>
          <w:p>
            <w:pPr>
              <w:pStyle w:val="14"/>
            </w:pPr>
          </w:p>
        </w:tc>
        <w:tc>
          <w:tcPr>
            <w:tcW w:w="100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66" w:type="dxa"/>
          <w:cantSplit/>
          <w:jc w:val="center"/>
        </w:trPr>
        <w:tc>
          <w:tcPr>
            <w:tcW w:w="924" w:type="dxa"/>
            <w:vAlign w:val="center"/>
          </w:tcPr>
          <w:p>
            <w:pPr>
              <w:spacing w:line="300" w:lineRule="exact"/>
              <w:jc w:val="left"/>
              <w:rPr>
                <w:rFonts w:ascii="方正书宋_GBK" w:hAnsi="Times New Roman" w:eastAsia="方正书宋_GBK"/>
                <w:sz w:val="24"/>
              </w:rPr>
            </w:pPr>
            <w:r>
              <w:rPr>
                <w:rFonts w:hint="eastAsia" w:ascii="方正书宋_GBK" w:eastAsia="方正书宋_GBK"/>
              </w:rPr>
              <w:t>日常公用经费</w:t>
            </w: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3</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left"/>
              <w:rPr>
                <w:rFonts w:ascii="方正书宋_GBK" w:hAnsi="Times New Roman" w:eastAsia="方正书宋_GBK"/>
                <w:sz w:val="24"/>
              </w:rPr>
            </w:pPr>
            <w:r>
              <w:rPr>
                <w:rFonts w:hint="eastAsia" w:ascii="方正书宋_GBK" w:eastAsia="方正书宋_GBK"/>
              </w:rPr>
              <w:t>办公消耗用品及类似物品</w:t>
            </w:r>
          </w:p>
        </w:tc>
        <w:tc>
          <w:tcPr>
            <w:tcW w:w="924" w:type="dxa"/>
            <w:vAlign w:val="center"/>
          </w:tcPr>
          <w:p>
            <w:pPr>
              <w:spacing w:line="300" w:lineRule="exact"/>
              <w:jc w:val="left"/>
              <w:rPr>
                <w:rFonts w:ascii="方正书宋_GBK" w:hAnsi="Times New Roman" w:eastAsia="方正书宋_GBK"/>
                <w:sz w:val="24"/>
              </w:rPr>
            </w:pPr>
          </w:p>
        </w:tc>
        <w:tc>
          <w:tcPr>
            <w:tcW w:w="924" w:type="dxa"/>
            <w:vAlign w:val="center"/>
          </w:tcPr>
          <w:p>
            <w:pPr>
              <w:spacing w:line="300" w:lineRule="exact"/>
              <w:jc w:val="left"/>
              <w:rPr>
                <w:rFonts w:ascii="方正书宋_GBK" w:hAnsi="Times New Roman" w:eastAsia="方正书宋_GBK"/>
                <w:sz w:val="24"/>
              </w:rPr>
            </w:pP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160</w:t>
            </w:r>
          </w:p>
        </w:tc>
        <w:tc>
          <w:tcPr>
            <w:tcW w:w="924" w:type="dxa"/>
            <w:vAlign w:val="center"/>
          </w:tcPr>
          <w:p>
            <w:pPr>
              <w:spacing w:line="300" w:lineRule="exact"/>
              <w:jc w:val="right"/>
              <w:rPr>
                <w:rFonts w:ascii="方正书宋_GBK" w:hAnsi="Times New Roman" w:eastAsia="方正书宋_GBK"/>
                <w:sz w:val="24"/>
              </w:rPr>
            </w:pPr>
            <w:r>
              <w:rPr>
                <w:rFonts w:ascii="方正书宋_GBK" w:eastAsia="方正书宋_GBK"/>
              </w:rPr>
              <w:t>0.0</w:t>
            </w:r>
            <w:r>
              <w:rPr>
                <w:rFonts w:hint="eastAsia" w:ascii="方正书宋_GBK" w:eastAsia="方正书宋_GBK"/>
              </w:rPr>
              <w:t>2</w:t>
            </w:r>
          </w:p>
        </w:tc>
        <w:tc>
          <w:tcPr>
            <w:tcW w:w="924" w:type="dxa"/>
            <w:gridSpan w:val="2"/>
            <w:vAlign w:val="center"/>
          </w:tcPr>
          <w:p>
            <w:pPr>
              <w:spacing w:line="300" w:lineRule="exact"/>
              <w:jc w:val="right"/>
              <w:rPr>
                <w:rFonts w:ascii="方正书宋_GBK" w:hAnsi="Times New Roman" w:eastAsia="方正书宋_GBK"/>
                <w:sz w:val="24"/>
              </w:rPr>
            </w:pPr>
            <w:r>
              <w:rPr>
                <w:rFonts w:hint="eastAsia" w:ascii="方正书宋_GBK" w:eastAsia="方正书宋_GBK"/>
              </w:rPr>
              <w:t>3</w:t>
            </w:r>
            <w:r>
              <w:rPr>
                <w:rFonts w:ascii="方正书宋_GBK" w:eastAsia="方正书宋_GBK"/>
              </w:rPr>
              <w:t>.</w:t>
            </w:r>
            <w:r>
              <w:rPr>
                <w:rFonts w:hint="eastAsia" w:ascii="方正书宋_GBK" w:eastAsia="方正书宋_GBK"/>
              </w:rPr>
              <w:t>2</w:t>
            </w:r>
            <w:r>
              <w:rPr>
                <w:rFonts w:ascii="方正书宋_GBK" w:eastAsia="方正书宋_GBK"/>
              </w:rPr>
              <w:t>0</w:t>
            </w:r>
          </w:p>
        </w:tc>
        <w:tc>
          <w:tcPr>
            <w:tcW w:w="924" w:type="dxa"/>
            <w:vAlign w:val="center"/>
          </w:tcPr>
          <w:p>
            <w:pPr>
              <w:spacing w:line="300" w:lineRule="exact"/>
              <w:jc w:val="right"/>
              <w:rPr>
                <w:rFonts w:ascii="方正书宋_GBK" w:hAnsi="Times New Roman" w:eastAsia="方正书宋_GBK"/>
                <w:sz w:val="24"/>
              </w:rPr>
            </w:pPr>
            <w:r>
              <w:rPr>
                <w:rFonts w:hint="eastAsia" w:ascii="方正书宋_GBK" w:eastAsia="方正书宋_GBK"/>
              </w:rPr>
              <w:t>3.2</w:t>
            </w:r>
            <w:r>
              <w:rPr>
                <w:rFonts w:ascii="方正书宋_GBK" w:eastAsia="方正书宋_GBK"/>
              </w:rPr>
              <w:t>0</w:t>
            </w:r>
          </w:p>
        </w:tc>
        <w:tc>
          <w:tcPr>
            <w:tcW w:w="924" w:type="dxa"/>
            <w:vAlign w:val="center"/>
          </w:tcPr>
          <w:p>
            <w:pPr>
              <w:pStyle w:val="14"/>
            </w:pPr>
          </w:p>
        </w:tc>
        <w:tc>
          <w:tcPr>
            <w:tcW w:w="924" w:type="dxa"/>
            <w:vAlign w:val="center"/>
          </w:tcPr>
          <w:p>
            <w:pPr>
              <w:pStyle w:val="14"/>
            </w:pPr>
          </w:p>
        </w:tc>
        <w:tc>
          <w:tcPr>
            <w:tcW w:w="1393" w:type="dxa"/>
            <w:gridSpan w:val="2"/>
            <w:vAlign w:val="center"/>
          </w:tcPr>
          <w:p>
            <w:pPr>
              <w:pStyle w:val="14"/>
            </w:pPr>
          </w:p>
        </w:tc>
        <w:tc>
          <w:tcPr>
            <w:tcW w:w="810" w:type="dxa"/>
            <w:vAlign w:val="center"/>
          </w:tcPr>
          <w:p>
            <w:pPr>
              <w:pStyle w:val="14"/>
            </w:pPr>
          </w:p>
        </w:tc>
        <w:tc>
          <w:tcPr>
            <w:tcW w:w="1020" w:type="dxa"/>
            <w:vAlign w:val="center"/>
          </w:tcPr>
          <w:p>
            <w:pPr>
              <w:pStyle w:val="14"/>
            </w:pPr>
          </w:p>
        </w:tc>
        <w:tc>
          <w:tcPr>
            <w:tcW w:w="960" w:type="dxa"/>
            <w:vAlign w:val="center"/>
          </w:tcPr>
          <w:p>
            <w:pPr>
              <w:pStyle w:val="14"/>
            </w:pPr>
          </w:p>
        </w:tc>
        <w:tc>
          <w:tcPr>
            <w:tcW w:w="1005" w:type="dxa"/>
            <w:vAlign w:val="center"/>
          </w:tcPr>
          <w:p>
            <w:pPr>
              <w:pStyle w:val="14"/>
            </w:pPr>
          </w:p>
        </w:tc>
      </w:tr>
    </w:tbl>
    <w:p>
      <w:pPr>
        <w:spacing w:line="500" w:lineRule="exact"/>
        <w:ind w:firstLine="420"/>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 w:name="_Toc_3_3_0000000016"/>
      <w:r>
        <w:rPr>
          <w:rFonts w:ascii="黑体" w:hAnsi="黑体" w:eastAsia="黑体" w:cs="黑体"/>
          <w:color w:val="000000"/>
          <w:sz w:val="32"/>
        </w:rPr>
        <w:t>七、国有资产信息</w:t>
      </w:r>
      <w:bookmarkEnd w:id="1"/>
    </w:p>
    <w:p>
      <w:pPr>
        <w:spacing w:line="500" w:lineRule="exact"/>
        <w:ind w:firstLine="560"/>
      </w:pPr>
      <w:r>
        <w:rPr>
          <w:rFonts w:eastAsia="方正仿宋_GBK"/>
          <w:color w:val="000000"/>
          <w:sz w:val="28"/>
        </w:rPr>
        <w:t>中共成安县委机构编制委员会办公室（含所属单位）上年末固定资产金额为</w:t>
      </w:r>
      <w:r>
        <w:rPr>
          <w:rFonts w:hint="eastAsia" w:eastAsia="方正仿宋_GBK"/>
          <w:color w:val="000000"/>
          <w:sz w:val="28"/>
        </w:rPr>
        <w:t>31.8649</w:t>
      </w:r>
      <w:r>
        <w:rPr>
          <w:rFonts w:eastAsia="方正仿宋_GBK"/>
          <w:color w:val="000000"/>
          <w:sz w:val="28"/>
        </w:rPr>
        <w:t>万元（详见下表）。本年度拟购置固定资产总额为</w:t>
      </w:r>
      <w:r>
        <w:rPr>
          <w:rFonts w:hint="eastAsia" w:eastAsia="方正仿宋_GBK"/>
          <w:color w:val="000000"/>
          <w:sz w:val="28"/>
        </w:rPr>
        <w:t>5</w:t>
      </w:r>
      <w:r>
        <w:rPr>
          <w:rFonts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2437"/>
        <w:gridCol w:w="2496"/>
        <w:gridCol w:w="3174"/>
        <w:gridCol w:w="1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759" w:type="dxa"/>
          <w:tblHeader/>
          <w:jc w:val="center"/>
        </w:trPr>
        <w:tc>
          <w:tcPr>
            <w:tcW w:w="7370" w:type="dxa"/>
            <w:gridSpan w:val="2"/>
            <w:tcBorders>
              <w:top w:val="single" w:color="FFFFFF" w:sz="6" w:space="0"/>
              <w:left w:val="single" w:color="FFFFFF" w:sz="6" w:space="0"/>
              <w:right w:val="single" w:color="FFFFFF" w:sz="6" w:space="0"/>
            </w:tcBorders>
            <w:vAlign w:val="center"/>
          </w:tcPr>
          <w:p>
            <w:pPr>
              <w:pStyle w:val="8"/>
            </w:pPr>
            <w:r>
              <w:t>317中共成安县委机构编制委员会办公室</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gridSpan w:val="2"/>
            <w:vAlign w:val="center"/>
          </w:tcPr>
          <w:p>
            <w:pPr>
              <w:pStyle w:val="11"/>
            </w:pPr>
            <w:r>
              <w:t>数量</w:t>
            </w:r>
          </w:p>
        </w:tc>
        <w:tc>
          <w:tcPr>
            <w:tcW w:w="4933" w:type="dxa"/>
            <w:gridSpan w:val="2"/>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仿宋" w:hAnsi="仿宋" w:eastAsia="仿宋" w:cs="宋体"/>
                <w:kern w:val="0"/>
                <w:sz w:val="32"/>
                <w:szCs w:val="32"/>
                <w:lang w:eastAsia="uk-UA"/>
              </w:rPr>
            </w:pPr>
            <w:r>
              <w:rPr>
                <w:rFonts w:hint="eastAsia" w:ascii="仿宋" w:hAnsi="仿宋" w:eastAsia="仿宋" w:cs="宋体"/>
                <w:kern w:val="0"/>
                <w:sz w:val="32"/>
                <w:szCs w:val="32"/>
              </w:rPr>
              <w:t>资产总额</w:t>
            </w:r>
          </w:p>
        </w:tc>
        <w:tc>
          <w:tcPr>
            <w:tcW w:w="4933" w:type="dxa"/>
            <w:gridSpan w:val="2"/>
            <w:vAlign w:val="center"/>
          </w:tcPr>
          <w:p>
            <w:pPr>
              <w:widowControl/>
              <w:jc w:val="center"/>
              <w:rPr>
                <w:rFonts w:ascii="仿宋" w:hAnsi="仿宋" w:eastAsia="仿宋" w:cs="宋体"/>
                <w:kern w:val="0"/>
                <w:sz w:val="32"/>
                <w:szCs w:val="32"/>
                <w:lang w:eastAsia="uk-UA"/>
              </w:rPr>
            </w:pPr>
            <w:r>
              <w:rPr>
                <w:rFonts w:ascii="仿宋" w:hAnsi="仿宋" w:eastAsia="仿宋" w:cs="宋体"/>
                <w:kern w:val="0"/>
                <w:sz w:val="32"/>
                <w:szCs w:val="32"/>
              </w:rPr>
              <w:t>——</w:t>
            </w:r>
          </w:p>
        </w:tc>
        <w:tc>
          <w:tcPr>
            <w:tcW w:w="4933" w:type="dxa"/>
            <w:gridSpan w:val="2"/>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31.8649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宋体"/>
                <w:kern w:val="0"/>
                <w:sz w:val="32"/>
                <w:szCs w:val="32"/>
                <w:lang w:eastAsia="uk-UA"/>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4933" w:type="dxa"/>
            <w:gridSpan w:val="2"/>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0</w:t>
            </w:r>
          </w:p>
        </w:tc>
        <w:tc>
          <w:tcPr>
            <w:tcW w:w="4933" w:type="dxa"/>
            <w:gridSpan w:val="2"/>
            <w:vAlign w:val="center"/>
          </w:tcPr>
          <w:p>
            <w:pPr>
              <w:widowControl/>
              <w:jc w:val="center"/>
              <w:textAlignment w:val="center"/>
              <w:rPr>
                <w:rFonts w:ascii="宋体" w:hAnsi="宋体" w:eastAsia="宋体" w:cs="宋体"/>
                <w:color w:val="000000"/>
                <w:sz w:val="22"/>
              </w:rPr>
            </w:pPr>
            <w:r>
              <w:rPr>
                <w:rFonts w:hint="eastAsia" w:ascii="仿宋_GB2312" w:eastAsia="仿宋_GB2312" w:cs="仿宋_GB2312"/>
                <w:kern w:val="0"/>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宋体"/>
                <w:kern w:val="0"/>
                <w:sz w:val="32"/>
                <w:szCs w:val="32"/>
                <w:lang w:eastAsia="uk-UA"/>
              </w:rPr>
            </w:pPr>
            <w:r>
              <w:rPr>
                <w:rFonts w:ascii="仿宋" w:hAnsi="仿宋" w:eastAsia="仿宋" w:cs="宋体"/>
                <w:kern w:val="0"/>
                <w:sz w:val="32"/>
                <w:szCs w:val="32"/>
              </w:rPr>
              <w:t xml:space="preserve">   </w:t>
            </w:r>
            <w:r>
              <w:rPr>
                <w:rFonts w:hint="eastAsia" w:ascii="仿宋" w:hAnsi="仿宋" w:eastAsia="仿宋" w:cs="宋体"/>
                <w:kern w:val="0"/>
                <w:sz w:val="32"/>
                <w:szCs w:val="32"/>
              </w:rPr>
              <w:t>其中：办公用房（平方米）</w:t>
            </w:r>
          </w:p>
        </w:tc>
        <w:tc>
          <w:tcPr>
            <w:tcW w:w="4933" w:type="dxa"/>
            <w:gridSpan w:val="2"/>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0</w:t>
            </w:r>
          </w:p>
        </w:tc>
        <w:tc>
          <w:tcPr>
            <w:tcW w:w="4933" w:type="dxa"/>
            <w:gridSpan w:val="2"/>
            <w:vAlign w:val="center"/>
          </w:tcPr>
          <w:p>
            <w:pPr>
              <w:widowControl/>
              <w:jc w:val="center"/>
              <w:textAlignment w:val="center"/>
              <w:rPr>
                <w:rFonts w:ascii="仿宋" w:hAnsi="仿宋" w:eastAsia="仿宋" w:cs="宋体"/>
                <w:kern w:val="0"/>
                <w:sz w:val="32"/>
                <w:szCs w:val="32"/>
              </w:rPr>
            </w:pPr>
            <w:r>
              <w:rPr>
                <w:rFonts w:hint="eastAsia" w:ascii="仿宋_GB2312" w:eastAsia="仿宋_GB2312" w:cs="仿宋_GB2312"/>
                <w:kern w:val="0"/>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宋体"/>
                <w:kern w:val="0"/>
                <w:sz w:val="32"/>
                <w:szCs w:val="32"/>
                <w:lang w:eastAsia="uk-UA"/>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4933" w:type="dxa"/>
            <w:gridSpan w:val="2"/>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0</w:t>
            </w:r>
          </w:p>
        </w:tc>
        <w:tc>
          <w:tcPr>
            <w:tcW w:w="4933" w:type="dxa"/>
            <w:gridSpan w:val="2"/>
            <w:vAlign w:val="center"/>
          </w:tcPr>
          <w:p>
            <w:pPr>
              <w:widowControl/>
              <w:jc w:val="center"/>
              <w:rPr>
                <w:rFonts w:ascii="仿宋" w:hAnsi="仿宋" w:eastAsia="仿宋" w:cs="宋体"/>
                <w:kern w:val="0"/>
                <w:sz w:val="32"/>
                <w:szCs w:val="32"/>
              </w:rPr>
            </w:pPr>
            <w:r>
              <w:rPr>
                <w:rFonts w:hint="eastAsia" w:ascii="仿宋" w:hAnsi="仿宋" w:eastAsia="仿宋" w:cs="仿宋"/>
                <w:kern w:val="0"/>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宋体"/>
                <w:kern w:val="0"/>
                <w:sz w:val="32"/>
                <w:szCs w:val="32"/>
                <w:lang w:eastAsia="uk-UA"/>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4933" w:type="dxa"/>
            <w:gridSpan w:val="2"/>
            <w:vAlign w:val="center"/>
          </w:tcPr>
          <w:p>
            <w:pPr>
              <w:widowControl/>
              <w:jc w:val="center"/>
              <w:rPr>
                <w:rFonts w:ascii="仿宋" w:hAnsi="仿宋" w:eastAsia="仿宋" w:cs="宋体"/>
                <w:kern w:val="0"/>
                <w:sz w:val="32"/>
                <w:szCs w:val="32"/>
                <w:lang w:eastAsia="uk-UA"/>
              </w:rPr>
            </w:pPr>
            <w:r>
              <w:rPr>
                <w:rFonts w:hint="eastAsia" w:ascii="仿宋" w:hAnsi="仿宋" w:eastAsia="仿宋" w:cs="宋体"/>
                <w:kern w:val="0"/>
                <w:sz w:val="32"/>
                <w:szCs w:val="32"/>
              </w:rPr>
              <w:t>0</w:t>
            </w:r>
          </w:p>
        </w:tc>
        <w:tc>
          <w:tcPr>
            <w:tcW w:w="4933" w:type="dxa"/>
            <w:gridSpan w:val="2"/>
            <w:vAlign w:val="center"/>
          </w:tcPr>
          <w:p>
            <w:pPr>
              <w:widowControl/>
              <w:jc w:val="center"/>
              <w:rPr>
                <w:rFonts w:ascii="仿宋" w:hAnsi="仿宋" w:eastAsia="仿宋" w:cs="宋体"/>
                <w:kern w:val="0"/>
                <w:sz w:val="32"/>
                <w:szCs w:val="32"/>
                <w:lang w:eastAsia="uk-UA"/>
              </w:rPr>
            </w:pPr>
            <w:r>
              <w:rPr>
                <w:rFonts w:hint="eastAsia" w:ascii="仿宋" w:hAnsi="仿宋" w:eastAsia="仿宋" w:cs="宋体"/>
                <w:kern w:val="0"/>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left"/>
              <w:rPr>
                <w:rFonts w:ascii="仿宋" w:hAnsi="仿宋" w:eastAsia="仿宋" w:cs="宋体"/>
                <w:kern w:val="0"/>
                <w:sz w:val="32"/>
                <w:szCs w:val="32"/>
                <w:lang w:eastAsia="uk-UA"/>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4933" w:type="dxa"/>
            <w:gridSpan w:val="2"/>
            <w:vAlign w:val="center"/>
          </w:tcPr>
          <w:p>
            <w:pPr>
              <w:widowControl/>
              <w:jc w:val="center"/>
              <w:rPr>
                <w:rFonts w:ascii="仿宋" w:hAnsi="仿宋" w:eastAsia="仿宋" w:cs="宋体"/>
                <w:kern w:val="0"/>
                <w:sz w:val="32"/>
                <w:szCs w:val="32"/>
                <w:lang w:eastAsia="uk-UA"/>
              </w:rPr>
            </w:pPr>
            <w:r>
              <w:rPr>
                <w:rFonts w:hint="eastAsia" w:ascii="仿宋" w:hAnsi="仿宋" w:eastAsia="仿宋" w:cs="宋体"/>
                <w:kern w:val="0"/>
                <w:sz w:val="32"/>
                <w:szCs w:val="32"/>
              </w:rPr>
              <w:t>31.8649</w:t>
            </w:r>
          </w:p>
        </w:tc>
        <w:tc>
          <w:tcPr>
            <w:tcW w:w="4933" w:type="dxa"/>
            <w:gridSpan w:val="2"/>
            <w:vAlign w:val="center"/>
          </w:tcPr>
          <w:p>
            <w:pPr>
              <w:widowControl/>
              <w:jc w:val="center"/>
              <w:rPr>
                <w:rFonts w:ascii="仿宋" w:hAnsi="仿宋" w:eastAsia="仿宋" w:cs="宋体"/>
                <w:kern w:val="0"/>
                <w:sz w:val="32"/>
                <w:szCs w:val="32"/>
              </w:rPr>
            </w:pPr>
            <w:r>
              <w:rPr>
                <w:rFonts w:hint="eastAsia" w:ascii="仿宋_GB2312" w:eastAsia="仿宋_GB2312" w:cs="仿宋_GB2312"/>
                <w:kern w:val="0"/>
                <w:sz w:val="32"/>
                <w:szCs w:val="32"/>
              </w:rPr>
              <w:t>31.8649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rPr>
          <w:rFonts w:eastAsia="方正仿宋_GBK"/>
          <w:color w:val="000000"/>
          <w:sz w:val="28"/>
        </w:rPr>
      </w:pPr>
      <w:r>
        <w:rPr>
          <w:rFonts w:eastAsia="方正仿宋_GBK"/>
          <w:color w:val="000000"/>
          <w:sz w:val="28"/>
        </w:rPr>
        <w:t>7、</w:t>
      </w:r>
      <w:r>
        <w:rPr>
          <w:rFonts w:eastAsia="方正仿宋_GBK"/>
          <w:b/>
          <w:color w:val="000000"/>
          <w:sz w:val="28"/>
        </w:rPr>
        <w:t>“三公”经费：</w:t>
      </w:r>
      <w:r>
        <w:rPr>
          <w:rFonts w:hint="eastAsia" w:eastAsia="方正仿宋_GBK"/>
          <w:color w:val="000000"/>
          <w:sz w:val="28"/>
        </w:rPr>
        <w:t>是指本级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34D79"/>
    <w:multiLevelType w:val="singleLevel"/>
    <w:tmpl w:val="F9634D79"/>
    <w:lvl w:ilvl="0" w:tentative="0">
      <w:start w:val="5"/>
      <w:numFmt w:val="chineseCounting"/>
      <w:suff w:val="nothing"/>
      <w:lvlText w:val="%1、"/>
      <w:lvlJc w:val="left"/>
      <w:rPr>
        <w:rFonts w:hint="eastAsia"/>
      </w:rPr>
    </w:lvl>
  </w:abstractNum>
  <w:abstractNum w:abstractNumId="1">
    <w:nsid w:val="04874C78"/>
    <w:multiLevelType w:val="singleLevel"/>
    <w:tmpl w:val="04874C78"/>
    <w:lvl w:ilvl="0" w:tentative="0">
      <w:start w:val="3"/>
      <w:numFmt w:val="chineseCounting"/>
      <w:suff w:val="space"/>
      <w:lvlText w:val="第%1部分"/>
      <w:lvlJc w:val="left"/>
      <w:rPr>
        <w:rFonts w:hint="eastAsia"/>
      </w:rPr>
    </w:lvl>
  </w:abstractNum>
  <w:abstractNum w:abstractNumId="2">
    <w:nsid w:val="58BCCB38"/>
    <w:multiLevelType w:val="singleLevel"/>
    <w:tmpl w:val="58BCCB3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3ZDlmYjIzOWM3MjJhZWIyMzUzM2FkYTMwNWFkYTMifQ=="/>
  </w:docVars>
  <w:rsids>
    <w:rsidRoot w:val="69E15659"/>
    <w:rsid w:val="000C69F9"/>
    <w:rsid w:val="008C55A6"/>
    <w:rsid w:val="00B11FCA"/>
    <w:rsid w:val="0BB51797"/>
    <w:rsid w:val="10413FEE"/>
    <w:rsid w:val="45B676FC"/>
    <w:rsid w:val="4E9F52A7"/>
    <w:rsid w:val="567A0BDF"/>
    <w:rsid w:val="64E573F1"/>
    <w:rsid w:val="69E15659"/>
    <w:rsid w:val="76A258BD"/>
    <w:rsid w:val="78E6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80" w:firstLineChars="200"/>
    </w:pPr>
    <w:rPr>
      <w:bCs/>
    </w:rPr>
  </w:style>
  <w:style w:type="paragraph" w:styleId="3">
    <w:name w:val="Body Text Indent 2"/>
    <w:basedOn w:val="1"/>
    <w:qFormat/>
    <w:uiPriority w:val="99"/>
    <w:pPr>
      <w:spacing w:after="120"/>
    </w:pPr>
    <w:rPr>
      <w:rFonts w:ascii="Calibri" w:hAnsi="Calibri" w:eastAsia="宋体" w:cs="Times New Roman"/>
      <w:sz w:val="28"/>
    </w:rPr>
  </w:style>
  <w:style w:type="paragraph" w:styleId="4">
    <w:name w:val="footer"/>
    <w:basedOn w:val="1"/>
    <w:semiHidden/>
    <w:unhideWhenUsed/>
    <w:qFormat/>
    <w:uiPriority w:val="99"/>
    <w:pPr>
      <w:tabs>
        <w:tab w:val="center" w:pos="4153"/>
        <w:tab w:val="right" w:pos="8306"/>
      </w:tabs>
      <w:snapToGrid w:val="0"/>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3"/>
    <w:basedOn w:val="1"/>
    <w:qFormat/>
    <w:uiPriority w:val="0"/>
    <w:pPr>
      <w:jc w:val="center"/>
    </w:pPr>
    <w:rPr>
      <w:rFonts w:ascii="方正书宋_GBK" w:hAnsi="方正书宋_GBK" w:eastAsia="方正书宋_GBK" w:cs="方正书宋_GBK"/>
    </w:rPr>
  </w:style>
  <w:style w:type="paragraph" w:customStyle="1" w:styleId="13">
    <w:name w:val="单元格样式2"/>
    <w:basedOn w:val="1"/>
    <w:qFormat/>
    <w:uiPriority w:val="0"/>
    <w:rPr>
      <w:rFonts w:ascii="方正书宋_GBK" w:hAnsi="方正书宋_GBK" w:eastAsia="方正书宋_GBK" w:cs="方正书宋_GBK"/>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rPr>
      <w:rFonts w:ascii="方正书宋_GBK" w:hAnsi="方正书宋_GBK" w:eastAsia="方正书宋_GBK" w:cs="方正书宋_GBK"/>
      <w:b/>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2208</Words>
  <Characters>12587</Characters>
  <Lines>104</Lines>
  <Paragraphs>29</Paragraphs>
  <TotalTime>8</TotalTime>
  <ScaleCrop>false</ScaleCrop>
  <LinksUpToDate>false</LinksUpToDate>
  <CharactersWithSpaces>14766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2023-02-21T09:42:00Z</dcterms:created>
  <dc:creator>森～林</dc:creator>
  <cp:lastModifiedBy>xl</cp:lastModifiedBy>
  <dcterms:modified xsi:type="dcterms:W3CDTF">2024-02-27T06:11:27Z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19F8E96FBE68436B9839B5E6F8E642CB</vt:lpwstr>
  </property>
</Properties>
</file>