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成安县人力资源和社会保障局</w:t>
      </w: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10</w:t>
      </w:r>
      <w:r>
        <w:fldChar w:fldCharType="end"/>
      </w:r>
      <w:r>
        <w:fldChar w:fldCharType="end"/>
      </w:r>
    </w:p>
    <w:p>
      <w:pPr>
        <w:pStyle w:val="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20</w:t>
      </w:r>
      <w:r>
        <w:fldChar w:fldCharType="end"/>
      </w:r>
      <w:r>
        <w:fldChar w:fldCharType="end"/>
      </w:r>
    </w:p>
    <w:p>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26</w:t>
      </w:r>
      <w:r>
        <w:fldChar w:fldCharType="end"/>
      </w:r>
      <w:r>
        <w:fldChar w:fldCharType="end"/>
      </w:r>
    </w:p>
    <w:p>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33</w:t>
      </w:r>
      <w:r>
        <w:fldChar w:fldCharType="end"/>
      </w:r>
      <w:r>
        <w:fldChar w:fldCharType="end"/>
      </w:r>
    </w:p>
    <w:p>
      <w:pPr>
        <w:pStyle w:val="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37</w:t>
      </w:r>
      <w:r>
        <w:fldChar w:fldCharType="end"/>
      </w:r>
      <w:r>
        <w:fldChar w:fldCharType="end"/>
      </w:r>
    </w:p>
    <w:p>
      <w:pPr>
        <w:pStyle w:val="6"/>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39</w:t>
      </w:r>
      <w:r>
        <w:fldChar w:fldCharType="end"/>
      </w:r>
      <w:r>
        <w:fldChar w:fldCharType="end"/>
      </w:r>
    </w:p>
    <w:p>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40</w:t>
      </w:r>
      <w:r>
        <w:fldChar w:fldCharType="end"/>
      </w:r>
      <w:r>
        <w:fldChar w:fldCharType="end"/>
      </w:r>
    </w:p>
    <w:p>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41</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43</w:t>
      </w:r>
      <w:r>
        <w:fldChar w:fldCharType="end"/>
      </w:r>
      <w:r>
        <w:fldChar w:fldCharType="end"/>
      </w:r>
    </w:p>
    <w:p>
      <w:pPr>
        <w:pStyle w:val="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52</w:t>
      </w:r>
      <w:r>
        <w:fldChar w:fldCharType="end"/>
      </w:r>
      <w:r>
        <w:fldChar w:fldCharType="end"/>
      </w:r>
    </w:p>
    <w:p>
      <w:pPr>
        <w:pStyle w:val="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53</w:t>
      </w:r>
      <w:r>
        <w:fldChar w:fldCharType="end"/>
      </w:r>
      <w:r>
        <w:fldChar w:fldCharType="end"/>
      </w:r>
    </w:p>
    <w:p>
      <w:pPr>
        <w:pStyle w:val="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53</w:t>
      </w:r>
      <w:r>
        <w:fldChar w:fldCharType="end"/>
      </w:r>
      <w:r>
        <w:fldChar w:fldCharType="end"/>
      </w:r>
    </w:p>
    <w:p>
      <w:pPr>
        <w:pStyle w:val="6"/>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54</w:t>
      </w:r>
      <w:r>
        <w:fldChar w:fldCharType="end"/>
      </w:r>
      <w:r>
        <w:fldChar w:fldCharType="end"/>
      </w:r>
    </w:p>
    <w:p>
      <w:pPr>
        <w:pStyle w:val="6"/>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102</w:t>
      </w:r>
      <w:r>
        <w:fldChar w:fldCharType="end"/>
      </w:r>
      <w:r>
        <w:fldChar w:fldCharType="end"/>
      </w:r>
    </w:p>
    <w:p>
      <w:pPr>
        <w:pStyle w:val="6"/>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103</w:t>
      </w:r>
      <w:r>
        <w:fldChar w:fldCharType="end"/>
      </w:r>
      <w:r>
        <w:fldChar w:fldCharType="end"/>
      </w:r>
    </w:p>
    <w:p>
      <w:pPr>
        <w:pStyle w:val="6"/>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103</w:t>
      </w:r>
      <w:r>
        <w:fldChar w:fldCharType="end"/>
      </w:r>
      <w:r>
        <w:fldChar w:fldCharType="end"/>
      </w:r>
    </w:p>
    <w:p>
      <w:pPr>
        <w:pStyle w:val="6"/>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104</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316成安县人力资源和社会保障局</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27467.14</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一、一般公共预算拨款收入</w:t>
            </w:r>
          </w:p>
        </w:tc>
        <w:tc>
          <w:tcPr>
            <w:tcW w:w="2126" w:type="dxa"/>
            <w:vAlign w:val="center"/>
          </w:tcPr>
          <w:p>
            <w:pPr>
              <w:pStyle w:val="16"/>
            </w:pPr>
            <w:r>
              <w:t>27467.14</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27321.49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27321.49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38.64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38.64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r>
              <w:t>50.12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r>
              <w:t>50.12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56.90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56.90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63</w:t>
            </w:r>
          </w:p>
        </w:tc>
        <w:tc>
          <w:tcPr>
            <w:tcW w:w="4535" w:type="dxa"/>
            <w:vAlign w:val="center"/>
          </w:tcPr>
          <w:p>
            <w:pPr>
              <w:pStyle w:val="19"/>
            </w:pPr>
            <w:r>
              <w:t>本年收入合计</w:t>
            </w:r>
          </w:p>
        </w:tc>
        <w:tc>
          <w:tcPr>
            <w:tcW w:w="2126" w:type="dxa"/>
            <w:vAlign w:val="center"/>
          </w:tcPr>
          <w:p>
            <w:pPr>
              <w:pStyle w:val="20"/>
            </w:pPr>
            <w:r>
              <w:t>27467.14</w:t>
            </w:r>
          </w:p>
        </w:tc>
        <w:tc>
          <w:tcPr>
            <w:tcW w:w="4535" w:type="dxa"/>
            <w:vAlign w:val="center"/>
          </w:tcPr>
          <w:p>
            <w:pPr>
              <w:pStyle w:val="19"/>
            </w:pPr>
            <w:r>
              <w:t>本年支出合计</w:t>
            </w:r>
          </w:p>
        </w:tc>
        <w:tc>
          <w:tcPr>
            <w:tcW w:w="2126" w:type="dxa"/>
            <w:vAlign w:val="center"/>
          </w:tcPr>
          <w:p>
            <w:pPr>
              <w:pStyle w:val="20"/>
            </w:pPr>
            <w:r>
              <w:t>27467.14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64</w:t>
            </w:r>
          </w:p>
        </w:tc>
        <w:tc>
          <w:tcPr>
            <w:tcW w:w="4535" w:type="dxa"/>
            <w:vAlign w:val="center"/>
          </w:tcPr>
          <w:p>
            <w:pPr>
              <w:pStyle w:val="19"/>
            </w:pPr>
            <w:r>
              <w:t>本年收入合计</w:t>
            </w:r>
          </w:p>
        </w:tc>
        <w:tc>
          <w:tcPr>
            <w:tcW w:w="2126" w:type="dxa"/>
            <w:vAlign w:val="center"/>
          </w:tcPr>
          <w:p>
            <w:pPr>
              <w:pStyle w:val="20"/>
            </w:pPr>
            <w:r>
              <w:t>27467.14</w:t>
            </w:r>
          </w:p>
        </w:tc>
        <w:tc>
          <w:tcPr>
            <w:tcW w:w="4535" w:type="dxa"/>
            <w:vAlign w:val="center"/>
          </w:tcPr>
          <w:p>
            <w:pPr>
              <w:pStyle w:val="19"/>
            </w:pPr>
            <w:r>
              <w:t>本年支出合计</w:t>
            </w:r>
          </w:p>
        </w:tc>
        <w:tc>
          <w:tcPr>
            <w:tcW w:w="2126" w:type="dxa"/>
            <w:vAlign w:val="center"/>
          </w:tcPr>
          <w:p>
            <w:pPr>
              <w:pStyle w:val="20"/>
            </w:pPr>
            <w:r>
              <w:t>27467.14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65</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66</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67</w:t>
            </w:r>
          </w:p>
        </w:tc>
        <w:tc>
          <w:tcPr>
            <w:tcW w:w="4535" w:type="dxa"/>
            <w:vAlign w:val="center"/>
          </w:tcPr>
          <w:p>
            <w:pPr>
              <w:pStyle w:val="19"/>
            </w:pPr>
            <w:r>
              <w:t>收入总计</w:t>
            </w:r>
          </w:p>
        </w:tc>
        <w:tc>
          <w:tcPr>
            <w:tcW w:w="2126" w:type="dxa"/>
            <w:vAlign w:val="center"/>
          </w:tcPr>
          <w:p>
            <w:pPr>
              <w:pStyle w:val="20"/>
            </w:pPr>
            <w:r>
              <w:t>27467.14</w:t>
            </w:r>
          </w:p>
        </w:tc>
        <w:tc>
          <w:tcPr>
            <w:tcW w:w="4535" w:type="dxa"/>
            <w:vAlign w:val="center"/>
          </w:tcPr>
          <w:p>
            <w:pPr>
              <w:pStyle w:val="19"/>
            </w:pPr>
            <w:r>
              <w:t>支出总计</w:t>
            </w:r>
          </w:p>
        </w:tc>
        <w:tc>
          <w:tcPr>
            <w:tcW w:w="2126" w:type="dxa"/>
            <w:vAlign w:val="center"/>
          </w:tcPr>
          <w:p>
            <w:pPr>
              <w:pStyle w:val="20"/>
            </w:pPr>
            <w:r>
              <w:t>27467.14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68</w:t>
            </w:r>
          </w:p>
        </w:tc>
        <w:tc>
          <w:tcPr>
            <w:tcW w:w="4535" w:type="dxa"/>
            <w:vAlign w:val="center"/>
          </w:tcPr>
          <w:p>
            <w:pPr>
              <w:pStyle w:val="19"/>
            </w:pPr>
            <w:r>
              <w:t>收入总计</w:t>
            </w:r>
          </w:p>
        </w:tc>
        <w:tc>
          <w:tcPr>
            <w:tcW w:w="2126" w:type="dxa"/>
            <w:vAlign w:val="center"/>
          </w:tcPr>
          <w:p>
            <w:pPr>
              <w:pStyle w:val="20"/>
            </w:pPr>
            <w:r>
              <w:t>27467.14</w:t>
            </w:r>
          </w:p>
        </w:tc>
        <w:tc>
          <w:tcPr>
            <w:tcW w:w="4535" w:type="dxa"/>
            <w:vAlign w:val="center"/>
          </w:tcPr>
          <w:p>
            <w:pPr>
              <w:pStyle w:val="19"/>
            </w:pPr>
            <w:r>
              <w:t>支出总计</w:t>
            </w:r>
          </w:p>
        </w:tc>
        <w:tc>
          <w:tcPr>
            <w:tcW w:w="2126" w:type="dxa"/>
            <w:vAlign w:val="center"/>
          </w:tcPr>
          <w:p>
            <w:pPr>
              <w:pStyle w:val="20"/>
            </w:pPr>
            <w:r>
              <w:t>27467.14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316成安县人力资源和社会保障局</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27467.14</w:t>
            </w:r>
          </w:p>
        </w:tc>
        <w:tc>
          <w:tcPr>
            <w:tcW w:w="1134" w:type="dxa"/>
            <w:vAlign w:val="center"/>
          </w:tcPr>
          <w:p>
            <w:pPr>
              <w:pStyle w:val="20"/>
            </w:pPr>
            <w:r>
              <w:t>27467.14</w:t>
            </w:r>
          </w:p>
        </w:tc>
        <w:tc>
          <w:tcPr>
            <w:tcW w:w="1134" w:type="dxa"/>
            <w:vAlign w:val="center"/>
          </w:tcPr>
          <w:p>
            <w:pPr>
              <w:pStyle w:val="20"/>
            </w:pPr>
            <w:r>
              <w:t>27467.14</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27321.49</w:t>
            </w:r>
          </w:p>
        </w:tc>
        <w:tc>
          <w:tcPr>
            <w:tcW w:w="1134" w:type="dxa"/>
            <w:vAlign w:val="center"/>
          </w:tcPr>
          <w:p>
            <w:pPr>
              <w:pStyle w:val="16"/>
            </w:pPr>
            <w:r>
              <w:t>27321.49</w:t>
            </w:r>
          </w:p>
        </w:tc>
        <w:tc>
          <w:tcPr>
            <w:tcW w:w="1134" w:type="dxa"/>
            <w:vAlign w:val="center"/>
          </w:tcPr>
          <w:p>
            <w:pPr>
              <w:pStyle w:val="16"/>
            </w:pPr>
            <w:r>
              <w:t>27321.49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20801</w:t>
            </w:r>
          </w:p>
        </w:tc>
        <w:tc>
          <w:tcPr>
            <w:tcW w:w="1559" w:type="dxa"/>
            <w:vAlign w:val="center"/>
          </w:tcPr>
          <w:p>
            <w:pPr>
              <w:pStyle w:val="17"/>
            </w:pPr>
            <w:r>
              <w:t>人力资源和社会保障管理事务</w:t>
            </w:r>
          </w:p>
        </w:tc>
        <w:tc>
          <w:tcPr>
            <w:tcW w:w="1134" w:type="dxa"/>
            <w:vAlign w:val="center"/>
          </w:tcPr>
          <w:p>
            <w:pPr>
              <w:pStyle w:val="16"/>
            </w:pPr>
            <w:r>
              <w:t>1489.23</w:t>
            </w:r>
          </w:p>
        </w:tc>
        <w:tc>
          <w:tcPr>
            <w:tcW w:w="1134" w:type="dxa"/>
            <w:vAlign w:val="center"/>
          </w:tcPr>
          <w:p>
            <w:pPr>
              <w:pStyle w:val="16"/>
            </w:pPr>
            <w:r>
              <w:t>1489.23</w:t>
            </w:r>
          </w:p>
        </w:tc>
        <w:tc>
          <w:tcPr>
            <w:tcW w:w="1134" w:type="dxa"/>
            <w:vAlign w:val="center"/>
          </w:tcPr>
          <w:p>
            <w:pPr>
              <w:pStyle w:val="16"/>
            </w:pPr>
            <w:r>
              <w:t>1489.23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2080101</w:t>
            </w:r>
          </w:p>
        </w:tc>
        <w:tc>
          <w:tcPr>
            <w:tcW w:w="1559" w:type="dxa"/>
            <w:vAlign w:val="center"/>
          </w:tcPr>
          <w:p>
            <w:pPr>
              <w:pStyle w:val="17"/>
            </w:pPr>
            <w:r>
              <w:t>行政运行</w:t>
            </w:r>
          </w:p>
        </w:tc>
        <w:tc>
          <w:tcPr>
            <w:tcW w:w="1134" w:type="dxa"/>
            <w:vAlign w:val="center"/>
          </w:tcPr>
          <w:p>
            <w:pPr>
              <w:pStyle w:val="16"/>
            </w:pPr>
            <w:r>
              <w:t>1068.11</w:t>
            </w:r>
          </w:p>
        </w:tc>
        <w:tc>
          <w:tcPr>
            <w:tcW w:w="1134" w:type="dxa"/>
            <w:vAlign w:val="center"/>
          </w:tcPr>
          <w:p>
            <w:pPr>
              <w:pStyle w:val="16"/>
            </w:pPr>
            <w:r>
              <w:t>1068.11</w:t>
            </w:r>
          </w:p>
        </w:tc>
        <w:tc>
          <w:tcPr>
            <w:tcW w:w="1134" w:type="dxa"/>
            <w:vAlign w:val="center"/>
          </w:tcPr>
          <w:p>
            <w:pPr>
              <w:pStyle w:val="16"/>
            </w:pPr>
            <w:r>
              <w:t>1068.11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2080199</w:t>
            </w:r>
          </w:p>
        </w:tc>
        <w:tc>
          <w:tcPr>
            <w:tcW w:w="1559" w:type="dxa"/>
            <w:vAlign w:val="center"/>
          </w:tcPr>
          <w:p>
            <w:pPr>
              <w:pStyle w:val="17"/>
            </w:pPr>
            <w:r>
              <w:t>其他人力资源和社会保障管理事务支出</w:t>
            </w:r>
          </w:p>
        </w:tc>
        <w:tc>
          <w:tcPr>
            <w:tcW w:w="1134" w:type="dxa"/>
            <w:vAlign w:val="center"/>
          </w:tcPr>
          <w:p>
            <w:pPr>
              <w:pStyle w:val="16"/>
            </w:pPr>
            <w:r>
              <w:t>421.12</w:t>
            </w:r>
          </w:p>
        </w:tc>
        <w:tc>
          <w:tcPr>
            <w:tcW w:w="1134" w:type="dxa"/>
            <w:vAlign w:val="center"/>
          </w:tcPr>
          <w:p>
            <w:pPr>
              <w:pStyle w:val="16"/>
            </w:pPr>
            <w:r>
              <w:t>421.12</w:t>
            </w:r>
          </w:p>
        </w:tc>
        <w:tc>
          <w:tcPr>
            <w:tcW w:w="1134" w:type="dxa"/>
            <w:vAlign w:val="center"/>
          </w:tcPr>
          <w:p>
            <w:pPr>
              <w:pStyle w:val="16"/>
            </w:pPr>
            <w:r>
              <w:t>421.12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10366.89</w:t>
            </w:r>
          </w:p>
        </w:tc>
        <w:tc>
          <w:tcPr>
            <w:tcW w:w="1134" w:type="dxa"/>
            <w:vAlign w:val="center"/>
          </w:tcPr>
          <w:p>
            <w:pPr>
              <w:pStyle w:val="16"/>
            </w:pPr>
            <w:r>
              <w:t>10366.89</w:t>
            </w:r>
          </w:p>
        </w:tc>
        <w:tc>
          <w:tcPr>
            <w:tcW w:w="1134" w:type="dxa"/>
            <w:vAlign w:val="center"/>
          </w:tcPr>
          <w:p>
            <w:pPr>
              <w:pStyle w:val="16"/>
            </w:pPr>
            <w:r>
              <w:t>10366.89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32.33</w:t>
            </w:r>
          </w:p>
        </w:tc>
        <w:tc>
          <w:tcPr>
            <w:tcW w:w="1134" w:type="dxa"/>
            <w:vAlign w:val="center"/>
          </w:tcPr>
          <w:p>
            <w:pPr>
              <w:pStyle w:val="16"/>
            </w:pPr>
            <w:r>
              <w:t>32.33</w:t>
            </w:r>
          </w:p>
        </w:tc>
        <w:tc>
          <w:tcPr>
            <w:tcW w:w="1134" w:type="dxa"/>
            <w:vAlign w:val="center"/>
          </w:tcPr>
          <w:p>
            <w:pPr>
              <w:pStyle w:val="16"/>
            </w:pPr>
            <w:r>
              <w:t>32.33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4850.00</w:t>
            </w:r>
          </w:p>
        </w:tc>
        <w:tc>
          <w:tcPr>
            <w:tcW w:w="1134" w:type="dxa"/>
            <w:vAlign w:val="center"/>
          </w:tcPr>
          <w:p>
            <w:pPr>
              <w:pStyle w:val="16"/>
            </w:pPr>
            <w:r>
              <w:t>4850.00</w:t>
            </w:r>
          </w:p>
        </w:tc>
        <w:tc>
          <w:tcPr>
            <w:tcW w:w="1134" w:type="dxa"/>
            <w:vAlign w:val="center"/>
          </w:tcPr>
          <w:p>
            <w:pPr>
              <w:pStyle w:val="16"/>
            </w:pPr>
            <w:r>
              <w:t>4850.00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2080506</w:t>
            </w:r>
          </w:p>
        </w:tc>
        <w:tc>
          <w:tcPr>
            <w:tcW w:w="1559" w:type="dxa"/>
            <w:vAlign w:val="center"/>
          </w:tcPr>
          <w:p>
            <w:pPr>
              <w:pStyle w:val="17"/>
            </w:pPr>
            <w:r>
              <w:t>机关事业单位职业年金缴费支出</w:t>
            </w:r>
          </w:p>
        </w:tc>
        <w:tc>
          <w:tcPr>
            <w:tcW w:w="1134" w:type="dxa"/>
            <w:vAlign w:val="center"/>
          </w:tcPr>
          <w:p>
            <w:pPr>
              <w:pStyle w:val="16"/>
            </w:pPr>
            <w:r>
              <w:t>2000.00</w:t>
            </w:r>
          </w:p>
        </w:tc>
        <w:tc>
          <w:tcPr>
            <w:tcW w:w="1134" w:type="dxa"/>
            <w:vAlign w:val="center"/>
          </w:tcPr>
          <w:p>
            <w:pPr>
              <w:pStyle w:val="16"/>
            </w:pPr>
            <w:r>
              <w:t>2000.00</w:t>
            </w:r>
          </w:p>
        </w:tc>
        <w:tc>
          <w:tcPr>
            <w:tcW w:w="1134" w:type="dxa"/>
            <w:vAlign w:val="center"/>
          </w:tcPr>
          <w:p>
            <w:pPr>
              <w:pStyle w:val="16"/>
            </w:pPr>
            <w:r>
              <w:t>2000.00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2080507</w:t>
            </w:r>
          </w:p>
        </w:tc>
        <w:tc>
          <w:tcPr>
            <w:tcW w:w="1559" w:type="dxa"/>
            <w:vAlign w:val="center"/>
          </w:tcPr>
          <w:p>
            <w:pPr>
              <w:pStyle w:val="17"/>
            </w:pPr>
            <w:r>
              <w:t>对机关事业单位基本养老保险基金的补助</w:t>
            </w:r>
          </w:p>
        </w:tc>
        <w:tc>
          <w:tcPr>
            <w:tcW w:w="1134" w:type="dxa"/>
            <w:vAlign w:val="center"/>
          </w:tcPr>
          <w:p>
            <w:pPr>
              <w:pStyle w:val="16"/>
            </w:pPr>
            <w:r>
              <w:t>1669.00</w:t>
            </w:r>
          </w:p>
        </w:tc>
        <w:tc>
          <w:tcPr>
            <w:tcW w:w="1134" w:type="dxa"/>
            <w:vAlign w:val="center"/>
          </w:tcPr>
          <w:p>
            <w:pPr>
              <w:pStyle w:val="16"/>
            </w:pPr>
            <w:r>
              <w:t>1669.00</w:t>
            </w:r>
          </w:p>
        </w:tc>
        <w:tc>
          <w:tcPr>
            <w:tcW w:w="1134" w:type="dxa"/>
            <w:vAlign w:val="center"/>
          </w:tcPr>
          <w:p>
            <w:pPr>
              <w:pStyle w:val="16"/>
            </w:pPr>
            <w:r>
              <w:t>1669.00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2080599</w:t>
            </w:r>
          </w:p>
        </w:tc>
        <w:tc>
          <w:tcPr>
            <w:tcW w:w="1559" w:type="dxa"/>
            <w:vAlign w:val="center"/>
          </w:tcPr>
          <w:p>
            <w:pPr>
              <w:pStyle w:val="17"/>
            </w:pPr>
            <w:r>
              <w:t>其他行政事业单位养老支出</w:t>
            </w:r>
          </w:p>
        </w:tc>
        <w:tc>
          <w:tcPr>
            <w:tcW w:w="1134" w:type="dxa"/>
            <w:vAlign w:val="center"/>
          </w:tcPr>
          <w:p>
            <w:pPr>
              <w:pStyle w:val="16"/>
            </w:pPr>
            <w:r>
              <w:t>1815.55</w:t>
            </w:r>
          </w:p>
        </w:tc>
        <w:tc>
          <w:tcPr>
            <w:tcW w:w="1134" w:type="dxa"/>
            <w:vAlign w:val="center"/>
          </w:tcPr>
          <w:p>
            <w:pPr>
              <w:pStyle w:val="16"/>
            </w:pPr>
            <w:r>
              <w:t>1815.55</w:t>
            </w:r>
          </w:p>
        </w:tc>
        <w:tc>
          <w:tcPr>
            <w:tcW w:w="1134" w:type="dxa"/>
            <w:vAlign w:val="center"/>
          </w:tcPr>
          <w:p>
            <w:pPr>
              <w:pStyle w:val="16"/>
            </w:pPr>
            <w:r>
              <w:t>1815.55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20807</w:t>
            </w:r>
          </w:p>
        </w:tc>
        <w:tc>
          <w:tcPr>
            <w:tcW w:w="1559" w:type="dxa"/>
            <w:vAlign w:val="center"/>
          </w:tcPr>
          <w:p>
            <w:pPr>
              <w:pStyle w:val="17"/>
            </w:pPr>
            <w:r>
              <w:t>就业补助</w:t>
            </w:r>
          </w:p>
        </w:tc>
        <w:tc>
          <w:tcPr>
            <w:tcW w:w="1134" w:type="dxa"/>
            <w:vAlign w:val="center"/>
          </w:tcPr>
          <w:p>
            <w:pPr>
              <w:pStyle w:val="16"/>
            </w:pPr>
            <w:r>
              <w:t>1538.00</w:t>
            </w:r>
          </w:p>
        </w:tc>
        <w:tc>
          <w:tcPr>
            <w:tcW w:w="1134" w:type="dxa"/>
            <w:vAlign w:val="center"/>
          </w:tcPr>
          <w:p>
            <w:pPr>
              <w:pStyle w:val="16"/>
            </w:pPr>
            <w:r>
              <w:t>1538.00</w:t>
            </w:r>
          </w:p>
        </w:tc>
        <w:tc>
          <w:tcPr>
            <w:tcW w:w="1134" w:type="dxa"/>
            <w:vAlign w:val="center"/>
          </w:tcPr>
          <w:p>
            <w:pPr>
              <w:pStyle w:val="16"/>
            </w:pPr>
            <w:r>
              <w:t>1538.00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2080799</w:t>
            </w:r>
          </w:p>
        </w:tc>
        <w:tc>
          <w:tcPr>
            <w:tcW w:w="1559" w:type="dxa"/>
            <w:vAlign w:val="center"/>
          </w:tcPr>
          <w:p>
            <w:pPr>
              <w:pStyle w:val="17"/>
            </w:pPr>
            <w:r>
              <w:t>其他就业补助支出</w:t>
            </w:r>
          </w:p>
        </w:tc>
        <w:tc>
          <w:tcPr>
            <w:tcW w:w="1134" w:type="dxa"/>
            <w:vAlign w:val="center"/>
          </w:tcPr>
          <w:p>
            <w:pPr>
              <w:pStyle w:val="16"/>
            </w:pPr>
            <w:r>
              <w:t>1538.00</w:t>
            </w:r>
          </w:p>
        </w:tc>
        <w:tc>
          <w:tcPr>
            <w:tcW w:w="1134" w:type="dxa"/>
            <w:vAlign w:val="center"/>
          </w:tcPr>
          <w:p>
            <w:pPr>
              <w:pStyle w:val="16"/>
            </w:pPr>
            <w:r>
              <w:t>1538.00</w:t>
            </w:r>
          </w:p>
        </w:tc>
        <w:tc>
          <w:tcPr>
            <w:tcW w:w="1134" w:type="dxa"/>
            <w:vAlign w:val="center"/>
          </w:tcPr>
          <w:p>
            <w:pPr>
              <w:pStyle w:val="16"/>
            </w:pPr>
            <w:r>
              <w:t>1538.00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20808</w:t>
            </w:r>
          </w:p>
        </w:tc>
        <w:tc>
          <w:tcPr>
            <w:tcW w:w="1559" w:type="dxa"/>
            <w:vAlign w:val="center"/>
          </w:tcPr>
          <w:p>
            <w:pPr>
              <w:pStyle w:val="17"/>
            </w:pPr>
            <w:r>
              <w:t>抚恤</w:t>
            </w:r>
          </w:p>
        </w:tc>
        <w:tc>
          <w:tcPr>
            <w:tcW w:w="1134" w:type="dxa"/>
            <w:vAlign w:val="center"/>
          </w:tcPr>
          <w:p>
            <w:pPr>
              <w:pStyle w:val="16"/>
            </w:pPr>
            <w:r>
              <w:t>2.69</w:t>
            </w:r>
          </w:p>
        </w:tc>
        <w:tc>
          <w:tcPr>
            <w:tcW w:w="1134" w:type="dxa"/>
            <w:vAlign w:val="center"/>
          </w:tcPr>
          <w:p>
            <w:pPr>
              <w:pStyle w:val="16"/>
            </w:pPr>
            <w:r>
              <w:t>2.69</w:t>
            </w:r>
          </w:p>
        </w:tc>
        <w:tc>
          <w:tcPr>
            <w:tcW w:w="1134" w:type="dxa"/>
            <w:vAlign w:val="center"/>
          </w:tcPr>
          <w:p>
            <w:pPr>
              <w:pStyle w:val="16"/>
            </w:pPr>
            <w:r>
              <w:t>2.69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2080801</w:t>
            </w:r>
          </w:p>
        </w:tc>
        <w:tc>
          <w:tcPr>
            <w:tcW w:w="1559" w:type="dxa"/>
            <w:vAlign w:val="center"/>
          </w:tcPr>
          <w:p>
            <w:pPr>
              <w:pStyle w:val="17"/>
            </w:pPr>
            <w:r>
              <w:t>死亡抚恤</w:t>
            </w:r>
          </w:p>
        </w:tc>
        <w:tc>
          <w:tcPr>
            <w:tcW w:w="1134" w:type="dxa"/>
            <w:vAlign w:val="center"/>
          </w:tcPr>
          <w:p>
            <w:pPr>
              <w:pStyle w:val="16"/>
            </w:pPr>
            <w:r>
              <w:t>2.69</w:t>
            </w:r>
          </w:p>
        </w:tc>
        <w:tc>
          <w:tcPr>
            <w:tcW w:w="1134" w:type="dxa"/>
            <w:vAlign w:val="center"/>
          </w:tcPr>
          <w:p>
            <w:pPr>
              <w:pStyle w:val="16"/>
            </w:pPr>
            <w:r>
              <w:t>2.69</w:t>
            </w:r>
          </w:p>
        </w:tc>
        <w:tc>
          <w:tcPr>
            <w:tcW w:w="1134" w:type="dxa"/>
            <w:vAlign w:val="center"/>
          </w:tcPr>
          <w:p>
            <w:pPr>
              <w:pStyle w:val="16"/>
            </w:pPr>
            <w:r>
              <w:t>2.69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20826</w:t>
            </w:r>
          </w:p>
        </w:tc>
        <w:tc>
          <w:tcPr>
            <w:tcW w:w="1559" w:type="dxa"/>
            <w:vAlign w:val="center"/>
          </w:tcPr>
          <w:p>
            <w:pPr>
              <w:pStyle w:val="17"/>
            </w:pPr>
            <w:r>
              <w:t>财政对基本养老保险基金的补助</w:t>
            </w:r>
          </w:p>
        </w:tc>
        <w:tc>
          <w:tcPr>
            <w:tcW w:w="1134" w:type="dxa"/>
            <w:vAlign w:val="center"/>
          </w:tcPr>
          <w:p>
            <w:pPr>
              <w:pStyle w:val="16"/>
            </w:pPr>
            <w:r>
              <w:t>13777.59</w:t>
            </w:r>
          </w:p>
        </w:tc>
        <w:tc>
          <w:tcPr>
            <w:tcW w:w="1134" w:type="dxa"/>
            <w:vAlign w:val="center"/>
          </w:tcPr>
          <w:p>
            <w:pPr>
              <w:pStyle w:val="16"/>
            </w:pPr>
            <w:r>
              <w:t>13777.59</w:t>
            </w:r>
          </w:p>
        </w:tc>
        <w:tc>
          <w:tcPr>
            <w:tcW w:w="1134" w:type="dxa"/>
            <w:vAlign w:val="center"/>
          </w:tcPr>
          <w:p>
            <w:pPr>
              <w:pStyle w:val="16"/>
            </w:pPr>
            <w:r>
              <w:t>13777.59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2082601</w:t>
            </w:r>
          </w:p>
        </w:tc>
        <w:tc>
          <w:tcPr>
            <w:tcW w:w="1559" w:type="dxa"/>
            <w:vAlign w:val="center"/>
          </w:tcPr>
          <w:p>
            <w:pPr>
              <w:pStyle w:val="17"/>
            </w:pPr>
            <w:r>
              <w:t>财政对企业职工基本养老保险基金的补助</w:t>
            </w:r>
          </w:p>
        </w:tc>
        <w:tc>
          <w:tcPr>
            <w:tcW w:w="1134" w:type="dxa"/>
            <w:vAlign w:val="center"/>
          </w:tcPr>
          <w:p>
            <w:pPr>
              <w:pStyle w:val="16"/>
            </w:pPr>
            <w:r>
              <w:t>1443.00</w:t>
            </w:r>
          </w:p>
        </w:tc>
        <w:tc>
          <w:tcPr>
            <w:tcW w:w="1134" w:type="dxa"/>
            <w:vAlign w:val="center"/>
          </w:tcPr>
          <w:p>
            <w:pPr>
              <w:pStyle w:val="16"/>
            </w:pPr>
            <w:r>
              <w:t>1443.00</w:t>
            </w:r>
          </w:p>
        </w:tc>
        <w:tc>
          <w:tcPr>
            <w:tcW w:w="1134" w:type="dxa"/>
            <w:vAlign w:val="center"/>
          </w:tcPr>
          <w:p>
            <w:pPr>
              <w:pStyle w:val="16"/>
            </w:pPr>
            <w:r>
              <w:t>1443.00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2082602</w:t>
            </w:r>
          </w:p>
        </w:tc>
        <w:tc>
          <w:tcPr>
            <w:tcW w:w="1559" w:type="dxa"/>
            <w:vAlign w:val="center"/>
          </w:tcPr>
          <w:p>
            <w:pPr>
              <w:pStyle w:val="17"/>
            </w:pPr>
            <w:r>
              <w:t>财政对城乡居民基本养老保险基金的补助</w:t>
            </w:r>
          </w:p>
        </w:tc>
        <w:tc>
          <w:tcPr>
            <w:tcW w:w="1134" w:type="dxa"/>
            <w:vAlign w:val="center"/>
          </w:tcPr>
          <w:p>
            <w:pPr>
              <w:pStyle w:val="16"/>
            </w:pPr>
            <w:r>
              <w:t>12334.59</w:t>
            </w:r>
          </w:p>
        </w:tc>
        <w:tc>
          <w:tcPr>
            <w:tcW w:w="1134" w:type="dxa"/>
            <w:vAlign w:val="center"/>
          </w:tcPr>
          <w:p>
            <w:pPr>
              <w:pStyle w:val="16"/>
            </w:pPr>
            <w:r>
              <w:t>12334.59</w:t>
            </w:r>
          </w:p>
        </w:tc>
        <w:tc>
          <w:tcPr>
            <w:tcW w:w="1134" w:type="dxa"/>
            <w:vAlign w:val="center"/>
          </w:tcPr>
          <w:p>
            <w:pPr>
              <w:pStyle w:val="16"/>
            </w:pPr>
            <w:r>
              <w:t>12334.59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20830</w:t>
            </w:r>
          </w:p>
        </w:tc>
        <w:tc>
          <w:tcPr>
            <w:tcW w:w="1559" w:type="dxa"/>
            <w:vAlign w:val="center"/>
          </w:tcPr>
          <w:p>
            <w:pPr>
              <w:pStyle w:val="17"/>
            </w:pPr>
            <w:r>
              <w:t>财政代缴社会保险费支出</w:t>
            </w:r>
          </w:p>
        </w:tc>
        <w:tc>
          <w:tcPr>
            <w:tcW w:w="1134" w:type="dxa"/>
            <w:vAlign w:val="center"/>
          </w:tcPr>
          <w:p>
            <w:pPr>
              <w:pStyle w:val="16"/>
            </w:pPr>
            <w:r>
              <w:t>65.92</w:t>
            </w:r>
          </w:p>
        </w:tc>
        <w:tc>
          <w:tcPr>
            <w:tcW w:w="1134" w:type="dxa"/>
            <w:vAlign w:val="center"/>
          </w:tcPr>
          <w:p>
            <w:pPr>
              <w:pStyle w:val="16"/>
            </w:pPr>
            <w:r>
              <w:t>65.92</w:t>
            </w:r>
          </w:p>
        </w:tc>
        <w:tc>
          <w:tcPr>
            <w:tcW w:w="1134" w:type="dxa"/>
            <w:vAlign w:val="center"/>
          </w:tcPr>
          <w:p>
            <w:pPr>
              <w:pStyle w:val="16"/>
            </w:pPr>
            <w:r>
              <w:t>65.92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20</w:t>
            </w:r>
          </w:p>
        </w:tc>
        <w:tc>
          <w:tcPr>
            <w:tcW w:w="992" w:type="dxa"/>
            <w:vAlign w:val="center"/>
          </w:tcPr>
          <w:p>
            <w:pPr>
              <w:pStyle w:val="17"/>
            </w:pPr>
            <w:r>
              <w:t>2083001</w:t>
            </w:r>
          </w:p>
        </w:tc>
        <w:tc>
          <w:tcPr>
            <w:tcW w:w="1559" w:type="dxa"/>
            <w:vAlign w:val="center"/>
          </w:tcPr>
          <w:p>
            <w:pPr>
              <w:pStyle w:val="17"/>
            </w:pPr>
            <w:r>
              <w:t>财政代缴城乡居民基本养老保险费支出</w:t>
            </w:r>
          </w:p>
        </w:tc>
        <w:tc>
          <w:tcPr>
            <w:tcW w:w="1134" w:type="dxa"/>
            <w:vAlign w:val="center"/>
          </w:tcPr>
          <w:p>
            <w:pPr>
              <w:pStyle w:val="16"/>
            </w:pPr>
            <w:r>
              <w:t>65.92</w:t>
            </w:r>
          </w:p>
        </w:tc>
        <w:tc>
          <w:tcPr>
            <w:tcW w:w="1134" w:type="dxa"/>
            <w:vAlign w:val="center"/>
          </w:tcPr>
          <w:p>
            <w:pPr>
              <w:pStyle w:val="16"/>
            </w:pPr>
            <w:r>
              <w:t>65.92</w:t>
            </w:r>
          </w:p>
        </w:tc>
        <w:tc>
          <w:tcPr>
            <w:tcW w:w="1134" w:type="dxa"/>
            <w:vAlign w:val="center"/>
          </w:tcPr>
          <w:p>
            <w:pPr>
              <w:pStyle w:val="16"/>
            </w:pPr>
            <w:r>
              <w:t>65.92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21</w:t>
            </w:r>
          </w:p>
        </w:tc>
        <w:tc>
          <w:tcPr>
            <w:tcW w:w="992" w:type="dxa"/>
            <w:vAlign w:val="center"/>
          </w:tcPr>
          <w:p>
            <w:pPr>
              <w:pStyle w:val="17"/>
            </w:pPr>
            <w:r>
              <w:t>20899</w:t>
            </w:r>
          </w:p>
        </w:tc>
        <w:tc>
          <w:tcPr>
            <w:tcW w:w="1559" w:type="dxa"/>
            <w:vAlign w:val="center"/>
          </w:tcPr>
          <w:p>
            <w:pPr>
              <w:pStyle w:val="17"/>
            </w:pPr>
            <w:r>
              <w:t>其他社会保障和就业支出</w:t>
            </w:r>
          </w:p>
        </w:tc>
        <w:tc>
          <w:tcPr>
            <w:tcW w:w="1134" w:type="dxa"/>
            <w:vAlign w:val="center"/>
          </w:tcPr>
          <w:p>
            <w:pPr>
              <w:pStyle w:val="16"/>
            </w:pPr>
            <w:r>
              <w:t>81.18</w:t>
            </w:r>
          </w:p>
        </w:tc>
        <w:tc>
          <w:tcPr>
            <w:tcW w:w="1134" w:type="dxa"/>
            <w:vAlign w:val="center"/>
          </w:tcPr>
          <w:p>
            <w:pPr>
              <w:pStyle w:val="16"/>
            </w:pPr>
            <w:r>
              <w:t>81.18</w:t>
            </w:r>
          </w:p>
        </w:tc>
        <w:tc>
          <w:tcPr>
            <w:tcW w:w="1134" w:type="dxa"/>
            <w:vAlign w:val="center"/>
          </w:tcPr>
          <w:p>
            <w:pPr>
              <w:pStyle w:val="16"/>
            </w:pPr>
            <w:r>
              <w:t>81.18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22</w:t>
            </w:r>
          </w:p>
        </w:tc>
        <w:tc>
          <w:tcPr>
            <w:tcW w:w="992" w:type="dxa"/>
            <w:vAlign w:val="center"/>
          </w:tcPr>
          <w:p>
            <w:pPr>
              <w:pStyle w:val="17"/>
            </w:pPr>
            <w:r>
              <w:t>2089999</w:t>
            </w:r>
          </w:p>
        </w:tc>
        <w:tc>
          <w:tcPr>
            <w:tcW w:w="1559" w:type="dxa"/>
            <w:vAlign w:val="center"/>
          </w:tcPr>
          <w:p>
            <w:pPr>
              <w:pStyle w:val="17"/>
            </w:pPr>
            <w:r>
              <w:t>其他社会保障和就业支出</w:t>
            </w:r>
          </w:p>
        </w:tc>
        <w:tc>
          <w:tcPr>
            <w:tcW w:w="1134" w:type="dxa"/>
            <w:vAlign w:val="center"/>
          </w:tcPr>
          <w:p>
            <w:pPr>
              <w:pStyle w:val="16"/>
            </w:pPr>
            <w:r>
              <w:t>81.18</w:t>
            </w:r>
          </w:p>
        </w:tc>
        <w:tc>
          <w:tcPr>
            <w:tcW w:w="1134" w:type="dxa"/>
            <w:vAlign w:val="center"/>
          </w:tcPr>
          <w:p>
            <w:pPr>
              <w:pStyle w:val="16"/>
            </w:pPr>
            <w:r>
              <w:t>81.18</w:t>
            </w:r>
          </w:p>
        </w:tc>
        <w:tc>
          <w:tcPr>
            <w:tcW w:w="1134" w:type="dxa"/>
            <w:vAlign w:val="center"/>
          </w:tcPr>
          <w:p>
            <w:pPr>
              <w:pStyle w:val="16"/>
            </w:pPr>
            <w:r>
              <w:t>81.18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23</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38.64</w:t>
            </w:r>
          </w:p>
        </w:tc>
        <w:tc>
          <w:tcPr>
            <w:tcW w:w="1134" w:type="dxa"/>
            <w:vAlign w:val="center"/>
          </w:tcPr>
          <w:p>
            <w:pPr>
              <w:pStyle w:val="16"/>
            </w:pPr>
            <w:r>
              <w:t>38.64</w:t>
            </w:r>
          </w:p>
        </w:tc>
        <w:tc>
          <w:tcPr>
            <w:tcW w:w="1134" w:type="dxa"/>
            <w:vAlign w:val="center"/>
          </w:tcPr>
          <w:p>
            <w:pPr>
              <w:pStyle w:val="16"/>
            </w:pPr>
            <w:r>
              <w:t>38.64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24</w:t>
            </w:r>
          </w:p>
        </w:tc>
        <w:tc>
          <w:tcPr>
            <w:tcW w:w="992" w:type="dxa"/>
            <w:vAlign w:val="center"/>
          </w:tcPr>
          <w:p>
            <w:pPr>
              <w:pStyle w:val="17"/>
            </w:pPr>
            <w:r>
              <w:t>21012</w:t>
            </w:r>
          </w:p>
        </w:tc>
        <w:tc>
          <w:tcPr>
            <w:tcW w:w="1559" w:type="dxa"/>
            <w:vAlign w:val="center"/>
          </w:tcPr>
          <w:p>
            <w:pPr>
              <w:pStyle w:val="17"/>
            </w:pPr>
            <w:r>
              <w:t>财政对基本医疗保险基金的补助</w:t>
            </w:r>
          </w:p>
        </w:tc>
        <w:tc>
          <w:tcPr>
            <w:tcW w:w="1134" w:type="dxa"/>
            <w:vAlign w:val="center"/>
          </w:tcPr>
          <w:p>
            <w:pPr>
              <w:pStyle w:val="16"/>
            </w:pPr>
            <w:r>
              <w:t>38.64</w:t>
            </w:r>
          </w:p>
        </w:tc>
        <w:tc>
          <w:tcPr>
            <w:tcW w:w="1134" w:type="dxa"/>
            <w:vAlign w:val="center"/>
          </w:tcPr>
          <w:p>
            <w:pPr>
              <w:pStyle w:val="16"/>
            </w:pPr>
            <w:r>
              <w:t>38.64</w:t>
            </w:r>
          </w:p>
        </w:tc>
        <w:tc>
          <w:tcPr>
            <w:tcW w:w="1134" w:type="dxa"/>
            <w:vAlign w:val="center"/>
          </w:tcPr>
          <w:p>
            <w:pPr>
              <w:pStyle w:val="16"/>
            </w:pPr>
            <w:r>
              <w:t>38.64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25</w:t>
            </w:r>
          </w:p>
        </w:tc>
        <w:tc>
          <w:tcPr>
            <w:tcW w:w="992" w:type="dxa"/>
            <w:vAlign w:val="center"/>
          </w:tcPr>
          <w:p>
            <w:pPr>
              <w:pStyle w:val="17"/>
            </w:pPr>
            <w:r>
              <w:t>2101201</w:t>
            </w:r>
          </w:p>
        </w:tc>
        <w:tc>
          <w:tcPr>
            <w:tcW w:w="1559" w:type="dxa"/>
            <w:vAlign w:val="center"/>
          </w:tcPr>
          <w:p>
            <w:pPr>
              <w:pStyle w:val="17"/>
            </w:pPr>
            <w:r>
              <w:t>财政对职工基本医疗保险基金的补助</w:t>
            </w:r>
          </w:p>
        </w:tc>
        <w:tc>
          <w:tcPr>
            <w:tcW w:w="1134" w:type="dxa"/>
            <w:vAlign w:val="center"/>
          </w:tcPr>
          <w:p>
            <w:pPr>
              <w:pStyle w:val="16"/>
            </w:pPr>
            <w:r>
              <w:t>38.64</w:t>
            </w:r>
          </w:p>
        </w:tc>
        <w:tc>
          <w:tcPr>
            <w:tcW w:w="1134" w:type="dxa"/>
            <w:vAlign w:val="center"/>
          </w:tcPr>
          <w:p>
            <w:pPr>
              <w:pStyle w:val="16"/>
            </w:pPr>
            <w:r>
              <w:t>38.64</w:t>
            </w:r>
          </w:p>
        </w:tc>
        <w:tc>
          <w:tcPr>
            <w:tcW w:w="1134" w:type="dxa"/>
            <w:vAlign w:val="center"/>
          </w:tcPr>
          <w:p>
            <w:pPr>
              <w:pStyle w:val="16"/>
            </w:pPr>
            <w:r>
              <w:t>38.64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26</w:t>
            </w:r>
          </w:p>
        </w:tc>
        <w:tc>
          <w:tcPr>
            <w:tcW w:w="992" w:type="dxa"/>
            <w:vAlign w:val="center"/>
          </w:tcPr>
          <w:p>
            <w:pPr>
              <w:pStyle w:val="17"/>
            </w:pPr>
            <w:r>
              <w:t>213</w:t>
            </w:r>
          </w:p>
        </w:tc>
        <w:tc>
          <w:tcPr>
            <w:tcW w:w="1559" w:type="dxa"/>
            <w:vAlign w:val="center"/>
          </w:tcPr>
          <w:p>
            <w:pPr>
              <w:pStyle w:val="17"/>
            </w:pPr>
            <w:r>
              <w:t>农林水支出</w:t>
            </w:r>
          </w:p>
        </w:tc>
        <w:tc>
          <w:tcPr>
            <w:tcW w:w="1134" w:type="dxa"/>
            <w:vAlign w:val="center"/>
          </w:tcPr>
          <w:p>
            <w:pPr>
              <w:pStyle w:val="16"/>
            </w:pPr>
            <w:r>
              <w:t>50.12</w:t>
            </w:r>
          </w:p>
        </w:tc>
        <w:tc>
          <w:tcPr>
            <w:tcW w:w="1134" w:type="dxa"/>
            <w:vAlign w:val="center"/>
          </w:tcPr>
          <w:p>
            <w:pPr>
              <w:pStyle w:val="16"/>
            </w:pPr>
            <w:r>
              <w:t>50.12</w:t>
            </w:r>
          </w:p>
        </w:tc>
        <w:tc>
          <w:tcPr>
            <w:tcW w:w="1134" w:type="dxa"/>
            <w:vAlign w:val="center"/>
          </w:tcPr>
          <w:p>
            <w:pPr>
              <w:pStyle w:val="16"/>
            </w:pPr>
            <w:r>
              <w:t>50.12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27</w:t>
            </w:r>
          </w:p>
        </w:tc>
        <w:tc>
          <w:tcPr>
            <w:tcW w:w="992" w:type="dxa"/>
            <w:vAlign w:val="center"/>
          </w:tcPr>
          <w:p>
            <w:pPr>
              <w:pStyle w:val="17"/>
            </w:pPr>
            <w:r>
              <w:t>21308</w:t>
            </w:r>
          </w:p>
        </w:tc>
        <w:tc>
          <w:tcPr>
            <w:tcW w:w="1559" w:type="dxa"/>
            <w:vAlign w:val="center"/>
          </w:tcPr>
          <w:p>
            <w:pPr>
              <w:pStyle w:val="17"/>
            </w:pPr>
            <w:r>
              <w:t>普惠金融发展支出</w:t>
            </w:r>
          </w:p>
        </w:tc>
        <w:tc>
          <w:tcPr>
            <w:tcW w:w="1134" w:type="dxa"/>
            <w:vAlign w:val="center"/>
          </w:tcPr>
          <w:p>
            <w:pPr>
              <w:pStyle w:val="16"/>
            </w:pPr>
            <w:r>
              <w:t>50.12</w:t>
            </w:r>
          </w:p>
        </w:tc>
        <w:tc>
          <w:tcPr>
            <w:tcW w:w="1134" w:type="dxa"/>
            <w:vAlign w:val="center"/>
          </w:tcPr>
          <w:p>
            <w:pPr>
              <w:pStyle w:val="16"/>
            </w:pPr>
            <w:r>
              <w:t>50.12</w:t>
            </w:r>
          </w:p>
        </w:tc>
        <w:tc>
          <w:tcPr>
            <w:tcW w:w="1134" w:type="dxa"/>
            <w:vAlign w:val="center"/>
          </w:tcPr>
          <w:p>
            <w:pPr>
              <w:pStyle w:val="16"/>
            </w:pPr>
            <w:r>
              <w:t>50.12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28</w:t>
            </w:r>
          </w:p>
        </w:tc>
        <w:tc>
          <w:tcPr>
            <w:tcW w:w="992" w:type="dxa"/>
            <w:vAlign w:val="center"/>
          </w:tcPr>
          <w:p>
            <w:pPr>
              <w:pStyle w:val="17"/>
            </w:pPr>
            <w:r>
              <w:t>2130804</w:t>
            </w:r>
          </w:p>
        </w:tc>
        <w:tc>
          <w:tcPr>
            <w:tcW w:w="1559" w:type="dxa"/>
            <w:vAlign w:val="center"/>
          </w:tcPr>
          <w:p>
            <w:pPr>
              <w:pStyle w:val="17"/>
            </w:pPr>
            <w:r>
              <w:t>创业担保贷款贴息及奖补</w:t>
            </w:r>
          </w:p>
        </w:tc>
        <w:tc>
          <w:tcPr>
            <w:tcW w:w="1134" w:type="dxa"/>
            <w:vAlign w:val="center"/>
          </w:tcPr>
          <w:p>
            <w:pPr>
              <w:pStyle w:val="16"/>
            </w:pPr>
            <w:r>
              <w:t>50.12</w:t>
            </w:r>
          </w:p>
        </w:tc>
        <w:tc>
          <w:tcPr>
            <w:tcW w:w="1134" w:type="dxa"/>
            <w:vAlign w:val="center"/>
          </w:tcPr>
          <w:p>
            <w:pPr>
              <w:pStyle w:val="16"/>
            </w:pPr>
            <w:r>
              <w:t>50.12</w:t>
            </w:r>
          </w:p>
        </w:tc>
        <w:tc>
          <w:tcPr>
            <w:tcW w:w="1134" w:type="dxa"/>
            <w:vAlign w:val="center"/>
          </w:tcPr>
          <w:p>
            <w:pPr>
              <w:pStyle w:val="16"/>
            </w:pPr>
            <w:r>
              <w:t>50.12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29</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56.90</w:t>
            </w:r>
          </w:p>
        </w:tc>
        <w:tc>
          <w:tcPr>
            <w:tcW w:w="1134" w:type="dxa"/>
            <w:vAlign w:val="center"/>
          </w:tcPr>
          <w:p>
            <w:pPr>
              <w:pStyle w:val="16"/>
            </w:pPr>
            <w:r>
              <w:t>56.90</w:t>
            </w:r>
          </w:p>
        </w:tc>
        <w:tc>
          <w:tcPr>
            <w:tcW w:w="1134" w:type="dxa"/>
            <w:vAlign w:val="center"/>
          </w:tcPr>
          <w:p>
            <w:pPr>
              <w:pStyle w:val="16"/>
            </w:pPr>
            <w:r>
              <w:t>56.90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30</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56.90</w:t>
            </w:r>
          </w:p>
        </w:tc>
        <w:tc>
          <w:tcPr>
            <w:tcW w:w="1134" w:type="dxa"/>
            <w:vAlign w:val="center"/>
          </w:tcPr>
          <w:p>
            <w:pPr>
              <w:pStyle w:val="16"/>
            </w:pPr>
            <w:r>
              <w:t>56.90</w:t>
            </w:r>
          </w:p>
        </w:tc>
        <w:tc>
          <w:tcPr>
            <w:tcW w:w="1134" w:type="dxa"/>
            <w:vAlign w:val="center"/>
          </w:tcPr>
          <w:p>
            <w:pPr>
              <w:pStyle w:val="16"/>
            </w:pPr>
            <w:r>
              <w:t>56.90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31</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56.90</w:t>
            </w:r>
          </w:p>
        </w:tc>
        <w:tc>
          <w:tcPr>
            <w:tcW w:w="1134" w:type="dxa"/>
            <w:vAlign w:val="center"/>
          </w:tcPr>
          <w:p>
            <w:pPr>
              <w:pStyle w:val="16"/>
            </w:pPr>
            <w:r>
              <w:t>56.90</w:t>
            </w:r>
          </w:p>
        </w:tc>
        <w:tc>
          <w:tcPr>
            <w:tcW w:w="1134" w:type="dxa"/>
            <w:vAlign w:val="center"/>
          </w:tcPr>
          <w:p>
            <w:pPr>
              <w:pStyle w:val="16"/>
            </w:pPr>
            <w:r>
              <w:t>56.90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316成安县人力资源和社会保障局</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27467.14</w:t>
            </w:r>
          </w:p>
        </w:tc>
        <w:tc>
          <w:tcPr>
            <w:tcW w:w="1361" w:type="dxa"/>
            <w:vAlign w:val="center"/>
          </w:tcPr>
          <w:p>
            <w:pPr>
              <w:pStyle w:val="20"/>
            </w:pPr>
            <w:r>
              <w:t>1052.41</w:t>
            </w:r>
          </w:p>
        </w:tc>
        <w:tc>
          <w:tcPr>
            <w:tcW w:w="1361" w:type="dxa"/>
            <w:vAlign w:val="center"/>
          </w:tcPr>
          <w:p>
            <w:pPr>
              <w:pStyle w:val="20"/>
            </w:pPr>
            <w:r>
              <w:t>26414.74</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27321.49</w:t>
            </w:r>
          </w:p>
        </w:tc>
        <w:tc>
          <w:tcPr>
            <w:tcW w:w="1361" w:type="dxa"/>
            <w:vAlign w:val="center"/>
          </w:tcPr>
          <w:p>
            <w:pPr>
              <w:pStyle w:val="16"/>
            </w:pPr>
            <w:r>
              <w:t>956.87</w:t>
            </w:r>
          </w:p>
        </w:tc>
        <w:tc>
          <w:tcPr>
            <w:tcW w:w="1361" w:type="dxa"/>
            <w:vAlign w:val="center"/>
          </w:tcPr>
          <w:p>
            <w:pPr>
              <w:pStyle w:val="16"/>
            </w:pPr>
            <w:r>
              <w:t>26364.62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20801</w:t>
            </w:r>
          </w:p>
        </w:tc>
        <w:tc>
          <w:tcPr>
            <w:tcW w:w="4535" w:type="dxa"/>
            <w:vAlign w:val="center"/>
          </w:tcPr>
          <w:p>
            <w:pPr>
              <w:pStyle w:val="17"/>
            </w:pPr>
            <w:r>
              <w:t>人力资源和社会保障管理事务</w:t>
            </w:r>
          </w:p>
        </w:tc>
        <w:tc>
          <w:tcPr>
            <w:tcW w:w="1361" w:type="dxa"/>
            <w:vAlign w:val="center"/>
          </w:tcPr>
          <w:p>
            <w:pPr>
              <w:pStyle w:val="16"/>
            </w:pPr>
            <w:r>
              <w:t>1489.23</w:t>
            </w:r>
          </w:p>
        </w:tc>
        <w:tc>
          <w:tcPr>
            <w:tcW w:w="1361" w:type="dxa"/>
            <w:vAlign w:val="center"/>
          </w:tcPr>
          <w:p>
            <w:pPr>
              <w:pStyle w:val="16"/>
            </w:pPr>
            <w:r>
              <w:t>843.15</w:t>
            </w:r>
          </w:p>
        </w:tc>
        <w:tc>
          <w:tcPr>
            <w:tcW w:w="1361" w:type="dxa"/>
            <w:vAlign w:val="center"/>
          </w:tcPr>
          <w:p>
            <w:pPr>
              <w:pStyle w:val="16"/>
            </w:pPr>
            <w:r>
              <w:t>646.08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2080101</w:t>
            </w:r>
          </w:p>
        </w:tc>
        <w:tc>
          <w:tcPr>
            <w:tcW w:w="4535" w:type="dxa"/>
            <w:vAlign w:val="center"/>
          </w:tcPr>
          <w:p>
            <w:pPr>
              <w:pStyle w:val="17"/>
            </w:pPr>
            <w:r>
              <w:t>行政运行</w:t>
            </w:r>
          </w:p>
        </w:tc>
        <w:tc>
          <w:tcPr>
            <w:tcW w:w="1361" w:type="dxa"/>
            <w:vAlign w:val="center"/>
          </w:tcPr>
          <w:p>
            <w:pPr>
              <w:pStyle w:val="16"/>
            </w:pPr>
            <w:r>
              <w:t>1068.11</w:t>
            </w:r>
          </w:p>
        </w:tc>
        <w:tc>
          <w:tcPr>
            <w:tcW w:w="1361" w:type="dxa"/>
            <w:vAlign w:val="center"/>
          </w:tcPr>
          <w:p>
            <w:pPr>
              <w:pStyle w:val="16"/>
            </w:pPr>
            <w:r>
              <w:t>843.15</w:t>
            </w:r>
          </w:p>
        </w:tc>
        <w:tc>
          <w:tcPr>
            <w:tcW w:w="1361" w:type="dxa"/>
            <w:vAlign w:val="center"/>
          </w:tcPr>
          <w:p>
            <w:pPr>
              <w:pStyle w:val="16"/>
            </w:pPr>
            <w:r>
              <w:t>224.96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2080199</w:t>
            </w:r>
          </w:p>
        </w:tc>
        <w:tc>
          <w:tcPr>
            <w:tcW w:w="4535" w:type="dxa"/>
            <w:vAlign w:val="center"/>
          </w:tcPr>
          <w:p>
            <w:pPr>
              <w:pStyle w:val="17"/>
            </w:pPr>
            <w:r>
              <w:t>其他人力资源和社会保障管理事务支出</w:t>
            </w:r>
          </w:p>
        </w:tc>
        <w:tc>
          <w:tcPr>
            <w:tcW w:w="1361" w:type="dxa"/>
            <w:vAlign w:val="center"/>
          </w:tcPr>
          <w:p>
            <w:pPr>
              <w:pStyle w:val="16"/>
            </w:pPr>
            <w:r>
              <w:t>421.12</w:t>
            </w:r>
          </w:p>
        </w:tc>
        <w:tc>
          <w:tcPr>
            <w:tcW w:w="1361" w:type="dxa"/>
            <w:vAlign w:val="center"/>
          </w:tcPr>
          <w:p>
            <w:pPr>
              <w:pStyle w:val="16"/>
            </w:pPr>
          </w:p>
        </w:tc>
        <w:tc>
          <w:tcPr>
            <w:tcW w:w="1361" w:type="dxa"/>
            <w:vAlign w:val="center"/>
          </w:tcPr>
          <w:p>
            <w:pPr>
              <w:pStyle w:val="16"/>
            </w:pPr>
            <w:r>
              <w:t>421.12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10366.89</w:t>
            </w:r>
          </w:p>
        </w:tc>
        <w:tc>
          <w:tcPr>
            <w:tcW w:w="1361" w:type="dxa"/>
            <w:vAlign w:val="center"/>
          </w:tcPr>
          <w:p>
            <w:pPr>
              <w:pStyle w:val="16"/>
            </w:pPr>
            <w:r>
              <w:t>111.04</w:t>
            </w:r>
          </w:p>
        </w:tc>
        <w:tc>
          <w:tcPr>
            <w:tcW w:w="1361" w:type="dxa"/>
            <w:vAlign w:val="center"/>
          </w:tcPr>
          <w:p>
            <w:pPr>
              <w:pStyle w:val="16"/>
            </w:pPr>
            <w:r>
              <w:t>10255.85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32.33</w:t>
            </w:r>
          </w:p>
        </w:tc>
        <w:tc>
          <w:tcPr>
            <w:tcW w:w="1361" w:type="dxa"/>
            <w:vAlign w:val="center"/>
          </w:tcPr>
          <w:p>
            <w:pPr>
              <w:pStyle w:val="16"/>
            </w:pPr>
            <w:r>
              <w:t>32.33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4850.00</w:t>
            </w:r>
          </w:p>
        </w:tc>
        <w:tc>
          <w:tcPr>
            <w:tcW w:w="1361" w:type="dxa"/>
            <w:vAlign w:val="center"/>
          </w:tcPr>
          <w:p>
            <w:pPr>
              <w:pStyle w:val="16"/>
            </w:pPr>
            <w:r>
              <w:t>78.71</w:t>
            </w:r>
          </w:p>
        </w:tc>
        <w:tc>
          <w:tcPr>
            <w:tcW w:w="1361" w:type="dxa"/>
            <w:vAlign w:val="center"/>
          </w:tcPr>
          <w:p>
            <w:pPr>
              <w:pStyle w:val="16"/>
            </w:pPr>
            <w:r>
              <w:t>4771.30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2080506</w:t>
            </w:r>
          </w:p>
        </w:tc>
        <w:tc>
          <w:tcPr>
            <w:tcW w:w="4535" w:type="dxa"/>
            <w:vAlign w:val="center"/>
          </w:tcPr>
          <w:p>
            <w:pPr>
              <w:pStyle w:val="17"/>
            </w:pPr>
            <w:r>
              <w:t>机关事业单位职业年金缴费支出</w:t>
            </w:r>
          </w:p>
        </w:tc>
        <w:tc>
          <w:tcPr>
            <w:tcW w:w="1361" w:type="dxa"/>
            <w:vAlign w:val="center"/>
          </w:tcPr>
          <w:p>
            <w:pPr>
              <w:pStyle w:val="16"/>
            </w:pPr>
            <w:r>
              <w:t>2000.00</w:t>
            </w:r>
          </w:p>
        </w:tc>
        <w:tc>
          <w:tcPr>
            <w:tcW w:w="1361" w:type="dxa"/>
            <w:vAlign w:val="center"/>
          </w:tcPr>
          <w:p>
            <w:pPr>
              <w:pStyle w:val="16"/>
            </w:pPr>
          </w:p>
        </w:tc>
        <w:tc>
          <w:tcPr>
            <w:tcW w:w="1361" w:type="dxa"/>
            <w:vAlign w:val="center"/>
          </w:tcPr>
          <w:p>
            <w:pPr>
              <w:pStyle w:val="16"/>
            </w:pPr>
            <w:r>
              <w:t>2000.00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2080507</w:t>
            </w:r>
          </w:p>
        </w:tc>
        <w:tc>
          <w:tcPr>
            <w:tcW w:w="4535" w:type="dxa"/>
            <w:vAlign w:val="center"/>
          </w:tcPr>
          <w:p>
            <w:pPr>
              <w:pStyle w:val="17"/>
            </w:pPr>
            <w:r>
              <w:t>对机关事业单位基本养老保险基金的补助</w:t>
            </w:r>
          </w:p>
        </w:tc>
        <w:tc>
          <w:tcPr>
            <w:tcW w:w="1361" w:type="dxa"/>
            <w:vAlign w:val="center"/>
          </w:tcPr>
          <w:p>
            <w:pPr>
              <w:pStyle w:val="16"/>
            </w:pPr>
            <w:r>
              <w:t>1669.00</w:t>
            </w:r>
          </w:p>
        </w:tc>
        <w:tc>
          <w:tcPr>
            <w:tcW w:w="1361" w:type="dxa"/>
            <w:vAlign w:val="center"/>
          </w:tcPr>
          <w:p>
            <w:pPr>
              <w:pStyle w:val="16"/>
            </w:pPr>
          </w:p>
        </w:tc>
        <w:tc>
          <w:tcPr>
            <w:tcW w:w="1361" w:type="dxa"/>
            <w:vAlign w:val="center"/>
          </w:tcPr>
          <w:p>
            <w:pPr>
              <w:pStyle w:val="16"/>
            </w:pPr>
            <w:r>
              <w:t>1669.00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2080599</w:t>
            </w:r>
          </w:p>
        </w:tc>
        <w:tc>
          <w:tcPr>
            <w:tcW w:w="4535" w:type="dxa"/>
            <w:vAlign w:val="center"/>
          </w:tcPr>
          <w:p>
            <w:pPr>
              <w:pStyle w:val="17"/>
            </w:pPr>
            <w:r>
              <w:t>其他行政事业单位养老支出</w:t>
            </w:r>
          </w:p>
        </w:tc>
        <w:tc>
          <w:tcPr>
            <w:tcW w:w="1361" w:type="dxa"/>
            <w:vAlign w:val="center"/>
          </w:tcPr>
          <w:p>
            <w:pPr>
              <w:pStyle w:val="16"/>
            </w:pPr>
            <w:r>
              <w:t>1815.55</w:t>
            </w:r>
          </w:p>
        </w:tc>
        <w:tc>
          <w:tcPr>
            <w:tcW w:w="1361" w:type="dxa"/>
            <w:vAlign w:val="center"/>
          </w:tcPr>
          <w:p>
            <w:pPr>
              <w:pStyle w:val="16"/>
            </w:pPr>
          </w:p>
        </w:tc>
        <w:tc>
          <w:tcPr>
            <w:tcW w:w="1361" w:type="dxa"/>
            <w:vAlign w:val="center"/>
          </w:tcPr>
          <w:p>
            <w:pPr>
              <w:pStyle w:val="16"/>
            </w:pPr>
            <w:r>
              <w:t>1815.55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20807</w:t>
            </w:r>
          </w:p>
        </w:tc>
        <w:tc>
          <w:tcPr>
            <w:tcW w:w="4535" w:type="dxa"/>
            <w:vAlign w:val="center"/>
          </w:tcPr>
          <w:p>
            <w:pPr>
              <w:pStyle w:val="17"/>
            </w:pPr>
            <w:r>
              <w:t>就业补助</w:t>
            </w:r>
          </w:p>
        </w:tc>
        <w:tc>
          <w:tcPr>
            <w:tcW w:w="1361" w:type="dxa"/>
            <w:vAlign w:val="center"/>
          </w:tcPr>
          <w:p>
            <w:pPr>
              <w:pStyle w:val="16"/>
            </w:pPr>
            <w:r>
              <w:t>1538.00</w:t>
            </w:r>
          </w:p>
        </w:tc>
        <w:tc>
          <w:tcPr>
            <w:tcW w:w="1361" w:type="dxa"/>
            <w:vAlign w:val="center"/>
          </w:tcPr>
          <w:p>
            <w:pPr>
              <w:pStyle w:val="16"/>
            </w:pPr>
          </w:p>
        </w:tc>
        <w:tc>
          <w:tcPr>
            <w:tcW w:w="1361" w:type="dxa"/>
            <w:vAlign w:val="center"/>
          </w:tcPr>
          <w:p>
            <w:pPr>
              <w:pStyle w:val="16"/>
            </w:pPr>
            <w:r>
              <w:t>1538.00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2080799</w:t>
            </w:r>
          </w:p>
        </w:tc>
        <w:tc>
          <w:tcPr>
            <w:tcW w:w="4535" w:type="dxa"/>
            <w:vAlign w:val="center"/>
          </w:tcPr>
          <w:p>
            <w:pPr>
              <w:pStyle w:val="17"/>
            </w:pPr>
            <w:r>
              <w:t>其他就业补助支出</w:t>
            </w:r>
          </w:p>
        </w:tc>
        <w:tc>
          <w:tcPr>
            <w:tcW w:w="1361" w:type="dxa"/>
            <w:vAlign w:val="center"/>
          </w:tcPr>
          <w:p>
            <w:pPr>
              <w:pStyle w:val="16"/>
            </w:pPr>
            <w:r>
              <w:t>1538.00</w:t>
            </w:r>
          </w:p>
        </w:tc>
        <w:tc>
          <w:tcPr>
            <w:tcW w:w="1361" w:type="dxa"/>
            <w:vAlign w:val="center"/>
          </w:tcPr>
          <w:p>
            <w:pPr>
              <w:pStyle w:val="16"/>
            </w:pPr>
          </w:p>
        </w:tc>
        <w:tc>
          <w:tcPr>
            <w:tcW w:w="1361" w:type="dxa"/>
            <w:vAlign w:val="center"/>
          </w:tcPr>
          <w:p>
            <w:pPr>
              <w:pStyle w:val="16"/>
            </w:pPr>
            <w:r>
              <w:t>1538.00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20808</w:t>
            </w:r>
          </w:p>
        </w:tc>
        <w:tc>
          <w:tcPr>
            <w:tcW w:w="4535" w:type="dxa"/>
            <w:vAlign w:val="center"/>
          </w:tcPr>
          <w:p>
            <w:pPr>
              <w:pStyle w:val="17"/>
            </w:pPr>
            <w:r>
              <w:t>抚恤</w:t>
            </w:r>
          </w:p>
        </w:tc>
        <w:tc>
          <w:tcPr>
            <w:tcW w:w="1361" w:type="dxa"/>
            <w:vAlign w:val="center"/>
          </w:tcPr>
          <w:p>
            <w:pPr>
              <w:pStyle w:val="16"/>
            </w:pPr>
            <w:r>
              <w:t>2.69</w:t>
            </w:r>
          </w:p>
        </w:tc>
        <w:tc>
          <w:tcPr>
            <w:tcW w:w="1361" w:type="dxa"/>
            <w:vAlign w:val="center"/>
          </w:tcPr>
          <w:p>
            <w:pPr>
              <w:pStyle w:val="16"/>
            </w:pPr>
            <w:r>
              <w:t>2.69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2080801</w:t>
            </w:r>
          </w:p>
        </w:tc>
        <w:tc>
          <w:tcPr>
            <w:tcW w:w="4535" w:type="dxa"/>
            <w:vAlign w:val="center"/>
          </w:tcPr>
          <w:p>
            <w:pPr>
              <w:pStyle w:val="17"/>
            </w:pPr>
            <w:r>
              <w:t>死亡抚恤</w:t>
            </w:r>
          </w:p>
        </w:tc>
        <w:tc>
          <w:tcPr>
            <w:tcW w:w="1361" w:type="dxa"/>
            <w:vAlign w:val="center"/>
          </w:tcPr>
          <w:p>
            <w:pPr>
              <w:pStyle w:val="16"/>
            </w:pPr>
            <w:r>
              <w:t>2.69</w:t>
            </w:r>
          </w:p>
        </w:tc>
        <w:tc>
          <w:tcPr>
            <w:tcW w:w="1361" w:type="dxa"/>
            <w:vAlign w:val="center"/>
          </w:tcPr>
          <w:p>
            <w:pPr>
              <w:pStyle w:val="16"/>
            </w:pPr>
            <w:r>
              <w:t>2.69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20826</w:t>
            </w:r>
          </w:p>
        </w:tc>
        <w:tc>
          <w:tcPr>
            <w:tcW w:w="4535" w:type="dxa"/>
            <w:vAlign w:val="center"/>
          </w:tcPr>
          <w:p>
            <w:pPr>
              <w:pStyle w:val="17"/>
            </w:pPr>
            <w:r>
              <w:t>财政对基本养老保险基金的补助</w:t>
            </w:r>
          </w:p>
        </w:tc>
        <w:tc>
          <w:tcPr>
            <w:tcW w:w="1361" w:type="dxa"/>
            <w:vAlign w:val="center"/>
          </w:tcPr>
          <w:p>
            <w:pPr>
              <w:pStyle w:val="16"/>
            </w:pPr>
            <w:r>
              <w:t>13777.59</w:t>
            </w:r>
          </w:p>
        </w:tc>
        <w:tc>
          <w:tcPr>
            <w:tcW w:w="1361" w:type="dxa"/>
            <w:vAlign w:val="center"/>
          </w:tcPr>
          <w:p>
            <w:pPr>
              <w:pStyle w:val="16"/>
            </w:pPr>
          </w:p>
        </w:tc>
        <w:tc>
          <w:tcPr>
            <w:tcW w:w="1361" w:type="dxa"/>
            <w:vAlign w:val="center"/>
          </w:tcPr>
          <w:p>
            <w:pPr>
              <w:pStyle w:val="16"/>
            </w:pPr>
            <w:r>
              <w:t>13777.59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2082601</w:t>
            </w:r>
          </w:p>
        </w:tc>
        <w:tc>
          <w:tcPr>
            <w:tcW w:w="4535" w:type="dxa"/>
            <w:vAlign w:val="center"/>
          </w:tcPr>
          <w:p>
            <w:pPr>
              <w:pStyle w:val="17"/>
            </w:pPr>
            <w:r>
              <w:t>财政对企业职工基本养老保险基金的补助</w:t>
            </w:r>
          </w:p>
        </w:tc>
        <w:tc>
          <w:tcPr>
            <w:tcW w:w="1361" w:type="dxa"/>
            <w:vAlign w:val="center"/>
          </w:tcPr>
          <w:p>
            <w:pPr>
              <w:pStyle w:val="16"/>
            </w:pPr>
            <w:r>
              <w:t>1443.00</w:t>
            </w:r>
          </w:p>
        </w:tc>
        <w:tc>
          <w:tcPr>
            <w:tcW w:w="1361" w:type="dxa"/>
            <w:vAlign w:val="center"/>
          </w:tcPr>
          <w:p>
            <w:pPr>
              <w:pStyle w:val="16"/>
            </w:pPr>
          </w:p>
        </w:tc>
        <w:tc>
          <w:tcPr>
            <w:tcW w:w="1361" w:type="dxa"/>
            <w:vAlign w:val="center"/>
          </w:tcPr>
          <w:p>
            <w:pPr>
              <w:pStyle w:val="16"/>
            </w:pPr>
            <w:r>
              <w:t>1443.00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2082602</w:t>
            </w:r>
          </w:p>
        </w:tc>
        <w:tc>
          <w:tcPr>
            <w:tcW w:w="4535" w:type="dxa"/>
            <w:vAlign w:val="center"/>
          </w:tcPr>
          <w:p>
            <w:pPr>
              <w:pStyle w:val="17"/>
            </w:pPr>
            <w:r>
              <w:t>财政对城乡居民基本养老保险基金的补助</w:t>
            </w:r>
          </w:p>
        </w:tc>
        <w:tc>
          <w:tcPr>
            <w:tcW w:w="1361" w:type="dxa"/>
            <w:vAlign w:val="center"/>
          </w:tcPr>
          <w:p>
            <w:pPr>
              <w:pStyle w:val="16"/>
            </w:pPr>
            <w:r>
              <w:t>12334.59</w:t>
            </w:r>
          </w:p>
        </w:tc>
        <w:tc>
          <w:tcPr>
            <w:tcW w:w="1361" w:type="dxa"/>
            <w:vAlign w:val="center"/>
          </w:tcPr>
          <w:p>
            <w:pPr>
              <w:pStyle w:val="16"/>
            </w:pPr>
          </w:p>
        </w:tc>
        <w:tc>
          <w:tcPr>
            <w:tcW w:w="1361" w:type="dxa"/>
            <w:vAlign w:val="center"/>
          </w:tcPr>
          <w:p>
            <w:pPr>
              <w:pStyle w:val="16"/>
            </w:pPr>
            <w:r>
              <w:t>12334.59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20830</w:t>
            </w:r>
          </w:p>
        </w:tc>
        <w:tc>
          <w:tcPr>
            <w:tcW w:w="4535" w:type="dxa"/>
            <w:vAlign w:val="center"/>
          </w:tcPr>
          <w:p>
            <w:pPr>
              <w:pStyle w:val="17"/>
            </w:pPr>
            <w:r>
              <w:t>财政代缴社会保险费支出</w:t>
            </w:r>
          </w:p>
        </w:tc>
        <w:tc>
          <w:tcPr>
            <w:tcW w:w="1361" w:type="dxa"/>
            <w:vAlign w:val="center"/>
          </w:tcPr>
          <w:p>
            <w:pPr>
              <w:pStyle w:val="16"/>
            </w:pPr>
            <w:r>
              <w:t>65.92</w:t>
            </w:r>
          </w:p>
        </w:tc>
        <w:tc>
          <w:tcPr>
            <w:tcW w:w="1361" w:type="dxa"/>
            <w:vAlign w:val="center"/>
          </w:tcPr>
          <w:p>
            <w:pPr>
              <w:pStyle w:val="16"/>
            </w:pPr>
          </w:p>
        </w:tc>
        <w:tc>
          <w:tcPr>
            <w:tcW w:w="1361" w:type="dxa"/>
            <w:vAlign w:val="center"/>
          </w:tcPr>
          <w:p>
            <w:pPr>
              <w:pStyle w:val="16"/>
            </w:pPr>
            <w:r>
              <w:t>65.92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992" w:type="dxa"/>
            <w:vAlign w:val="center"/>
          </w:tcPr>
          <w:p>
            <w:pPr>
              <w:pStyle w:val="17"/>
            </w:pPr>
            <w:r>
              <w:t>2083001</w:t>
            </w:r>
          </w:p>
        </w:tc>
        <w:tc>
          <w:tcPr>
            <w:tcW w:w="4535" w:type="dxa"/>
            <w:vAlign w:val="center"/>
          </w:tcPr>
          <w:p>
            <w:pPr>
              <w:pStyle w:val="17"/>
            </w:pPr>
            <w:r>
              <w:t>财政代缴城乡居民基本养老保险费支出</w:t>
            </w:r>
          </w:p>
        </w:tc>
        <w:tc>
          <w:tcPr>
            <w:tcW w:w="1361" w:type="dxa"/>
            <w:vAlign w:val="center"/>
          </w:tcPr>
          <w:p>
            <w:pPr>
              <w:pStyle w:val="16"/>
            </w:pPr>
            <w:r>
              <w:t>65.92</w:t>
            </w:r>
          </w:p>
        </w:tc>
        <w:tc>
          <w:tcPr>
            <w:tcW w:w="1361" w:type="dxa"/>
            <w:vAlign w:val="center"/>
          </w:tcPr>
          <w:p>
            <w:pPr>
              <w:pStyle w:val="16"/>
            </w:pPr>
          </w:p>
        </w:tc>
        <w:tc>
          <w:tcPr>
            <w:tcW w:w="1361" w:type="dxa"/>
            <w:vAlign w:val="center"/>
          </w:tcPr>
          <w:p>
            <w:pPr>
              <w:pStyle w:val="16"/>
            </w:pPr>
            <w:r>
              <w:t>65.92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992" w:type="dxa"/>
            <w:vAlign w:val="center"/>
          </w:tcPr>
          <w:p>
            <w:pPr>
              <w:pStyle w:val="17"/>
            </w:pPr>
            <w:r>
              <w:t>20899</w:t>
            </w:r>
          </w:p>
        </w:tc>
        <w:tc>
          <w:tcPr>
            <w:tcW w:w="4535" w:type="dxa"/>
            <w:vAlign w:val="center"/>
          </w:tcPr>
          <w:p>
            <w:pPr>
              <w:pStyle w:val="17"/>
            </w:pPr>
            <w:r>
              <w:t>其他社会保障和就业支出</w:t>
            </w:r>
          </w:p>
        </w:tc>
        <w:tc>
          <w:tcPr>
            <w:tcW w:w="1361" w:type="dxa"/>
            <w:vAlign w:val="center"/>
          </w:tcPr>
          <w:p>
            <w:pPr>
              <w:pStyle w:val="16"/>
            </w:pPr>
            <w:r>
              <w:t>81.18</w:t>
            </w:r>
          </w:p>
        </w:tc>
        <w:tc>
          <w:tcPr>
            <w:tcW w:w="1361" w:type="dxa"/>
            <w:vAlign w:val="center"/>
          </w:tcPr>
          <w:p>
            <w:pPr>
              <w:pStyle w:val="16"/>
            </w:pPr>
          </w:p>
        </w:tc>
        <w:tc>
          <w:tcPr>
            <w:tcW w:w="1361" w:type="dxa"/>
            <w:vAlign w:val="center"/>
          </w:tcPr>
          <w:p>
            <w:pPr>
              <w:pStyle w:val="16"/>
            </w:pPr>
            <w:r>
              <w:t>81.18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992" w:type="dxa"/>
            <w:vAlign w:val="center"/>
          </w:tcPr>
          <w:p>
            <w:pPr>
              <w:pStyle w:val="17"/>
            </w:pPr>
            <w:r>
              <w:t>2089999</w:t>
            </w:r>
          </w:p>
        </w:tc>
        <w:tc>
          <w:tcPr>
            <w:tcW w:w="4535" w:type="dxa"/>
            <w:vAlign w:val="center"/>
          </w:tcPr>
          <w:p>
            <w:pPr>
              <w:pStyle w:val="17"/>
            </w:pPr>
            <w:r>
              <w:t>其他社会保障和就业支出</w:t>
            </w:r>
          </w:p>
        </w:tc>
        <w:tc>
          <w:tcPr>
            <w:tcW w:w="1361" w:type="dxa"/>
            <w:vAlign w:val="center"/>
          </w:tcPr>
          <w:p>
            <w:pPr>
              <w:pStyle w:val="16"/>
            </w:pPr>
            <w:r>
              <w:t>81.18</w:t>
            </w:r>
          </w:p>
        </w:tc>
        <w:tc>
          <w:tcPr>
            <w:tcW w:w="1361" w:type="dxa"/>
            <w:vAlign w:val="center"/>
          </w:tcPr>
          <w:p>
            <w:pPr>
              <w:pStyle w:val="16"/>
            </w:pPr>
          </w:p>
        </w:tc>
        <w:tc>
          <w:tcPr>
            <w:tcW w:w="1361" w:type="dxa"/>
            <w:vAlign w:val="center"/>
          </w:tcPr>
          <w:p>
            <w:pPr>
              <w:pStyle w:val="16"/>
            </w:pPr>
            <w:r>
              <w:t>81.18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38.64</w:t>
            </w:r>
          </w:p>
        </w:tc>
        <w:tc>
          <w:tcPr>
            <w:tcW w:w="1361" w:type="dxa"/>
            <w:vAlign w:val="center"/>
          </w:tcPr>
          <w:p>
            <w:pPr>
              <w:pStyle w:val="16"/>
            </w:pPr>
            <w:r>
              <w:t>38.64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992" w:type="dxa"/>
            <w:vAlign w:val="center"/>
          </w:tcPr>
          <w:p>
            <w:pPr>
              <w:pStyle w:val="17"/>
            </w:pPr>
            <w:r>
              <w:t>21012</w:t>
            </w:r>
          </w:p>
        </w:tc>
        <w:tc>
          <w:tcPr>
            <w:tcW w:w="4535" w:type="dxa"/>
            <w:vAlign w:val="center"/>
          </w:tcPr>
          <w:p>
            <w:pPr>
              <w:pStyle w:val="17"/>
            </w:pPr>
            <w:r>
              <w:t>财政对基本医疗保险基金的补助</w:t>
            </w:r>
          </w:p>
        </w:tc>
        <w:tc>
          <w:tcPr>
            <w:tcW w:w="1361" w:type="dxa"/>
            <w:vAlign w:val="center"/>
          </w:tcPr>
          <w:p>
            <w:pPr>
              <w:pStyle w:val="16"/>
            </w:pPr>
            <w:r>
              <w:t>38.64</w:t>
            </w:r>
          </w:p>
        </w:tc>
        <w:tc>
          <w:tcPr>
            <w:tcW w:w="1361" w:type="dxa"/>
            <w:vAlign w:val="center"/>
          </w:tcPr>
          <w:p>
            <w:pPr>
              <w:pStyle w:val="16"/>
            </w:pPr>
            <w:r>
              <w:t>38.64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992" w:type="dxa"/>
            <w:vAlign w:val="center"/>
          </w:tcPr>
          <w:p>
            <w:pPr>
              <w:pStyle w:val="17"/>
            </w:pPr>
            <w:r>
              <w:t>2101201</w:t>
            </w:r>
          </w:p>
        </w:tc>
        <w:tc>
          <w:tcPr>
            <w:tcW w:w="4535" w:type="dxa"/>
            <w:vAlign w:val="center"/>
          </w:tcPr>
          <w:p>
            <w:pPr>
              <w:pStyle w:val="17"/>
            </w:pPr>
            <w:r>
              <w:t>财政对职工基本医疗保险基金的补助</w:t>
            </w:r>
          </w:p>
        </w:tc>
        <w:tc>
          <w:tcPr>
            <w:tcW w:w="1361" w:type="dxa"/>
            <w:vAlign w:val="center"/>
          </w:tcPr>
          <w:p>
            <w:pPr>
              <w:pStyle w:val="16"/>
            </w:pPr>
            <w:r>
              <w:t>38.64</w:t>
            </w:r>
          </w:p>
        </w:tc>
        <w:tc>
          <w:tcPr>
            <w:tcW w:w="1361" w:type="dxa"/>
            <w:vAlign w:val="center"/>
          </w:tcPr>
          <w:p>
            <w:pPr>
              <w:pStyle w:val="16"/>
            </w:pPr>
            <w:r>
              <w:t>38.64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992" w:type="dxa"/>
            <w:vAlign w:val="center"/>
          </w:tcPr>
          <w:p>
            <w:pPr>
              <w:pStyle w:val="17"/>
            </w:pPr>
            <w:r>
              <w:t>213</w:t>
            </w:r>
          </w:p>
        </w:tc>
        <w:tc>
          <w:tcPr>
            <w:tcW w:w="4535" w:type="dxa"/>
            <w:vAlign w:val="center"/>
          </w:tcPr>
          <w:p>
            <w:pPr>
              <w:pStyle w:val="17"/>
            </w:pPr>
            <w:r>
              <w:t>农林水支出</w:t>
            </w:r>
          </w:p>
        </w:tc>
        <w:tc>
          <w:tcPr>
            <w:tcW w:w="1361" w:type="dxa"/>
            <w:vAlign w:val="center"/>
          </w:tcPr>
          <w:p>
            <w:pPr>
              <w:pStyle w:val="16"/>
            </w:pPr>
            <w:r>
              <w:t>50.12</w:t>
            </w:r>
          </w:p>
        </w:tc>
        <w:tc>
          <w:tcPr>
            <w:tcW w:w="1361" w:type="dxa"/>
            <w:vAlign w:val="center"/>
          </w:tcPr>
          <w:p>
            <w:pPr>
              <w:pStyle w:val="16"/>
            </w:pPr>
          </w:p>
        </w:tc>
        <w:tc>
          <w:tcPr>
            <w:tcW w:w="1361" w:type="dxa"/>
            <w:vAlign w:val="center"/>
          </w:tcPr>
          <w:p>
            <w:pPr>
              <w:pStyle w:val="16"/>
            </w:pPr>
            <w:r>
              <w:t>50.12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992" w:type="dxa"/>
            <w:vAlign w:val="center"/>
          </w:tcPr>
          <w:p>
            <w:pPr>
              <w:pStyle w:val="17"/>
            </w:pPr>
            <w:r>
              <w:t>21308</w:t>
            </w:r>
          </w:p>
        </w:tc>
        <w:tc>
          <w:tcPr>
            <w:tcW w:w="4535" w:type="dxa"/>
            <w:vAlign w:val="center"/>
          </w:tcPr>
          <w:p>
            <w:pPr>
              <w:pStyle w:val="17"/>
            </w:pPr>
            <w:r>
              <w:t>普惠金融发展支出</w:t>
            </w:r>
          </w:p>
        </w:tc>
        <w:tc>
          <w:tcPr>
            <w:tcW w:w="1361" w:type="dxa"/>
            <w:vAlign w:val="center"/>
          </w:tcPr>
          <w:p>
            <w:pPr>
              <w:pStyle w:val="16"/>
            </w:pPr>
            <w:r>
              <w:t>50.12</w:t>
            </w:r>
          </w:p>
        </w:tc>
        <w:tc>
          <w:tcPr>
            <w:tcW w:w="1361" w:type="dxa"/>
            <w:vAlign w:val="center"/>
          </w:tcPr>
          <w:p>
            <w:pPr>
              <w:pStyle w:val="16"/>
            </w:pPr>
          </w:p>
        </w:tc>
        <w:tc>
          <w:tcPr>
            <w:tcW w:w="1361" w:type="dxa"/>
            <w:vAlign w:val="center"/>
          </w:tcPr>
          <w:p>
            <w:pPr>
              <w:pStyle w:val="16"/>
            </w:pPr>
            <w:r>
              <w:t>50.12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992" w:type="dxa"/>
            <w:vAlign w:val="center"/>
          </w:tcPr>
          <w:p>
            <w:pPr>
              <w:pStyle w:val="17"/>
            </w:pPr>
            <w:r>
              <w:t>2130804</w:t>
            </w:r>
          </w:p>
        </w:tc>
        <w:tc>
          <w:tcPr>
            <w:tcW w:w="4535" w:type="dxa"/>
            <w:vAlign w:val="center"/>
          </w:tcPr>
          <w:p>
            <w:pPr>
              <w:pStyle w:val="17"/>
            </w:pPr>
            <w:r>
              <w:t>创业担保贷款贴息及奖补</w:t>
            </w:r>
          </w:p>
        </w:tc>
        <w:tc>
          <w:tcPr>
            <w:tcW w:w="1361" w:type="dxa"/>
            <w:vAlign w:val="center"/>
          </w:tcPr>
          <w:p>
            <w:pPr>
              <w:pStyle w:val="16"/>
            </w:pPr>
            <w:r>
              <w:t>50.12</w:t>
            </w:r>
          </w:p>
        </w:tc>
        <w:tc>
          <w:tcPr>
            <w:tcW w:w="1361" w:type="dxa"/>
            <w:vAlign w:val="center"/>
          </w:tcPr>
          <w:p>
            <w:pPr>
              <w:pStyle w:val="16"/>
            </w:pPr>
          </w:p>
        </w:tc>
        <w:tc>
          <w:tcPr>
            <w:tcW w:w="1361" w:type="dxa"/>
            <w:vAlign w:val="center"/>
          </w:tcPr>
          <w:p>
            <w:pPr>
              <w:pStyle w:val="16"/>
            </w:pPr>
            <w:r>
              <w:t>50.12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56.90</w:t>
            </w:r>
          </w:p>
        </w:tc>
        <w:tc>
          <w:tcPr>
            <w:tcW w:w="1361" w:type="dxa"/>
            <w:vAlign w:val="center"/>
          </w:tcPr>
          <w:p>
            <w:pPr>
              <w:pStyle w:val="16"/>
            </w:pPr>
            <w:r>
              <w:t>56.90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56.90</w:t>
            </w:r>
          </w:p>
        </w:tc>
        <w:tc>
          <w:tcPr>
            <w:tcW w:w="1361" w:type="dxa"/>
            <w:vAlign w:val="center"/>
          </w:tcPr>
          <w:p>
            <w:pPr>
              <w:pStyle w:val="16"/>
            </w:pPr>
            <w:r>
              <w:t>56.90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56.90</w:t>
            </w:r>
          </w:p>
        </w:tc>
        <w:tc>
          <w:tcPr>
            <w:tcW w:w="1361" w:type="dxa"/>
            <w:vAlign w:val="center"/>
          </w:tcPr>
          <w:p>
            <w:pPr>
              <w:pStyle w:val="16"/>
            </w:pPr>
            <w:r>
              <w:t>56.90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316成安县人力资源和社会保障局</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27467.14</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27321.49</w:t>
            </w:r>
          </w:p>
        </w:tc>
        <w:tc>
          <w:tcPr>
            <w:tcW w:w="1474" w:type="dxa"/>
            <w:vAlign w:val="center"/>
          </w:tcPr>
          <w:p>
            <w:pPr>
              <w:pStyle w:val="16"/>
            </w:pPr>
            <w:r>
              <w:t>27321.49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38.64</w:t>
            </w:r>
          </w:p>
        </w:tc>
        <w:tc>
          <w:tcPr>
            <w:tcW w:w="1474" w:type="dxa"/>
            <w:vAlign w:val="center"/>
          </w:tcPr>
          <w:p>
            <w:pPr>
              <w:pStyle w:val="16"/>
            </w:pPr>
            <w:r>
              <w:t>38.64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r>
              <w:t>50.12</w:t>
            </w:r>
          </w:p>
        </w:tc>
        <w:tc>
          <w:tcPr>
            <w:tcW w:w="1474" w:type="dxa"/>
            <w:vAlign w:val="center"/>
          </w:tcPr>
          <w:p>
            <w:pPr>
              <w:pStyle w:val="16"/>
            </w:pPr>
            <w:r>
              <w:t>50.12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56.90</w:t>
            </w:r>
          </w:p>
        </w:tc>
        <w:tc>
          <w:tcPr>
            <w:tcW w:w="1474" w:type="dxa"/>
            <w:vAlign w:val="center"/>
          </w:tcPr>
          <w:p>
            <w:pPr>
              <w:pStyle w:val="16"/>
            </w:pPr>
            <w:r>
              <w:t>56.90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27467.14</w:t>
            </w:r>
          </w:p>
        </w:tc>
        <w:tc>
          <w:tcPr>
            <w:tcW w:w="3402" w:type="dxa"/>
            <w:vAlign w:val="center"/>
          </w:tcPr>
          <w:p>
            <w:pPr>
              <w:pStyle w:val="19"/>
            </w:pPr>
            <w:r>
              <w:t>本年支出合计</w:t>
            </w:r>
          </w:p>
        </w:tc>
        <w:tc>
          <w:tcPr>
            <w:tcW w:w="1474" w:type="dxa"/>
            <w:vAlign w:val="center"/>
          </w:tcPr>
          <w:p>
            <w:pPr>
              <w:pStyle w:val="20"/>
            </w:pPr>
            <w:r>
              <w:t>27467.14</w:t>
            </w:r>
          </w:p>
        </w:tc>
        <w:tc>
          <w:tcPr>
            <w:tcW w:w="1474" w:type="dxa"/>
            <w:vAlign w:val="center"/>
          </w:tcPr>
          <w:p>
            <w:pPr>
              <w:pStyle w:val="20"/>
            </w:pPr>
            <w:r>
              <w:t>27467.14</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27467.14</w:t>
            </w:r>
          </w:p>
        </w:tc>
        <w:tc>
          <w:tcPr>
            <w:tcW w:w="3402" w:type="dxa"/>
            <w:vAlign w:val="center"/>
          </w:tcPr>
          <w:p>
            <w:pPr>
              <w:pStyle w:val="19"/>
            </w:pPr>
            <w:r>
              <w:t>支出总计</w:t>
            </w:r>
          </w:p>
        </w:tc>
        <w:tc>
          <w:tcPr>
            <w:tcW w:w="1474" w:type="dxa"/>
            <w:vAlign w:val="center"/>
          </w:tcPr>
          <w:p>
            <w:pPr>
              <w:pStyle w:val="20"/>
            </w:pPr>
            <w:r>
              <w:t>27467.14</w:t>
            </w:r>
          </w:p>
        </w:tc>
        <w:tc>
          <w:tcPr>
            <w:tcW w:w="1474" w:type="dxa"/>
            <w:vAlign w:val="center"/>
          </w:tcPr>
          <w:p>
            <w:pPr>
              <w:pStyle w:val="20"/>
            </w:pPr>
            <w:r>
              <w:t>27467.14</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316成安县人力资源和社会保障局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27467.14</w:t>
            </w:r>
          </w:p>
        </w:tc>
        <w:tc>
          <w:tcPr>
            <w:tcW w:w="2551" w:type="dxa"/>
            <w:vAlign w:val="center"/>
          </w:tcPr>
          <w:p>
            <w:pPr>
              <w:pStyle w:val="20"/>
            </w:pPr>
            <w:r>
              <w:t>1052.41</w:t>
            </w:r>
          </w:p>
        </w:tc>
        <w:tc>
          <w:tcPr>
            <w:tcW w:w="2551" w:type="dxa"/>
            <w:vAlign w:val="center"/>
          </w:tcPr>
          <w:p>
            <w:pPr>
              <w:pStyle w:val="20"/>
            </w:pPr>
            <w:r>
              <w:t>26414.74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27321.49</w:t>
            </w:r>
          </w:p>
        </w:tc>
        <w:tc>
          <w:tcPr>
            <w:tcW w:w="2551" w:type="dxa"/>
            <w:vAlign w:val="center"/>
          </w:tcPr>
          <w:p>
            <w:pPr>
              <w:pStyle w:val="16"/>
            </w:pPr>
            <w:r>
              <w:t>956.87</w:t>
            </w:r>
          </w:p>
        </w:tc>
        <w:tc>
          <w:tcPr>
            <w:tcW w:w="2551" w:type="dxa"/>
            <w:vAlign w:val="center"/>
          </w:tcPr>
          <w:p>
            <w:pPr>
              <w:pStyle w:val="16"/>
            </w:pPr>
            <w:r>
              <w:t>26364.62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20801</w:t>
            </w:r>
          </w:p>
        </w:tc>
        <w:tc>
          <w:tcPr>
            <w:tcW w:w="4535" w:type="dxa"/>
            <w:vAlign w:val="center"/>
          </w:tcPr>
          <w:p>
            <w:pPr>
              <w:pStyle w:val="17"/>
            </w:pPr>
            <w:r>
              <w:t>人力资源和社会保障管理事务</w:t>
            </w:r>
          </w:p>
        </w:tc>
        <w:tc>
          <w:tcPr>
            <w:tcW w:w="2551" w:type="dxa"/>
            <w:vAlign w:val="center"/>
          </w:tcPr>
          <w:p>
            <w:pPr>
              <w:pStyle w:val="16"/>
            </w:pPr>
            <w:r>
              <w:t>1489.23</w:t>
            </w:r>
          </w:p>
        </w:tc>
        <w:tc>
          <w:tcPr>
            <w:tcW w:w="2551" w:type="dxa"/>
            <w:vAlign w:val="center"/>
          </w:tcPr>
          <w:p>
            <w:pPr>
              <w:pStyle w:val="16"/>
            </w:pPr>
            <w:r>
              <w:t>843.15</w:t>
            </w:r>
          </w:p>
        </w:tc>
        <w:tc>
          <w:tcPr>
            <w:tcW w:w="2551" w:type="dxa"/>
            <w:vAlign w:val="center"/>
          </w:tcPr>
          <w:p>
            <w:pPr>
              <w:pStyle w:val="16"/>
            </w:pPr>
            <w:r>
              <w:t>646.08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2080101</w:t>
            </w:r>
          </w:p>
        </w:tc>
        <w:tc>
          <w:tcPr>
            <w:tcW w:w="4535" w:type="dxa"/>
            <w:vAlign w:val="center"/>
          </w:tcPr>
          <w:p>
            <w:pPr>
              <w:pStyle w:val="17"/>
            </w:pPr>
            <w:r>
              <w:t>行政运行</w:t>
            </w:r>
          </w:p>
        </w:tc>
        <w:tc>
          <w:tcPr>
            <w:tcW w:w="2551" w:type="dxa"/>
            <w:vAlign w:val="center"/>
          </w:tcPr>
          <w:p>
            <w:pPr>
              <w:pStyle w:val="16"/>
            </w:pPr>
            <w:r>
              <w:t>1068.11</w:t>
            </w:r>
          </w:p>
        </w:tc>
        <w:tc>
          <w:tcPr>
            <w:tcW w:w="2551" w:type="dxa"/>
            <w:vAlign w:val="center"/>
          </w:tcPr>
          <w:p>
            <w:pPr>
              <w:pStyle w:val="16"/>
            </w:pPr>
            <w:r>
              <w:t>843.15</w:t>
            </w:r>
          </w:p>
        </w:tc>
        <w:tc>
          <w:tcPr>
            <w:tcW w:w="2551" w:type="dxa"/>
            <w:vAlign w:val="center"/>
          </w:tcPr>
          <w:p>
            <w:pPr>
              <w:pStyle w:val="16"/>
            </w:pPr>
            <w:r>
              <w:t>224.96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2080199</w:t>
            </w:r>
          </w:p>
        </w:tc>
        <w:tc>
          <w:tcPr>
            <w:tcW w:w="4535" w:type="dxa"/>
            <w:vAlign w:val="center"/>
          </w:tcPr>
          <w:p>
            <w:pPr>
              <w:pStyle w:val="17"/>
            </w:pPr>
            <w:r>
              <w:t>其他人力资源和社会保障管理事务支出</w:t>
            </w:r>
          </w:p>
        </w:tc>
        <w:tc>
          <w:tcPr>
            <w:tcW w:w="2551" w:type="dxa"/>
            <w:vAlign w:val="center"/>
          </w:tcPr>
          <w:p>
            <w:pPr>
              <w:pStyle w:val="16"/>
            </w:pPr>
            <w:r>
              <w:t>421.12</w:t>
            </w:r>
          </w:p>
        </w:tc>
        <w:tc>
          <w:tcPr>
            <w:tcW w:w="2551" w:type="dxa"/>
            <w:vAlign w:val="center"/>
          </w:tcPr>
          <w:p>
            <w:pPr>
              <w:pStyle w:val="16"/>
            </w:pPr>
          </w:p>
        </w:tc>
        <w:tc>
          <w:tcPr>
            <w:tcW w:w="2551" w:type="dxa"/>
            <w:vAlign w:val="center"/>
          </w:tcPr>
          <w:p>
            <w:pPr>
              <w:pStyle w:val="16"/>
            </w:pPr>
            <w:r>
              <w:t>421.12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10366.89</w:t>
            </w:r>
          </w:p>
        </w:tc>
        <w:tc>
          <w:tcPr>
            <w:tcW w:w="2551" w:type="dxa"/>
            <w:vAlign w:val="center"/>
          </w:tcPr>
          <w:p>
            <w:pPr>
              <w:pStyle w:val="16"/>
            </w:pPr>
            <w:r>
              <w:t>111.04</w:t>
            </w:r>
          </w:p>
        </w:tc>
        <w:tc>
          <w:tcPr>
            <w:tcW w:w="2551" w:type="dxa"/>
            <w:vAlign w:val="center"/>
          </w:tcPr>
          <w:p>
            <w:pPr>
              <w:pStyle w:val="16"/>
            </w:pPr>
            <w:r>
              <w:t>10255.85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32.33</w:t>
            </w:r>
          </w:p>
        </w:tc>
        <w:tc>
          <w:tcPr>
            <w:tcW w:w="2551" w:type="dxa"/>
            <w:vAlign w:val="center"/>
          </w:tcPr>
          <w:p>
            <w:pPr>
              <w:pStyle w:val="16"/>
            </w:pPr>
            <w:r>
              <w:t>32.33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4850.00</w:t>
            </w:r>
          </w:p>
        </w:tc>
        <w:tc>
          <w:tcPr>
            <w:tcW w:w="2551" w:type="dxa"/>
            <w:vAlign w:val="center"/>
          </w:tcPr>
          <w:p>
            <w:pPr>
              <w:pStyle w:val="16"/>
            </w:pPr>
            <w:r>
              <w:t>78.71</w:t>
            </w:r>
          </w:p>
        </w:tc>
        <w:tc>
          <w:tcPr>
            <w:tcW w:w="2551" w:type="dxa"/>
            <w:vAlign w:val="center"/>
          </w:tcPr>
          <w:p>
            <w:pPr>
              <w:pStyle w:val="16"/>
            </w:pPr>
            <w:r>
              <w:t>4771.30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2080506</w:t>
            </w:r>
          </w:p>
        </w:tc>
        <w:tc>
          <w:tcPr>
            <w:tcW w:w="4535" w:type="dxa"/>
            <w:vAlign w:val="center"/>
          </w:tcPr>
          <w:p>
            <w:pPr>
              <w:pStyle w:val="17"/>
            </w:pPr>
            <w:r>
              <w:t>机关事业单位职业年金缴费支出</w:t>
            </w:r>
          </w:p>
        </w:tc>
        <w:tc>
          <w:tcPr>
            <w:tcW w:w="2551" w:type="dxa"/>
            <w:vAlign w:val="center"/>
          </w:tcPr>
          <w:p>
            <w:pPr>
              <w:pStyle w:val="16"/>
            </w:pPr>
            <w:r>
              <w:t>2000.00</w:t>
            </w:r>
          </w:p>
        </w:tc>
        <w:tc>
          <w:tcPr>
            <w:tcW w:w="2551" w:type="dxa"/>
            <w:vAlign w:val="center"/>
          </w:tcPr>
          <w:p>
            <w:pPr>
              <w:pStyle w:val="16"/>
            </w:pPr>
          </w:p>
        </w:tc>
        <w:tc>
          <w:tcPr>
            <w:tcW w:w="2551" w:type="dxa"/>
            <w:vAlign w:val="center"/>
          </w:tcPr>
          <w:p>
            <w:pPr>
              <w:pStyle w:val="16"/>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2080507</w:t>
            </w:r>
          </w:p>
        </w:tc>
        <w:tc>
          <w:tcPr>
            <w:tcW w:w="4535" w:type="dxa"/>
            <w:vAlign w:val="center"/>
          </w:tcPr>
          <w:p>
            <w:pPr>
              <w:pStyle w:val="17"/>
            </w:pPr>
            <w:r>
              <w:t>对机关事业单位基本养老保险基金的补助</w:t>
            </w:r>
          </w:p>
        </w:tc>
        <w:tc>
          <w:tcPr>
            <w:tcW w:w="2551" w:type="dxa"/>
            <w:vAlign w:val="center"/>
          </w:tcPr>
          <w:p>
            <w:pPr>
              <w:pStyle w:val="16"/>
            </w:pPr>
            <w:r>
              <w:t>1669.00</w:t>
            </w:r>
          </w:p>
        </w:tc>
        <w:tc>
          <w:tcPr>
            <w:tcW w:w="2551" w:type="dxa"/>
            <w:vAlign w:val="center"/>
          </w:tcPr>
          <w:p>
            <w:pPr>
              <w:pStyle w:val="16"/>
            </w:pPr>
          </w:p>
        </w:tc>
        <w:tc>
          <w:tcPr>
            <w:tcW w:w="2551" w:type="dxa"/>
            <w:vAlign w:val="center"/>
          </w:tcPr>
          <w:p>
            <w:pPr>
              <w:pStyle w:val="16"/>
            </w:pPr>
            <w:r>
              <w:t>1669.00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2080599</w:t>
            </w:r>
          </w:p>
        </w:tc>
        <w:tc>
          <w:tcPr>
            <w:tcW w:w="4535" w:type="dxa"/>
            <w:vAlign w:val="center"/>
          </w:tcPr>
          <w:p>
            <w:pPr>
              <w:pStyle w:val="17"/>
            </w:pPr>
            <w:r>
              <w:t>其他行政事业单位养老支出</w:t>
            </w:r>
          </w:p>
        </w:tc>
        <w:tc>
          <w:tcPr>
            <w:tcW w:w="2551" w:type="dxa"/>
            <w:vAlign w:val="center"/>
          </w:tcPr>
          <w:p>
            <w:pPr>
              <w:pStyle w:val="16"/>
            </w:pPr>
            <w:r>
              <w:t>1815.55</w:t>
            </w:r>
          </w:p>
        </w:tc>
        <w:tc>
          <w:tcPr>
            <w:tcW w:w="2551" w:type="dxa"/>
            <w:vAlign w:val="center"/>
          </w:tcPr>
          <w:p>
            <w:pPr>
              <w:pStyle w:val="16"/>
            </w:pPr>
          </w:p>
        </w:tc>
        <w:tc>
          <w:tcPr>
            <w:tcW w:w="2551" w:type="dxa"/>
            <w:vAlign w:val="center"/>
          </w:tcPr>
          <w:p>
            <w:pPr>
              <w:pStyle w:val="16"/>
            </w:pPr>
            <w:r>
              <w:t>1815.55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20807</w:t>
            </w:r>
          </w:p>
        </w:tc>
        <w:tc>
          <w:tcPr>
            <w:tcW w:w="4535" w:type="dxa"/>
            <w:vAlign w:val="center"/>
          </w:tcPr>
          <w:p>
            <w:pPr>
              <w:pStyle w:val="17"/>
            </w:pPr>
            <w:r>
              <w:t>就业补助</w:t>
            </w:r>
          </w:p>
        </w:tc>
        <w:tc>
          <w:tcPr>
            <w:tcW w:w="2551" w:type="dxa"/>
            <w:vAlign w:val="center"/>
          </w:tcPr>
          <w:p>
            <w:pPr>
              <w:pStyle w:val="16"/>
            </w:pPr>
            <w:r>
              <w:t>1538.00</w:t>
            </w:r>
          </w:p>
        </w:tc>
        <w:tc>
          <w:tcPr>
            <w:tcW w:w="2551" w:type="dxa"/>
            <w:vAlign w:val="center"/>
          </w:tcPr>
          <w:p>
            <w:pPr>
              <w:pStyle w:val="16"/>
            </w:pPr>
          </w:p>
        </w:tc>
        <w:tc>
          <w:tcPr>
            <w:tcW w:w="2551" w:type="dxa"/>
            <w:vAlign w:val="center"/>
          </w:tcPr>
          <w:p>
            <w:pPr>
              <w:pStyle w:val="16"/>
            </w:pPr>
            <w:r>
              <w:t>1538.00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2080799</w:t>
            </w:r>
          </w:p>
        </w:tc>
        <w:tc>
          <w:tcPr>
            <w:tcW w:w="4535" w:type="dxa"/>
            <w:vAlign w:val="center"/>
          </w:tcPr>
          <w:p>
            <w:pPr>
              <w:pStyle w:val="17"/>
            </w:pPr>
            <w:r>
              <w:t>其他就业补助支出</w:t>
            </w:r>
          </w:p>
        </w:tc>
        <w:tc>
          <w:tcPr>
            <w:tcW w:w="2551" w:type="dxa"/>
            <w:vAlign w:val="center"/>
          </w:tcPr>
          <w:p>
            <w:pPr>
              <w:pStyle w:val="16"/>
            </w:pPr>
            <w:r>
              <w:t>1538.00</w:t>
            </w:r>
          </w:p>
        </w:tc>
        <w:tc>
          <w:tcPr>
            <w:tcW w:w="2551" w:type="dxa"/>
            <w:vAlign w:val="center"/>
          </w:tcPr>
          <w:p>
            <w:pPr>
              <w:pStyle w:val="16"/>
            </w:pPr>
          </w:p>
        </w:tc>
        <w:tc>
          <w:tcPr>
            <w:tcW w:w="2551" w:type="dxa"/>
            <w:vAlign w:val="center"/>
          </w:tcPr>
          <w:p>
            <w:pPr>
              <w:pStyle w:val="16"/>
            </w:pPr>
            <w:r>
              <w:t>1538.00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20808</w:t>
            </w:r>
          </w:p>
        </w:tc>
        <w:tc>
          <w:tcPr>
            <w:tcW w:w="4535" w:type="dxa"/>
            <w:vAlign w:val="center"/>
          </w:tcPr>
          <w:p>
            <w:pPr>
              <w:pStyle w:val="17"/>
            </w:pPr>
            <w:r>
              <w:t>抚恤</w:t>
            </w:r>
          </w:p>
        </w:tc>
        <w:tc>
          <w:tcPr>
            <w:tcW w:w="2551" w:type="dxa"/>
            <w:vAlign w:val="center"/>
          </w:tcPr>
          <w:p>
            <w:pPr>
              <w:pStyle w:val="16"/>
            </w:pPr>
            <w:r>
              <w:t>2.69</w:t>
            </w:r>
          </w:p>
        </w:tc>
        <w:tc>
          <w:tcPr>
            <w:tcW w:w="2551" w:type="dxa"/>
            <w:vAlign w:val="center"/>
          </w:tcPr>
          <w:p>
            <w:pPr>
              <w:pStyle w:val="16"/>
            </w:pPr>
            <w:r>
              <w:t>2.69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2080801</w:t>
            </w:r>
          </w:p>
        </w:tc>
        <w:tc>
          <w:tcPr>
            <w:tcW w:w="4535" w:type="dxa"/>
            <w:vAlign w:val="center"/>
          </w:tcPr>
          <w:p>
            <w:pPr>
              <w:pStyle w:val="17"/>
            </w:pPr>
            <w:r>
              <w:t>死亡抚恤</w:t>
            </w:r>
          </w:p>
        </w:tc>
        <w:tc>
          <w:tcPr>
            <w:tcW w:w="2551" w:type="dxa"/>
            <w:vAlign w:val="center"/>
          </w:tcPr>
          <w:p>
            <w:pPr>
              <w:pStyle w:val="16"/>
            </w:pPr>
            <w:r>
              <w:t>2.69</w:t>
            </w:r>
          </w:p>
        </w:tc>
        <w:tc>
          <w:tcPr>
            <w:tcW w:w="2551" w:type="dxa"/>
            <w:vAlign w:val="center"/>
          </w:tcPr>
          <w:p>
            <w:pPr>
              <w:pStyle w:val="16"/>
            </w:pPr>
            <w:r>
              <w:t>2.69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20826</w:t>
            </w:r>
          </w:p>
        </w:tc>
        <w:tc>
          <w:tcPr>
            <w:tcW w:w="4535" w:type="dxa"/>
            <w:vAlign w:val="center"/>
          </w:tcPr>
          <w:p>
            <w:pPr>
              <w:pStyle w:val="17"/>
            </w:pPr>
            <w:r>
              <w:t>财政对基本养老保险基金的补助</w:t>
            </w:r>
          </w:p>
        </w:tc>
        <w:tc>
          <w:tcPr>
            <w:tcW w:w="2551" w:type="dxa"/>
            <w:vAlign w:val="center"/>
          </w:tcPr>
          <w:p>
            <w:pPr>
              <w:pStyle w:val="16"/>
            </w:pPr>
            <w:r>
              <w:t>13777.59</w:t>
            </w:r>
          </w:p>
        </w:tc>
        <w:tc>
          <w:tcPr>
            <w:tcW w:w="2551" w:type="dxa"/>
            <w:vAlign w:val="center"/>
          </w:tcPr>
          <w:p>
            <w:pPr>
              <w:pStyle w:val="16"/>
            </w:pPr>
          </w:p>
        </w:tc>
        <w:tc>
          <w:tcPr>
            <w:tcW w:w="2551" w:type="dxa"/>
            <w:vAlign w:val="center"/>
          </w:tcPr>
          <w:p>
            <w:pPr>
              <w:pStyle w:val="16"/>
            </w:pPr>
            <w:r>
              <w:t>13777.59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2082601</w:t>
            </w:r>
          </w:p>
        </w:tc>
        <w:tc>
          <w:tcPr>
            <w:tcW w:w="4535" w:type="dxa"/>
            <w:vAlign w:val="center"/>
          </w:tcPr>
          <w:p>
            <w:pPr>
              <w:pStyle w:val="17"/>
            </w:pPr>
            <w:r>
              <w:t>财政对企业职工基本养老保险基金的补助</w:t>
            </w:r>
          </w:p>
        </w:tc>
        <w:tc>
          <w:tcPr>
            <w:tcW w:w="2551" w:type="dxa"/>
            <w:vAlign w:val="center"/>
          </w:tcPr>
          <w:p>
            <w:pPr>
              <w:pStyle w:val="16"/>
            </w:pPr>
            <w:r>
              <w:t>1443.00</w:t>
            </w:r>
          </w:p>
        </w:tc>
        <w:tc>
          <w:tcPr>
            <w:tcW w:w="2551" w:type="dxa"/>
            <w:vAlign w:val="center"/>
          </w:tcPr>
          <w:p>
            <w:pPr>
              <w:pStyle w:val="16"/>
            </w:pPr>
          </w:p>
        </w:tc>
        <w:tc>
          <w:tcPr>
            <w:tcW w:w="2551" w:type="dxa"/>
            <w:vAlign w:val="center"/>
          </w:tcPr>
          <w:p>
            <w:pPr>
              <w:pStyle w:val="16"/>
            </w:pPr>
            <w:r>
              <w:t>1443.00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2082602</w:t>
            </w:r>
          </w:p>
        </w:tc>
        <w:tc>
          <w:tcPr>
            <w:tcW w:w="4535" w:type="dxa"/>
            <w:vAlign w:val="center"/>
          </w:tcPr>
          <w:p>
            <w:pPr>
              <w:pStyle w:val="17"/>
            </w:pPr>
            <w:r>
              <w:t>财政对城乡居民基本养老保险基金的补助</w:t>
            </w:r>
          </w:p>
        </w:tc>
        <w:tc>
          <w:tcPr>
            <w:tcW w:w="2551" w:type="dxa"/>
            <w:vAlign w:val="center"/>
          </w:tcPr>
          <w:p>
            <w:pPr>
              <w:pStyle w:val="16"/>
            </w:pPr>
            <w:r>
              <w:t>12334.59</w:t>
            </w:r>
          </w:p>
        </w:tc>
        <w:tc>
          <w:tcPr>
            <w:tcW w:w="2551" w:type="dxa"/>
            <w:vAlign w:val="center"/>
          </w:tcPr>
          <w:p>
            <w:pPr>
              <w:pStyle w:val="16"/>
            </w:pPr>
          </w:p>
        </w:tc>
        <w:tc>
          <w:tcPr>
            <w:tcW w:w="2551" w:type="dxa"/>
            <w:vAlign w:val="center"/>
          </w:tcPr>
          <w:p>
            <w:pPr>
              <w:pStyle w:val="16"/>
            </w:pPr>
            <w:r>
              <w:t>12334.59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20830</w:t>
            </w:r>
          </w:p>
        </w:tc>
        <w:tc>
          <w:tcPr>
            <w:tcW w:w="4535" w:type="dxa"/>
            <w:vAlign w:val="center"/>
          </w:tcPr>
          <w:p>
            <w:pPr>
              <w:pStyle w:val="17"/>
            </w:pPr>
            <w:r>
              <w:t>财政代缴社会保险费支出</w:t>
            </w:r>
          </w:p>
        </w:tc>
        <w:tc>
          <w:tcPr>
            <w:tcW w:w="2551" w:type="dxa"/>
            <w:vAlign w:val="center"/>
          </w:tcPr>
          <w:p>
            <w:pPr>
              <w:pStyle w:val="16"/>
            </w:pPr>
            <w:r>
              <w:t>65.92</w:t>
            </w:r>
          </w:p>
        </w:tc>
        <w:tc>
          <w:tcPr>
            <w:tcW w:w="2551" w:type="dxa"/>
            <w:vAlign w:val="center"/>
          </w:tcPr>
          <w:p>
            <w:pPr>
              <w:pStyle w:val="16"/>
            </w:pPr>
          </w:p>
        </w:tc>
        <w:tc>
          <w:tcPr>
            <w:tcW w:w="2551" w:type="dxa"/>
            <w:vAlign w:val="center"/>
          </w:tcPr>
          <w:p>
            <w:pPr>
              <w:pStyle w:val="16"/>
            </w:pPr>
            <w:r>
              <w:t>65.92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2083001</w:t>
            </w:r>
          </w:p>
        </w:tc>
        <w:tc>
          <w:tcPr>
            <w:tcW w:w="4535" w:type="dxa"/>
            <w:vAlign w:val="center"/>
          </w:tcPr>
          <w:p>
            <w:pPr>
              <w:pStyle w:val="17"/>
            </w:pPr>
            <w:r>
              <w:t>财政代缴城乡居民基本养老保险费支出</w:t>
            </w:r>
          </w:p>
        </w:tc>
        <w:tc>
          <w:tcPr>
            <w:tcW w:w="2551" w:type="dxa"/>
            <w:vAlign w:val="center"/>
          </w:tcPr>
          <w:p>
            <w:pPr>
              <w:pStyle w:val="16"/>
            </w:pPr>
            <w:r>
              <w:t>65.92</w:t>
            </w:r>
          </w:p>
        </w:tc>
        <w:tc>
          <w:tcPr>
            <w:tcW w:w="2551" w:type="dxa"/>
            <w:vAlign w:val="center"/>
          </w:tcPr>
          <w:p>
            <w:pPr>
              <w:pStyle w:val="16"/>
            </w:pPr>
          </w:p>
        </w:tc>
        <w:tc>
          <w:tcPr>
            <w:tcW w:w="2551" w:type="dxa"/>
            <w:vAlign w:val="center"/>
          </w:tcPr>
          <w:p>
            <w:pPr>
              <w:pStyle w:val="16"/>
            </w:pPr>
            <w:r>
              <w:t>65.92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20899</w:t>
            </w:r>
          </w:p>
        </w:tc>
        <w:tc>
          <w:tcPr>
            <w:tcW w:w="4535" w:type="dxa"/>
            <w:vAlign w:val="center"/>
          </w:tcPr>
          <w:p>
            <w:pPr>
              <w:pStyle w:val="17"/>
            </w:pPr>
            <w:r>
              <w:t>其他社会保障和就业支出</w:t>
            </w:r>
          </w:p>
        </w:tc>
        <w:tc>
          <w:tcPr>
            <w:tcW w:w="2551" w:type="dxa"/>
            <w:vAlign w:val="center"/>
          </w:tcPr>
          <w:p>
            <w:pPr>
              <w:pStyle w:val="16"/>
            </w:pPr>
            <w:r>
              <w:t>81.18</w:t>
            </w:r>
          </w:p>
        </w:tc>
        <w:tc>
          <w:tcPr>
            <w:tcW w:w="2551" w:type="dxa"/>
            <w:vAlign w:val="center"/>
          </w:tcPr>
          <w:p>
            <w:pPr>
              <w:pStyle w:val="16"/>
            </w:pPr>
          </w:p>
        </w:tc>
        <w:tc>
          <w:tcPr>
            <w:tcW w:w="2551" w:type="dxa"/>
            <w:vAlign w:val="center"/>
          </w:tcPr>
          <w:p>
            <w:pPr>
              <w:pStyle w:val="16"/>
            </w:pPr>
            <w:r>
              <w:t>81.18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2089999</w:t>
            </w:r>
          </w:p>
        </w:tc>
        <w:tc>
          <w:tcPr>
            <w:tcW w:w="4535" w:type="dxa"/>
            <w:vAlign w:val="center"/>
          </w:tcPr>
          <w:p>
            <w:pPr>
              <w:pStyle w:val="17"/>
            </w:pPr>
            <w:r>
              <w:t>其他社会保障和就业支出</w:t>
            </w:r>
          </w:p>
        </w:tc>
        <w:tc>
          <w:tcPr>
            <w:tcW w:w="2551" w:type="dxa"/>
            <w:vAlign w:val="center"/>
          </w:tcPr>
          <w:p>
            <w:pPr>
              <w:pStyle w:val="16"/>
            </w:pPr>
            <w:r>
              <w:t>81.18</w:t>
            </w:r>
          </w:p>
        </w:tc>
        <w:tc>
          <w:tcPr>
            <w:tcW w:w="2551" w:type="dxa"/>
            <w:vAlign w:val="center"/>
          </w:tcPr>
          <w:p>
            <w:pPr>
              <w:pStyle w:val="16"/>
            </w:pPr>
          </w:p>
        </w:tc>
        <w:tc>
          <w:tcPr>
            <w:tcW w:w="2551" w:type="dxa"/>
            <w:vAlign w:val="center"/>
          </w:tcPr>
          <w:p>
            <w:pPr>
              <w:pStyle w:val="16"/>
            </w:pPr>
            <w:r>
              <w:t>81.18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38.64</w:t>
            </w:r>
          </w:p>
        </w:tc>
        <w:tc>
          <w:tcPr>
            <w:tcW w:w="2551" w:type="dxa"/>
            <w:vAlign w:val="center"/>
          </w:tcPr>
          <w:p>
            <w:pPr>
              <w:pStyle w:val="16"/>
            </w:pPr>
            <w:r>
              <w:t>38.64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21012</w:t>
            </w:r>
          </w:p>
        </w:tc>
        <w:tc>
          <w:tcPr>
            <w:tcW w:w="4535" w:type="dxa"/>
            <w:vAlign w:val="center"/>
          </w:tcPr>
          <w:p>
            <w:pPr>
              <w:pStyle w:val="17"/>
            </w:pPr>
            <w:r>
              <w:t>财政对基本医疗保险基金的补助</w:t>
            </w:r>
          </w:p>
        </w:tc>
        <w:tc>
          <w:tcPr>
            <w:tcW w:w="2551" w:type="dxa"/>
            <w:vAlign w:val="center"/>
          </w:tcPr>
          <w:p>
            <w:pPr>
              <w:pStyle w:val="16"/>
            </w:pPr>
            <w:r>
              <w:t>38.64</w:t>
            </w:r>
          </w:p>
        </w:tc>
        <w:tc>
          <w:tcPr>
            <w:tcW w:w="2551" w:type="dxa"/>
            <w:vAlign w:val="center"/>
          </w:tcPr>
          <w:p>
            <w:pPr>
              <w:pStyle w:val="16"/>
            </w:pPr>
            <w:r>
              <w:t>38.64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2101201</w:t>
            </w:r>
          </w:p>
        </w:tc>
        <w:tc>
          <w:tcPr>
            <w:tcW w:w="4535" w:type="dxa"/>
            <w:vAlign w:val="center"/>
          </w:tcPr>
          <w:p>
            <w:pPr>
              <w:pStyle w:val="17"/>
            </w:pPr>
            <w:r>
              <w:t>财政对职工基本医疗保险基金的补助</w:t>
            </w:r>
          </w:p>
        </w:tc>
        <w:tc>
          <w:tcPr>
            <w:tcW w:w="2551" w:type="dxa"/>
            <w:vAlign w:val="center"/>
          </w:tcPr>
          <w:p>
            <w:pPr>
              <w:pStyle w:val="16"/>
            </w:pPr>
            <w:r>
              <w:t>38.64</w:t>
            </w:r>
          </w:p>
        </w:tc>
        <w:tc>
          <w:tcPr>
            <w:tcW w:w="2551" w:type="dxa"/>
            <w:vAlign w:val="center"/>
          </w:tcPr>
          <w:p>
            <w:pPr>
              <w:pStyle w:val="16"/>
            </w:pPr>
            <w:r>
              <w:t>38.64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213</w:t>
            </w:r>
          </w:p>
        </w:tc>
        <w:tc>
          <w:tcPr>
            <w:tcW w:w="4535" w:type="dxa"/>
            <w:vAlign w:val="center"/>
          </w:tcPr>
          <w:p>
            <w:pPr>
              <w:pStyle w:val="17"/>
            </w:pPr>
            <w:r>
              <w:t>农林水支出</w:t>
            </w:r>
          </w:p>
        </w:tc>
        <w:tc>
          <w:tcPr>
            <w:tcW w:w="2551" w:type="dxa"/>
            <w:vAlign w:val="center"/>
          </w:tcPr>
          <w:p>
            <w:pPr>
              <w:pStyle w:val="16"/>
            </w:pPr>
            <w:r>
              <w:t>50.12</w:t>
            </w:r>
          </w:p>
        </w:tc>
        <w:tc>
          <w:tcPr>
            <w:tcW w:w="2551" w:type="dxa"/>
            <w:vAlign w:val="center"/>
          </w:tcPr>
          <w:p>
            <w:pPr>
              <w:pStyle w:val="16"/>
            </w:pPr>
          </w:p>
        </w:tc>
        <w:tc>
          <w:tcPr>
            <w:tcW w:w="2551" w:type="dxa"/>
            <w:vAlign w:val="center"/>
          </w:tcPr>
          <w:p>
            <w:pPr>
              <w:pStyle w:val="16"/>
            </w:pPr>
            <w:r>
              <w:t>50.12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21308</w:t>
            </w:r>
          </w:p>
        </w:tc>
        <w:tc>
          <w:tcPr>
            <w:tcW w:w="4535" w:type="dxa"/>
            <w:vAlign w:val="center"/>
          </w:tcPr>
          <w:p>
            <w:pPr>
              <w:pStyle w:val="17"/>
            </w:pPr>
            <w:r>
              <w:t>普惠金融发展支出</w:t>
            </w:r>
          </w:p>
        </w:tc>
        <w:tc>
          <w:tcPr>
            <w:tcW w:w="2551" w:type="dxa"/>
            <w:vAlign w:val="center"/>
          </w:tcPr>
          <w:p>
            <w:pPr>
              <w:pStyle w:val="16"/>
            </w:pPr>
            <w:r>
              <w:t>50.12</w:t>
            </w:r>
          </w:p>
        </w:tc>
        <w:tc>
          <w:tcPr>
            <w:tcW w:w="2551" w:type="dxa"/>
            <w:vAlign w:val="center"/>
          </w:tcPr>
          <w:p>
            <w:pPr>
              <w:pStyle w:val="16"/>
            </w:pPr>
          </w:p>
        </w:tc>
        <w:tc>
          <w:tcPr>
            <w:tcW w:w="2551" w:type="dxa"/>
            <w:vAlign w:val="center"/>
          </w:tcPr>
          <w:p>
            <w:pPr>
              <w:pStyle w:val="16"/>
            </w:pPr>
            <w:r>
              <w:t>50.12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2130804</w:t>
            </w:r>
          </w:p>
        </w:tc>
        <w:tc>
          <w:tcPr>
            <w:tcW w:w="4535" w:type="dxa"/>
            <w:vAlign w:val="center"/>
          </w:tcPr>
          <w:p>
            <w:pPr>
              <w:pStyle w:val="17"/>
            </w:pPr>
            <w:r>
              <w:t>创业担保贷款贴息及奖补</w:t>
            </w:r>
          </w:p>
        </w:tc>
        <w:tc>
          <w:tcPr>
            <w:tcW w:w="2551" w:type="dxa"/>
            <w:vAlign w:val="center"/>
          </w:tcPr>
          <w:p>
            <w:pPr>
              <w:pStyle w:val="16"/>
            </w:pPr>
            <w:r>
              <w:t>50.12</w:t>
            </w:r>
          </w:p>
        </w:tc>
        <w:tc>
          <w:tcPr>
            <w:tcW w:w="2551" w:type="dxa"/>
            <w:vAlign w:val="center"/>
          </w:tcPr>
          <w:p>
            <w:pPr>
              <w:pStyle w:val="16"/>
            </w:pPr>
          </w:p>
        </w:tc>
        <w:tc>
          <w:tcPr>
            <w:tcW w:w="2551" w:type="dxa"/>
            <w:vAlign w:val="center"/>
          </w:tcPr>
          <w:p>
            <w:pPr>
              <w:pStyle w:val="16"/>
            </w:pPr>
            <w:r>
              <w:t>50.12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56.90</w:t>
            </w:r>
          </w:p>
        </w:tc>
        <w:tc>
          <w:tcPr>
            <w:tcW w:w="2551" w:type="dxa"/>
            <w:vAlign w:val="center"/>
          </w:tcPr>
          <w:p>
            <w:pPr>
              <w:pStyle w:val="16"/>
            </w:pPr>
            <w:r>
              <w:t>56.90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56.90</w:t>
            </w:r>
          </w:p>
        </w:tc>
        <w:tc>
          <w:tcPr>
            <w:tcW w:w="2551" w:type="dxa"/>
            <w:vAlign w:val="center"/>
          </w:tcPr>
          <w:p>
            <w:pPr>
              <w:pStyle w:val="16"/>
            </w:pPr>
            <w:r>
              <w:t>56.90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56.90</w:t>
            </w:r>
          </w:p>
        </w:tc>
        <w:tc>
          <w:tcPr>
            <w:tcW w:w="2551" w:type="dxa"/>
            <w:vAlign w:val="center"/>
          </w:tcPr>
          <w:p>
            <w:pPr>
              <w:pStyle w:val="16"/>
            </w:pPr>
            <w:r>
              <w:t>56.90</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316成安县人力资源和社会保障局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1052.41</w:t>
            </w:r>
          </w:p>
        </w:tc>
        <w:tc>
          <w:tcPr>
            <w:tcW w:w="2551" w:type="dxa"/>
            <w:vAlign w:val="center"/>
          </w:tcPr>
          <w:p>
            <w:pPr>
              <w:pStyle w:val="20"/>
            </w:pPr>
            <w:r>
              <w:t>843.53</w:t>
            </w:r>
          </w:p>
        </w:tc>
        <w:tc>
          <w:tcPr>
            <w:tcW w:w="2551" w:type="dxa"/>
            <w:vAlign w:val="center"/>
          </w:tcPr>
          <w:p>
            <w:pPr>
              <w:pStyle w:val="20"/>
            </w:pPr>
            <w:r>
              <w:t>208.88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808.51</w:t>
            </w:r>
          </w:p>
        </w:tc>
        <w:tc>
          <w:tcPr>
            <w:tcW w:w="2551" w:type="dxa"/>
            <w:vAlign w:val="center"/>
          </w:tcPr>
          <w:p>
            <w:pPr>
              <w:pStyle w:val="16"/>
            </w:pPr>
            <w:r>
              <w:t>808.51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525.37</w:t>
            </w:r>
          </w:p>
        </w:tc>
        <w:tc>
          <w:tcPr>
            <w:tcW w:w="2551" w:type="dxa"/>
            <w:vAlign w:val="center"/>
          </w:tcPr>
          <w:p>
            <w:pPr>
              <w:pStyle w:val="16"/>
            </w:pPr>
            <w:r>
              <w:t>525.37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77.65</w:t>
            </w:r>
          </w:p>
        </w:tc>
        <w:tc>
          <w:tcPr>
            <w:tcW w:w="2551" w:type="dxa"/>
            <w:vAlign w:val="center"/>
          </w:tcPr>
          <w:p>
            <w:pPr>
              <w:pStyle w:val="16"/>
            </w:pPr>
            <w:r>
              <w:t>77.65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28.88</w:t>
            </w:r>
          </w:p>
        </w:tc>
        <w:tc>
          <w:tcPr>
            <w:tcW w:w="2551" w:type="dxa"/>
            <w:vAlign w:val="center"/>
          </w:tcPr>
          <w:p>
            <w:pPr>
              <w:pStyle w:val="16"/>
            </w:pPr>
            <w:r>
              <w:t>28.88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78.71</w:t>
            </w:r>
          </w:p>
        </w:tc>
        <w:tc>
          <w:tcPr>
            <w:tcW w:w="2551" w:type="dxa"/>
            <w:vAlign w:val="center"/>
          </w:tcPr>
          <w:p>
            <w:pPr>
              <w:pStyle w:val="16"/>
            </w:pPr>
            <w:r>
              <w:t>78.71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38.64</w:t>
            </w:r>
          </w:p>
        </w:tc>
        <w:tc>
          <w:tcPr>
            <w:tcW w:w="2551" w:type="dxa"/>
            <w:vAlign w:val="center"/>
          </w:tcPr>
          <w:p>
            <w:pPr>
              <w:pStyle w:val="16"/>
            </w:pPr>
            <w:r>
              <w:t>38.64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2.37</w:t>
            </w:r>
          </w:p>
        </w:tc>
        <w:tc>
          <w:tcPr>
            <w:tcW w:w="2551" w:type="dxa"/>
            <w:vAlign w:val="center"/>
          </w:tcPr>
          <w:p>
            <w:pPr>
              <w:pStyle w:val="16"/>
            </w:pPr>
            <w:r>
              <w:t>2.37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56.90</w:t>
            </w:r>
          </w:p>
        </w:tc>
        <w:tc>
          <w:tcPr>
            <w:tcW w:w="2551" w:type="dxa"/>
            <w:vAlign w:val="center"/>
          </w:tcPr>
          <w:p>
            <w:pPr>
              <w:pStyle w:val="16"/>
            </w:pPr>
            <w:r>
              <w:t>56.90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208.88</w:t>
            </w:r>
          </w:p>
        </w:tc>
        <w:tc>
          <w:tcPr>
            <w:tcW w:w="2551" w:type="dxa"/>
            <w:vAlign w:val="center"/>
          </w:tcPr>
          <w:p>
            <w:pPr>
              <w:pStyle w:val="16"/>
            </w:pPr>
          </w:p>
        </w:tc>
        <w:tc>
          <w:tcPr>
            <w:tcW w:w="2551" w:type="dxa"/>
            <w:vAlign w:val="center"/>
          </w:tcPr>
          <w:p>
            <w:pPr>
              <w:pStyle w:val="16"/>
            </w:pPr>
            <w:r>
              <w:t>208.88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40.80</w:t>
            </w:r>
          </w:p>
        </w:tc>
        <w:tc>
          <w:tcPr>
            <w:tcW w:w="2551" w:type="dxa"/>
            <w:vAlign w:val="center"/>
          </w:tcPr>
          <w:p>
            <w:pPr>
              <w:pStyle w:val="16"/>
            </w:pPr>
          </w:p>
        </w:tc>
        <w:tc>
          <w:tcPr>
            <w:tcW w:w="2551" w:type="dxa"/>
            <w:vAlign w:val="center"/>
          </w:tcPr>
          <w:p>
            <w:pPr>
              <w:pStyle w:val="16"/>
            </w:pPr>
            <w:r>
              <w:t>40.80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7.00</w:t>
            </w:r>
          </w:p>
        </w:tc>
        <w:tc>
          <w:tcPr>
            <w:tcW w:w="2551" w:type="dxa"/>
            <w:vAlign w:val="center"/>
          </w:tcPr>
          <w:p>
            <w:pPr>
              <w:pStyle w:val="16"/>
            </w:pPr>
          </w:p>
        </w:tc>
        <w:tc>
          <w:tcPr>
            <w:tcW w:w="2551" w:type="dxa"/>
            <w:vAlign w:val="center"/>
          </w:tcPr>
          <w:p>
            <w:pPr>
              <w:pStyle w:val="16"/>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0.20</w:t>
            </w:r>
          </w:p>
        </w:tc>
        <w:tc>
          <w:tcPr>
            <w:tcW w:w="2551" w:type="dxa"/>
            <w:vAlign w:val="center"/>
          </w:tcPr>
          <w:p>
            <w:pPr>
              <w:pStyle w:val="16"/>
            </w:pPr>
          </w:p>
        </w:tc>
        <w:tc>
          <w:tcPr>
            <w:tcW w:w="2551" w:type="dxa"/>
            <w:vAlign w:val="center"/>
          </w:tcPr>
          <w:p>
            <w:pPr>
              <w:pStyle w:val="16"/>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8.00</w:t>
            </w:r>
          </w:p>
        </w:tc>
        <w:tc>
          <w:tcPr>
            <w:tcW w:w="2551" w:type="dxa"/>
            <w:vAlign w:val="center"/>
          </w:tcPr>
          <w:p>
            <w:pPr>
              <w:pStyle w:val="16"/>
            </w:pPr>
          </w:p>
        </w:tc>
        <w:tc>
          <w:tcPr>
            <w:tcW w:w="2551" w:type="dxa"/>
            <w:vAlign w:val="center"/>
          </w:tcPr>
          <w:p>
            <w:pPr>
              <w:pStyle w:val="16"/>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6.00</w:t>
            </w:r>
          </w:p>
        </w:tc>
        <w:tc>
          <w:tcPr>
            <w:tcW w:w="2551" w:type="dxa"/>
            <w:vAlign w:val="center"/>
          </w:tcPr>
          <w:p>
            <w:pPr>
              <w:pStyle w:val="16"/>
            </w:pPr>
          </w:p>
        </w:tc>
        <w:tc>
          <w:tcPr>
            <w:tcW w:w="2551" w:type="dxa"/>
            <w:vAlign w:val="center"/>
          </w:tcPr>
          <w:p>
            <w:pPr>
              <w:pStyle w:val="16"/>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3.00</w:t>
            </w:r>
          </w:p>
        </w:tc>
        <w:tc>
          <w:tcPr>
            <w:tcW w:w="2551" w:type="dxa"/>
            <w:vAlign w:val="center"/>
          </w:tcPr>
          <w:p>
            <w:pPr>
              <w:pStyle w:val="16"/>
            </w:pPr>
          </w:p>
        </w:tc>
        <w:tc>
          <w:tcPr>
            <w:tcW w:w="2551" w:type="dxa"/>
            <w:vAlign w:val="center"/>
          </w:tcPr>
          <w:p>
            <w:pPr>
              <w:pStyle w:val="16"/>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30216</w:t>
            </w:r>
          </w:p>
        </w:tc>
        <w:tc>
          <w:tcPr>
            <w:tcW w:w="4535" w:type="dxa"/>
            <w:vAlign w:val="center"/>
          </w:tcPr>
          <w:p>
            <w:pPr>
              <w:pStyle w:val="17"/>
            </w:pPr>
            <w:r>
              <w:t>培训费</w:t>
            </w:r>
          </w:p>
        </w:tc>
        <w:tc>
          <w:tcPr>
            <w:tcW w:w="2551" w:type="dxa"/>
            <w:vAlign w:val="center"/>
          </w:tcPr>
          <w:p>
            <w:pPr>
              <w:pStyle w:val="16"/>
            </w:pPr>
            <w:r>
              <w:t>1.00</w:t>
            </w:r>
          </w:p>
        </w:tc>
        <w:tc>
          <w:tcPr>
            <w:tcW w:w="2551" w:type="dxa"/>
            <w:vAlign w:val="center"/>
          </w:tcPr>
          <w:p>
            <w:pPr>
              <w:pStyle w:val="16"/>
            </w:pP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14.00</w:t>
            </w:r>
          </w:p>
        </w:tc>
        <w:tc>
          <w:tcPr>
            <w:tcW w:w="2551" w:type="dxa"/>
            <w:vAlign w:val="center"/>
          </w:tcPr>
          <w:p>
            <w:pPr>
              <w:pStyle w:val="16"/>
            </w:pPr>
          </w:p>
        </w:tc>
        <w:tc>
          <w:tcPr>
            <w:tcW w:w="2551" w:type="dxa"/>
            <w:vAlign w:val="center"/>
          </w:tcPr>
          <w:p>
            <w:pPr>
              <w:pStyle w:val="16"/>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10.00</w:t>
            </w:r>
          </w:p>
        </w:tc>
        <w:tc>
          <w:tcPr>
            <w:tcW w:w="2551" w:type="dxa"/>
            <w:vAlign w:val="center"/>
          </w:tcPr>
          <w:p>
            <w:pPr>
              <w:pStyle w:val="16"/>
            </w:pPr>
          </w:p>
        </w:tc>
        <w:tc>
          <w:tcPr>
            <w:tcW w:w="2551" w:type="dxa"/>
            <w:vAlign w:val="center"/>
          </w:tcPr>
          <w:p>
            <w:pPr>
              <w:pStyle w:val="16"/>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17.88</w:t>
            </w:r>
          </w:p>
        </w:tc>
        <w:tc>
          <w:tcPr>
            <w:tcW w:w="2551" w:type="dxa"/>
            <w:vAlign w:val="center"/>
          </w:tcPr>
          <w:p>
            <w:pPr>
              <w:pStyle w:val="16"/>
            </w:pPr>
          </w:p>
        </w:tc>
        <w:tc>
          <w:tcPr>
            <w:tcW w:w="2551" w:type="dxa"/>
            <w:vAlign w:val="center"/>
          </w:tcPr>
          <w:p>
            <w:pPr>
              <w:pStyle w:val="16"/>
            </w:pPr>
            <w:r>
              <w:t>17.88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pPr>
            <w:r>
              <w:t>101.00</w:t>
            </w:r>
          </w:p>
        </w:tc>
        <w:tc>
          <w:tcPr>
            <w:tcW w:w="2551" w:type="dxa"/>
            <w:vAlign w:val="center"/>
          </w:tcPr>
          <w:p>
            <w:pPr>
              <w:pStyle w:val="16"/>
            </w:pPr>
          </w:p>
        </w:tc>
        <w:tc>
          <w:tcPr>
            <w:tcW w:w="2551" w:type="dxa"/>
            <w:vAlign w:val="center"/>
          </w:tcPr>
          <w:p>
            <w:pPr>
              <w:pStyle w:val="16"/>
            </w:pPr>
            <w:r>
              <w:t>101.00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35.02</w:t>
            </w:r>
          </w:p>
        </w:tc>
        <w:tc>
          <w:tcPr>
            <w:tcW w:w="2551" w:type="dxa"/>
            <w:vAlign w:val="center"/>
          </w:tcPr>
          <w:p>
            <w:pPr>
              <w:pStyle w:val="16"/>
            </w:pPr>
            <w:r>
              <w:t>35.02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32.33</w:t>
            </w:r>
          </w:p>
        </w:tc>
        <w:tc>
          <w:tcPr>
            <w:tcW w:w="2551" w:type="dxa"/>
            <w:vAlign w:val="center"/>
          </w:tcPr>
          <w:p>
            <w:pPr>
              <w:pStyle w:val="16"/>
            </w:pPr>
            <w:r>
              <w:t>32.33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2.69</w:t>
            </w:r>
          </w:p>
        </w:tc>
        <w:tc>
          <w:tcPr>
            <w:tcW w:w="2551" w:type="dxa"/>
            <w:vAlign w:val="center"/>
          </w:tcPr>
          <w:p>
            <w:pPr>
              <w:pStyle w:val="16"/>
            </w:pPr>
            <w:r>
              <w:t>2.69</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316成安县人力资源和社会保障局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316成安县人力资源和社会保障局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8"/>
        <w:gridCol w:w="3425"/>
        <w:gridCol w:w="1022"/>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3"/>
            <w:tcBorders>
              <w:top w:val="single" w:color="FFFFFF" w:sz="6" w:space="0"/>
              <w:left w:val="single" w:color="FFFFFF" w:sz="6" w:space="0"/>
              <w:right w:val="single" w:color="FFFFFF" w:sz="6" w:space="0"/>
            </w:tcBorders>
            <w:vAlign w:val="center"/>
          </w:tcPr>
          <w:p>
            <w:pPr>
              <w:pStyle w:val="14"/>
            </w:pPr>
            <w:r>
              <w:t>316成安县人力资源和社会保障局</w:t>
            </w:r>
          </w:p>
        </w:tc>
        <w:tc>
          <w:tcPr>
            <w:tcW w:w="1643" w:type="dxa"/>
            <w:tcBorders>
              <w:top w:val="single" w:color="FFFFFF" w:sz="6" w:space="0"/>
              <w:left w:val="single" w:color="FFFFFF" w:sz="6" w:space="0"/>
              <w:right w:val="single" w:color="FFFFFF" w:sz="6" w:space="0"/>
            </w:tcBorders>
            <w:vAlign w:val="center"/>
          </w:tcPr>
          <w:p>
            <w:pPr>
              <w:pStyle w:val="13"/>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8" w:type="dxa"/>
            <w:vMerge w:val="restart"/>
            <w:vAlign w:val="center"/>
          </w:tcPr>
          <w:p>
            <w:pPr>
              <w:pStyle w:val="15"/>
            </w:pPr>
            <w:r>
              <w:t>序号</w:t>
            </w:r>
          </w:p>
        </w:tc>
        <w:tc>
          <w:tcPr>
            <w:tcW w:w="3425" w:type="dxa"/>
            <w:vMerge w:val="restart"/>
            <w:vAlign w:val="center"/>
          </w:tcPr>
          <w:p>
            <w:pPr>
              <w:pStyle w:val="15"/>
            </w:pPr>
            <w:r>
              <w:t>项  目</w:t>
            </w:r>
          </w:p>
        </w:tc>
        <w:tc>
          <w:tcPr>
            <w:tcW w:w="5951"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38" w:type="dxa"/>
            <w:vMerge w:val="continue"/>
          </w:tcPr>
          <w:p/>
        </w:tc>
        <w:tc>
          <w:tcPr>
            <w:tcW w:w="3425" w:type="dxa"/>
            <w:vMerge w:val="continue"/>
          </w:tcPr>
          <w:p/>
        </w:tc>
        <w:tc>
          <w:tcPr>
            <w:tcW w:w="1022" w:type="dxa"/>
            <w:vAlign w:val="center"/>
          </w:tcPr>
          <w:p>
            <w:pPr>
              <w:pStyle w:val="15"/>
            </w:pPr>
            <w:r>
              <w:t>合计</w:t>
            </w:r>
          </w:p>
        </w:tc>
        <w:tc>
          <w:tcPr>
            <w:tcW w:w="1643" w:type="dxa"/>
            <w:vAlign w:val="center"/>
          </w:tcPr>
          <w:p>
            <w:pPr>
              <w:pStyle w:val="15"/>
            </w:pPr>
            <w:r>
              <w:t>一般公共预算              财政拨款</w:t>
            </w:r>
          </w:p>
        </w:tc>
        <w:tc>
          <w:tcPr>
            <w:tcW w:w="1643" w:type="dxa"/>
            <w:vAlign w:val="center"/>
          </w:tcPr>
          <w:p>
            <w:pPr>
              <w:pStyle w:val="15"/>
            </w:pPr>
            <w:r>
              <w:t>政府性基金                  预算拨款</w:t>
            </w:r>
          </w:p>
        </w:tc>
        <w:tc>
          <w:tcPr>
            <w:tcW w:w="1643"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38" w:type="dxa"/>
            <w:vAlign w:val="center"/>
          </w:tcPr>
          <w:p>
            <w:pPr>
              <w:pStyle w:val="15"/>
            </w:pPr>
            <w:r>
              <w:t>栏次</w:t>
            </w:r>
          </w:p>
        </w:tc>
        <w:tc>
          <w:tcPr>
            <w:tcW w:w="3425" w:type="dxa"/>
            <w:vAlign w:val="center"/>
          </w:tcPr>
          <w:p>
            <w:pPr>
              <w:pStyle w:val="15"/>
            </w:pPr>
            <w:r>
              <w:t>1</w:t>
            </w:r>
          </w:p>
        </w:tc>
        <w:tc>
          <w:tcPr>
            <w:tcW w:w="1022"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38" w:type="dxa"/>
            <w:vAlign w:val="center"/>
          </w:tcPr>
          <w:p>
            <w:pPr>
              <w:pStyle w:val="18"/>
            </w:pPr>
            <w:r>
              <w:t>1</w:t>
            </w:r>
          </w:p>
        </w:tc>
        <w:tc>
          <w:tcPr>
            <w:tcW w:w="3425" w:type="dxa"/>
            <w:vAlign w:val="center"/>
          </w:tcPr>
          <w:p>
            <w:pPr>
              <w:pStyle w:val="19"/>
            </w:pPr>
            <w:r>
              <w:t>合计</w:t>
            </w:r>
          </w:p>
        </w:tc>
        <w:tc>
          <w:tcPr>
            <w:tcW w:w="1022" w:type="dxa"/>
            <w:vAlign w:val="center"/>
          </w:tcPr>
          <w:p>
            <w:pPr>
              <w:pStyle w:val="16"/>
              <w:rPr>
                <w:lang w:eastAsia="zh-CN"/>
              </w:rPr>
            </w:pPr>
            <w:r>
              <w:rPr>
                <w:rFonts w:hint="eastAsia"/>
                <w:lang w:eastAsia="zh-CN"/>
              </w:rPr>
              <w:t>10.00</w:t>
            </w:r>
          </w:p>
        </w:tc>
        <w:tc>
          <w:tcPr>
            <w:tcW w:w="1643" w:type="dxa"/>
            <w:vAlign w:val="center"/>
          </w:tcPr>
          <w:p>
            <w:pPr>
              <w:pStyle w:val="16"/>
              <w:rPr>
                <w:lang w:eastAsia="zh-CN"/>
              </w:rPr>
            </w:pPr>
            <w:r>
              <w:rPr>
                <w:rFonts w:hint="eastAsia"/>
                <w:lang w:eastAsia="zh-CN"/>
              </w:rPr>
              <w:t>10.00</w:t>
            </w:r>
          </w:p>
        </w:tc>
        <w:tc>
          <w:tcPr>
            <w:tcW w:w="1643" w:type="dxa"/>
            <w:vAlign w:val="center"/>
          </w:tcPr>
          <w:p>
            <w:pPr>
              <w:pStyle w:val="20"/>
              <w:jc w:val="both"/>
            </w:pPr>
          </w:p>
        </w:tc>
        <w:tc>
          <w:tcPr>
            <w:tcW w:w="1643"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38" w:type="dxa"/>
            <w:vAlign w:val="center"/>
          </w:tcPr>
          <w:p>
            <w:pPr>
              <w:pStyle w:val="18"/>
            </w:pPr>
            <w:r>
              <w:t>2</w:t>
            </w:r>
          </w:p>
        </w:tc>
        <w:tc>
          <w:tcPr>
            <w:tcW w:w="3425" w:type="dxa"/>
            <w:vAlign w:val="center"/>
          </w:tcPr>
          <w:p>
            <w:pPr>
              <w:pStyle w:val="17"/>
            </w:pPr>
            <w:r>
              <w:t>“三公”经费小计</w:t>
            </w:r>
          </w:p>
        </w:tc>
        <w:tc>
          <w:tcPr>
            <w:tcW w:w="1022" w:type="dxa"/>
            <w:vAlign w:val="center"/>
          </w:tcPr>
          <w:p>
            <w:pPr>
              <w:pStyle w:val="16"/>
              <w:rPr>
                <w:lang w:eastAsia="zh-CN"/>
              </w:rPr>
            </w:pPr>
            <w:r>
              <w:rPr>
                <w:rFonts w:hint="eastAsia"/>
                <w:lang w:eastAsia="zh-CN"/>
              </w:rPr>
              <w:t>10.00</w:t>
            </w:r>
          </w:p>
        </w:tc>
        <w:tc>
          <w:tcPr>
            <w:tcW w:w="1643" w:type="dxa"/>
            <w:vAlign w:val="center"/>
          </w:tcPr>
          <w:p>
            <w:pPr>
              <w:pStyle w:val="16"/>
              <w:rPr>
                <w:lang w:eastAsia="zh-CN"/>
              </w:rPr>
            </w:pPr>
            <w:r>
              <w:rPr>
                <w:rFonts w:hint="eastAsia"/>
                <w:lang w:eastAsia="zh-CN"/>
              </w:rPr>
              <w:t>10.00</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38" w:type="dxa"/>
            <w:vAlign w:val="center"/>
          </w:tcPr>
          <w:p>
            <w:pPr>
              <w:pStyle w:val="18"/>
            </w:pPr>
            <w:r>
              <w:t>3</w:t>
            </w:r>
          </w:p>
        </w:tc>
        <w:tc>
          <w:tcPr>
            <w:tcW w:w="3425" w:type="dxa"/>
            <w:vAlign w:val="center"/>
          </w:tcPr>
          <w:p>
            <w:pPr>
              <w:pStyle w:val="17"/>
            </w:pPr>
            <w:r>
              <w:t>一、因公出国（境）费</w:t>
            </w:r>
          </w:p>
        </w:tc>
        <w:tc>
          <w:tcPr>
            <w:tcW w:w="1022"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38" w:type="dxa"/>
            <w:vAlign w:val="center"/>
          </w:tcPr>
          <w:p>
            <w:pPr>
              <w:pStyle w:val="18"/>
            </w:pPr>
            <w:r>
              <w:t>4</w:t>
            </w:r>
          </w:p>
        </w:tc>
        <w:tc>
          <w:tcPr>
            <w:tcW w:w="3425" w:type="dxa"/>
            <w:vAlign w:val="center"/>
          </w:tcPr>
          <w:p>
            <w:pPr>
              <w:pStyle w:val="17"/>
            </w:pPr>
            <w:r>
              <w:t xml:space="preserve">    其中：教学科研人员因公出国（境）费</w:t>
            </w:r>
          </w:p>
        </w:tc>
        <w:tc>
          <w:tcPr>
            <w:tcW w:w="1022"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jc w:val="center"/>
        </w:trPr>
        <w:tc>
          <w:tcPr>
            <w:tcW w:w="938" w:type="dxa"/>
            <w:vAlign w:val="center"/>
          </w:tcPr>
          <w:p>
            <w:pPr>
              <w:pStyle w:val="18"/>
            </w:pPr>
            <w:r>
              <w:t>5</w:t>
            </w:r>
          </w:p>
        </w:tc>
        <w:tc>
          <w:tcPr>
            <w:tcW w:w="3425" w:type="dxa"/>
            <w:vAlign w:val="center"/>
          </w:tcPr>
          <w:p>
            <w:pPr>
              <w:pStyle w:val="17"/>
            </w:pPr>
            <w:r>
              <w:t xml:space="preserve">          其他因公出国（境）费</w:t>
            </w:r>
          </w:p>
        </w:tc>
        <w:tc>
          <w:tcPr>
            <w:tcW w:w="1022"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jc w:val="center"/>
        </w:trPr>
        <w:tc>
          <w:tcPr>
            <w:tcW w:w="938" w:type="dxa"/>
            <w:vAlign w:val="center"/>
          </w:tcPr>
          <w:p>
            <w:pPr>
              <w:pStyle w:val="18"/>
            </w:pPr>
            <w:r>
              <w:t>6</w:t>
            </w:r>
          </w:p>
        </w:tc>
        <w:tc>
          <w:tcPr>
            <w:tcW w:w="3425" w:type="dxa"/>
            <w:vAlign w:val="center"/>
          </w:tcPr>
          <w:p>
            <w:pPr>
              <w:pStyle w:val="17"/>
            </w:pPr>
            <w:r>
              <w:t>二、公务用车购置及运维费</w:t>
            </w:r>
          </w:p>
        </w:tc>
        <w:tc>
          <w:tcPr>
            <w:tcW w:w="1022"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jc w:val="center"/>
        </w:trPr>
        <w:tc>
          <w:tcPr>
            <w:tcW w:w="938" w:type="dxa"/>
            <w:vAlign w:val="center"/>
          </w:tcPr>
          <w:p>
            <w:pPr>
              <w:pStyle w:val="18"/>
            </w:pPr>
            <w:r>
              <w:t>7</w:t>
            </w:r>
          </w:p>
        </w:tc>
        <w:tc>
          <w:tcPr>
            <w:tcW w:w="3425" w:type="dxa"/>
            <w:vAlign w:val="center"/>
          </w:tcPr>
          <w:p>
            <w:pPr>
              <w:pStyle w:val="17"/>
            </w:pPr>
            <w:r>
              <w:t xml:space="preserve">    其中：公务用车购置费</w:t>
            </w:r>
          </w:p>
        </w:tc>
        <w:tc>
          <w:tcPr>
            <w:tcW w:w="1022"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jc w:val="center"/>
        </w:trPr>
        <w:tc>
          <w:tcPr>
            <w:tcW w:w="938" w:type="dxa"/>
            <w:vAlign w:val="center"/>
          </w:tcPr>
          <w:p>
            <w:pPr>
              <w:pStyle w:val="18"/>
            </w:pPr>
            <w:r>
              <w:t>8</w:t>
            </w:r>
          </w:p>
        </w:tc>
        <w:tc>
          <w:tcPr>
            <w:tcW w:w="3425" w:type="dxa"/>
            <w:vAlign w:val="center"/>
          </w:tcPr>
          <w:p>
            <w:pPr>
              <w:pStyle w:val="17"/>
            </w:pPr>
            <w:r>
              <w:t xml:space="preserve">          公务用车运行维护费</w:t>
            </w:r>
          </w:p>
        </w:tc>
        <w:tc>
          <w:tcPr>
            <w:tcW w:w="1022" w:type="dxa"/>
            <w:vAlign w:val="center"/>
          </w:tcPr>
          <w:p>
            <w:pPr>
              <w:pStyle w:val="16"/>
              <w:rPr>
                <w:lang w:eastAsia="zh-CN"/>
              </w:rPr>
            </w:pPr>
            <w:r>
              <w:rPr>
                <w:rFonts w:hint="eastAsia"/>
                <w:lang w:eastAsia="zh-CN"/>
              </w:rPr>
              <w:t>10.00</w:t>
            </w:r>
          </w:p>
        </w:tc>
        <w:tc>
          <w:tcPr>
            <w:tcW w:w="1643" w:type="dxa"/>
            <w:vAlign w:val="center"/>
          </w:tcPr>
          <w:p>
            <w:pPr>
              <w:pStyle w:val="16"/>
              <w:rPr>
                <w:lang w:eastAsia="zh-CN"/>
              </w:rPr>
            </w:pPr>
            <w:r>
              <w:rPr>
                <w:rFonts w:hint="eastAsia"/>
                <w:lang w:eastAsia="zh-CN"/>
              </w:rPr>
              <w:t>10.00</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jc w:val="center"/>
        </w:trPr>
        <w:tc>
          <w:tcPr>
            <w:tcW w:w="938" w:type="dxa"/>
            <w:vAlign w:val="center"/>
          </w:tcPr>
          <w:p>
            <w:pPr>
              <w:pStyle w:val="18"/>
            </w:pPr>
            <w:r>
              <w:t>9</w:t>
            </w:r>
          </w:p>
        </w:tc>
        <w:tc>
          <w:tcPr>
            <w:tcW w:w="3425" w:type="dxa"/>
            <w:vAlign w:val="center"/>
          </w:tcPr>
          <w:p>
            <w:pPr>
              <w:pStyle w:val="17"/>
            </w:pPr>
            <w:r>
              <w:t>三、公务接待费</w:t>
            </w:r>
          </w:p>
        </w:tc>
        <w:tc>
          <w:tcPr>
            <w:tcW w:w="1022"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成安县人力资源和社会保障局2023年部门预算信息公开情况说明</w:t>
      </w:r>
    </w:p>
    <w:p>
      <w:pPr>
        <w:jc w:val="center"/>
      </w:pPr>
      <w:r>
        <w:rPr>
          <w:rFonts w:ascii="方正小标宋_GBK" w:hAnsi="方正小标宋_GBK" w:eastAsia="方正小标宋_GBK" w:cs="方正小标宋_GBK"/>
          <w:color w:val="000000"/>
          <w:sz w:val="44"/>
        </w:rPr>
        <w:t>成安县人力资源和社会保障局2023年部门预算信息公开情况说明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中华人民共和国预算法</w:t>
      </w:r>
      <w:r>
        <w:rPr>
          <w:rFonts w:eastAsia="方正仿宋_GBK" w:cs="Times New Roman"/>
          <w:color w:val="000000"/>
          <w:sz w:val="28"/>
        </w:rPr>
        <w:t>》、《地方预决算公开操作规程》和《关于进一步推进预算公开工作的实施意见》规定，现将成安县人力资源和社会保障局2023年部门预算公开如下：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spacing w:before="100" w:beforeAutospacing="1" w:after="100" w:afterAutospacing="1"/>
        <w:ind w:firstLine="640" w:firstLineChars="200"/>
        <w:rPr>
          <w:rFonts w:eastAsia="仿宋_GB2312"/>
          <w:spacing w:val="6"/>
          <w:sz w:val="32"/>
          <w:szCs w:val="32"/>
        </w:rPr>
      </w:pPr>
      <w:r>
        <w:rPr>
          <w:rFonts w:hint="eastAsia" w:ascii="仿宋" w:hAnsi="仿宋" w:eastAsia="仿宋" w:cs="仿宋"/>
          <w:bCs/>
          <w:sz w:val="32"/>
          <w:szCs w:val="32"/>
        </w:rPr>
        <w:t>成安县人社局，预算编码是316，内设4个内部机构。分别为办公室、人事资源股、社会保险股、劳动仲裁股。</w:t>
      </w:r>
      <w:r>
        <w:rPr>
          <w:rFonts w:eastAsia="仿宋_GB2312"/>
          <w:spacing w:val="6"/>
          <w:sz w:val="32"/>
          <w:szCs w:val="32"/>
        </w:rPr>
        <w:t>主要职责是：</w:t>
      </w:r>
    </w:p>
    <w:p>
      <w:pPr>
        <w:spacing w:before="100" w:beforeAutospacing="1" w:after="100" w:afterAutospacing="1"/>
        <w:ind w:firstLine="640"/>
        <w:rPr>
          <w:rFonts w:eastAsia="仿宋_GB2312"/>
          <w:spacing w:val="6"/>
          <w:sz w:val="32"/>
          <w:szCs w:val="32"/>
        </w:rPr>
      </w:pPr>
      <w:r>
        <w:rPr>
          <w:rFonts w:hint="eastAsia" w:eastAsia="仿宋_GB2312"/>
          <w:spacing w:val="6"/>
          <w:sz w:val="32"/>
          <w:szCs w:val="32"/>
        </w:rPr>
        <w:t>（一）拟订全县人力资源和社会保障事业发展政策、规划，负责全县人力资源和社会保障的宣传和舆情研究。</w:t>
      </w:r>
    </w:p>
    <w:p>
      <w:pPr>
        <w:spacing w:line="590" w:lineRule="exact"/>
        <w:ind w:firstLine="664" w:firstLineChars="200"/>
        <w:rPr>
          <w:rFonts w:eastAsia="仿宋_GB2312"/>
          <w:spacing w:val="6"/>
          <w:sz w:val="32"/>
          <w:szCs w:val="32"/>
        </w:rPr>
      </w:pPr>
      <w:r>
        <w:rPr>
          <w:rFonts w:hint="eastAsia" w:eastAsia="仿宋_GB2312"/>
          <w:spacing w:val="6"/>
          <w:sz w:val="32"/>
          <w:szCs w:val="32"/>
        </w:rPr>
        <w:t>（二）拟订人力资源市场发展规划和人力资源服务业发展、人力资源流动政策，建立统一规范的人力资源市场，促进人力资源合理流动、有效配置。按照管理权限拟订人员（不含公务员）调配政策和特殊人员安置政策。</w:t>
      </w:r>
    </w:p>
    <w:p>
      <w:pPr>
        <w:spacing w:line="590" w:lineRule="exact"/>
        <w:ind w:firstLine="664" w:firstLineChars="200"/>
        <w:rPr>
          <w:rFonts w:eastAsia="仿宋_GB2312"/>
          <w:spacing w:val="6"/>
          <w:sz w:val="32"/>
          <w:szCs w:val="32"/>
        </w:rPr>
      </w:pPr>
      <w:r>
        <w:rPr>
          <w:rFonts w:hint="eastAsia" w:eastAsia="仿宋_GB2312"/>
          <w:spacing w:val="6"/>
          <w:sz w:val="32"/>
          <w:szCs w:val="32"/>
        </w:rPr>
        <w:t>（三）负责促进就业创业工作，拟订统筹城乡的就业发展规划和促进就业创业扶持政策，完善公共就业服务体系，促进公平就业，统筹建立面向城乡劳动者的职业技能培训制度，拟订全县技工学校和职业培训机构发展规划和管理规则并组织实施。加强就业服务和就业培训，拟订就业援助制度，完善职业资格制度，牵头拟订高校毕业生就业政策，指导中专以上毕业生（非师范类）的就业工作。</w:t>
      </w:r>
    </w:p>
    <w:p>
      <w:pPr>
        <w:spacing w:line="590" w:lineRule="exact"/>
        <w:ind w:firstLine="664" w:firstLineChars="200"/>
        <w:rPr>
          <w:rFonts w:eastAsia="仿宋_GB2312"/>
          <w:spacing w:val="6"/>
          <w:sz w:val="32"/>
          <w:szCs w:val="32"/>
        </w:rPr>
      </w:pPr>
      <w:r>
        <w:rPr>
          <w:rFonts w:hint="eastAsia" w:eastAsia="仿宋_GB2312"/>
          <w:spacing w:val="6"/>
          <w:sz w:val="32"/>
          <w:szCs w:val="32"/>
        </w:rPr>
        <w:t>（四）统筹推进建立覆盖城乡的多层次社会保障体系。贯彻落实养老、失业、工伤等社会保险及其补充保险政策和标准。组织实施全省统一的养老、失业、工伤保险关系转续办法和基金统筹办法，编制全县相关社会保险基金预决算草案，拟订企业年金和职业年金政策。会同有关部门实施全民参保计划并建立全县统一的社会保险公共服务平台。</w:t>
      </w:r>
    </w:p>
    <w:p>
      <w:pPr>
        <w:spacing w:line="590" w:lineRule="exact"/>
        <w:ind w:firstLine="664" w:firstLineChars="200"/>
        <w:rPr>
          <w:rFonts w:eastAsia="仿宋_GB2312"/>
          <w:spacing w:val="6"/>
          <w:sz w:val="32"/>
          <w:szCs w:val="32"/>
        </w:rPr>
      </w:pPr>
      <w:r>
        <w:rPr>
          <w:rFonts w:hint="eastAsia" w:eastAsia="仿宋_GB2312"/>
          <w:spacing w:val="6"/>
          <w:sz w:val="32"/>
          <w:szCs w:val="32"/>
        </w:rPr>
        <w:t>（五）负责就业、失业和相关社会保险基金预测预警和信息引导，拟订应对预案，实施预防、调节和控制，保持就业形势稳定和社会保险基金总体收支平衡。</w:t>
      </w:r>
    </w:p>
    <w:p>
      <w:pPr>
        <w:spacing w:line="590" w:lineRule="exact"/>
        <w:ind w:firstLine="664" w:firstLineChars="200"/>
        <w:rPr>
          <w:rFonts w:eastAsia="仿宋_GB2312"/>
          <w:spacing w:val="6"/>
          <w:sz w:val="32"/>
          <w:szCs w:val="32"/>
        </w:rPr>
      </w:pPr>
      <w:r>
        <w:rPr>
          <w:rFonts w:hint="eastAsia" w:eastAsia="仿宋_GB2312"/>
          <w:spacing w:val="6"/>
          <w:sz w:val="32"/>
          <w:szCs w:val="32"/>
        </w:rPr>
        <w:t>（六）贯彻落实劳动、人事争议调解仲裁制度和劳动关系政策，完善劳动关系协商协调机制，落实职工工作时间、休息休假和假期制度，贯彻落实消除非法使用童工政策和女工、未成年工的特殊劳动保护政策，组织实施劳动保障监察，协调劳动者维权工作，依法查处违法案件。</w:t>
      </w:r>
    </w:p>
    <w:p>
      <w:pPr>
        <w:spacing w:line="590" w:lineRule="exact"/>
        <w:ind w:firstLine="664" w:firstLineChars="200"/>
        <w:rPr>
          <w:rFonts w:eastAsia="仿宋_GB2312"/>
          <w:spacing w:val="6"/>
          <w:sz w:val="32"/>
          <w:szCs w:val="32"/>
        </w:rPr>
      </w:pPr>
      <w:r>
        <w:rPr>
          <w:rFonts w:hint="eastAsia" w:eastAsia="仿宋_GB2312"/>
          <w:spacing w:val="6"/>
          <w:sz w:val="32"/>
          <w:szCs w:val="32"/>
        </w:rPr>
        <w:t>（七）拟订人才工作有关目标，参与全县人才工作的指导、组织、协调和管理，承办有关人才工作。推动建立健全市场化、社会化的人才管理服务体系。负责人事考试工作。负责人才分类评价机制推进实施，牵头推进深化职称制度改革，拟订全县专业技术人员管理、继续教育和博士后管理等相关工作规划和年度计划，负责相关高层次专业技术人才选拔和培养，拟订吸引留学人员来成安（回国）工作或定居政策。组织拟订技能人才培养、评价、使用和激励制度。健全职业技能多元化评价政策。</w:t>
      </w:r>
    </w:p>
    <w:p>
      <w:pPr>
        <w:spacing w:line="590" w:lineRule="exact"/>
        <w:ind w:firstLine="664" w:firstLineChars="200"/>
        <w:rPr>
          <w:rFonts w:eastAsia="仿宋_GB2312"/>
          <w:spacing w:val="6"/>
          <w:sz w:val="32"/>
          <w:szCs w:val="32"/>
        </w:rPr>
      </w:pPr>
      <w:r>
        <w:rPr>
          <w:rFonts w:hint="eastAsia" w:eastAsia="仿宋_GB2312"/>
          <w:spacing w:val="6"/>
          <w:sz w:val="32"/>
          <w:szCs w:val="32"/>
        </w:rPr>
        <w:t>（八）研究拟订全县事业单位人员宏观管理政策，会同有关部门指导事业单位人事制度改革，按照管理权限负责规范事业单位岗位设置、公开招聘、聘用合同等人事综合管理工作，合理控制财政供养人员增长，拟订事业单位工作人员和机关工勤人员管理政策。</w:t>
      </w:r>
    </w:p>
    <w:p>
      <w:pPr>
        <w:spacing w:line="590" w:lineRule="exact"/>
        <w:ind w:firstLine="664" w:firstLineChars="200"/>
        <w:rPr>
          <w:rFonts w:eastAsia="仿宋_GB2312"/>
          <w:spacing w:val="6"/>
          <w:sz w:val="32"/>
          <w:szCs w:val="32"/>
        </w:rPr>
      </w:pPr>
      <w:r>
        <w:rPr>
          <w:rFonts w:hint="eastAsia" w:eastAsia="仿宋_GB2312"/>
          <w:spacing w:val="6"/>
          <w:sz w:val="32"/>
          <w:szCs w:val="32"/>
        </w:rPr>
        <w:t>（九）负责全县评比达标表彰和创建示范工作的综合管理、审核备案、监督检查。会同有关部门拟订全县表彰奖励办法（不含中国共产党党内表彰、公务员奖励），组织指导县直各部门的评比达标表彰活动。负责全县功勋荣誉表彰奖励获得者管理，并组织落实相关待遇政策。承担县评比达标表彰工作协调小组办公室具体工作。</w:t>
      </w:r>
    </w:p>
    <w:p>
      <w:pPr>
        <w:spacing w:line="590" w:lineRule="exact"/>
        <w:ind w:firstLine="664" w:firstLineChars="200"/>
        <w:rPr>
          <w:rFonts w:eastAsia="仿宋_GB2312"/>
          <w:spacing w:val="6"/>
          <w:sz w:val="32"/>
          <w:szCs w:val="32"/>
        </w:rPr>
      </w:pPr>
      <w:r>
        <w:rPr>
          <w:rFonts w:hint="eastAsia" w:eastAsia="仿宋_GB2312"/>
          <w:spacing w:val="6"/>
          <w:sz w:val="32"/>
          <w:szCs w:val="32"/>
        </w:rPr>
        <w:t>（十）会同有关部门拟订全县事业单位人员工资收入分配政策。建立全县企事业单位人员工资正常增长和支付保障机制。拟订全县企事业单位人员福利和离退休政策，并负责组织实施和监督检查。</w:t>
      </w:r>
    </w:p>
    <w:p>
      <w:pPr>
        <w:spacing w:line="590" w:lineRule="exact"/>
        <w:ind w:firstLine="664" w:firstLineChars="200"/>
        <w:rPr>
          <w:rFonts w:eastAsia="仿宋_GB2312"/>
          <w:spacing w:val="6"/>
          <w:sz w:val="32"/>
          <w:szCs w:val="32"/>
        </w:rPr>
      </w:pPr>
      <w:r>
        <w:rPr>
          <w:rFonts w:hint="eastAsia" w:eastAsia="仿宋_GB2312"/>
          <w:spacing w:val="6"/>
          <w:sz w:val="32"/>
          <w:szCs w:val="32"/>
        </w:rPr>
        <w:t>（十一）拟订农民工工作综合性政策和规划，推动相关政策的落实，协调解决重点难点问题，维护农民工合法权益。</w:t>
      </w:r>
    </w:p>
    <w:p>
      <w:pPr>
        <w:spacing w:line="590" w:lineRule="exact"/>
        <w:ind w:firstLine="664" w:firstLineChars="200"/>
        <w:rPr>
          <w:rFonts w:eastAsia="仿宋_GB2312"/>
          <w:spacing w:val="6"/>
          <w:sz w:val="32"/>
          <w:szCs w:val="32"/>
        </w:rPr>
      </w:pPr>
      <w:r>
        <w:rPr>
          <w:rFonts w:hint="eastAsia" w:eastAsia="仿宋_GB2312"/>
          <w:spacing w:val="6"/>
          <w:sz w:val="32"/>
          <w:szCs w:val="32"/>
        </w:rPr>
        <w:t>（十二）负责机关及所属单位国际交流与合作。</w:t>
      </w:r>
    </w:p>
    <w:p>
      <w:pPr>
        <w:spacing w:line="590" w:lineRule="exact"/>
        <w:ind w:firstLine="664" w:firstLineChars="200"/>
        <w:rPr>
          <w:rFonts w:eastAsia="仿宋_GB2312"/>
          <w:spacing w:val="6"/>
          <w:sz w:val="32"/>
          <w:szCs w:val="32"/>
        </w:rPr>
      </w:pPr>
      <w:r>
        <w:rPr>
          <w:rFonts w:hint="eastAsia" w:eastAsia="仿宋_GB2312"/>
          <w:spacing w:val="6"/>
          <w:sz w:val="32"/>
          <w:szCs w:val="32"/>
        </w:rPr>
        <w:t>（十三）完成县委、县政府交办的其他事项。</w:t>
      </w:r>
    </w:p>
    <w:p>
      <w:pPr>
        <w:spacing w:line="590" w:lineRule="exact"/>
        <w:ind w:firstLine="664" w:firstLineChars="200"/>
        <w:rPr>
          <w:rFonts w:eastAsia="仿宋_GB2312"/>
          <w:spacing w:val="6"/>
          <w:sz w:val="32"/>
          <w:szCs w:val="32"/>
        </w:rPr>
      </w:pPr>
      <w:r>
        <w:rPr>
          <w:rFonts w:eastAsia="仿宋_GB2312"/>
          <w:spacing w:val="6"/>
          <w:sz w:val="32"/>
          <w:szCs w:val="32"/>
        </w:rPr>
        <w:t>县人力资源社会保障局</w:t>
      </w:r>
      <w:r>
        <w:rPr>
          <w:rFonts w:hint="eastAsia" w:eastAsia="仿宋_GB2312"/>
          <w:spacing w:val="6"/>
          <w:sz w:val="32"/>
          <w:szCs w:val="32"/>
        </w:rPr>
        <w:t>设下列内设机构:</w:t>
      </w:r>
    </w:p>
    <w:p>
      <w:pPr>
        <w:spacing w:line="590" w:lineRule="exact"/>
        <w:ind w:firstLine="664" w:firstLineChars="200"/>
        <w:rPr>
          <w:rFonts w:eastAsia="仿宋_GB2312"/>
          <w:spacing w:val="6"/>
          <w:sz w:val="32"/>
          <w:szCs w:val="32"/>
        </w:rPr>
      </w:pPr>
      <w:r>
        <w:rPr>
          <w:rFonts w:hint="eastAsia" w:eastAsia="仿宋_GB2312"/>
          <w:spacing w:val="6"/>
          <w:sz w:val="32"/>
          <w:szCs w:val="32"/>
        </w:rPr>
        <w:t>（一）办公室</w:t>
      </w:r>
    </w:p>
    <w:p>
      <w:pPr>
        <w:spacing w:line="590" w:lineRule="exact"/>
        <w:ind w:firstLine="664" w:firstLineChars="200"/>
        <w:rPr>
          <w:rFonts w:eastAsia="仿宋_GB2312"/>
          <w:spacing w:val="6"/>
          <w:sz w:val="32"/>
          <w:szCs w:val="32"/>
        </w:rPr>
      </w:pPr>
      <w:r>
        <w:rPr>
          <w:rFonts w:hint="eastAsia" w:eastAsia="仿宋_GB2312"/>
          <w:spacing w:val="6"/>
          <w:sz w:val="32"/>
          <w:szCs w:val="32"/>
        </w:rPr>
        <w:t>综合协调机关重要政务、事务；负责督办工作；负责机关公文审核、文电、机要、保密、档案、值班、印信、文印、接待、车辆、宣传、门户网站、安全和应急管理等工作；负责组织办理人大代表建议和政协提案；负责政务信息工作；负责网民互动交流事项处置工作；组织开展人力资源社会保障政策研究工作；负责组织重大政策和综合性政策调研；承担重要文稿起草；牵头组织专家咨询论证工作；负责全县人力资源社会保障改革任务的组织、协调和督办落实；负责新闻发布，负责网络舆情监控、处置应对工作。</w:t>
      </w:r>
    </w:p>
    <w:p>
      <w:pPr>
        <w:spacing w:line="590" w:lineRule="exact"/>
        <w:ind w:firstLine="664" w:firstLineChars="200"/>
        <w:rPr>
          <w:rFonts w:eastAsia="仿宋_GB2312"/>
          <w:spacing w:val="6"/>
          <w:sz w:val="32"/>
          <w:szCs w:val="32"/>
        </w:rPr>
      </w:pPr>
      <w:r>
        <w:rPr>
          <w:rFonts w:hint="eastAsia" w:eastAsia="仿宋_GB2312"/>
          <w:spacing w:val="6"/>
          <w:sz w:val="32"/>
          <w:szCs w:val="32"/>
        </w:rPr>
        <w:t>统筹指导全县人力资源社会保障系统法治建设工作；负责行政规范性文件合法性审核、审查；负责系统行政执法监督工作；负责法律事务和法律顾问工作；指导监督系统行政应诉、行政复议工作。牵头政务服务工作，负责政务公开工作；指导系统窗口服务建设；负责“12333”电话咨询服务；组织推进人社领域社会信用体系建设工作。</w:t>
      </w:r>
    </w:p>
    <w:p>
      <w:pPr>
        <w:spacing w:line="590" w:lineRule="exact"/>
        <w:ind w:firstLine="664" w:firstLineChars="200"/>
        <w:rPr>
          <w:rFonts w:eastAsia="仿宋_GB2312"/>
          <w:spacing w:val="6"/>
          <w:sz w:val="32"/>
          <w:szCs w:val="32"/>
        </w:rPr>
      </w:pPr>
      <w:r>
        <w:rPr>
          <w:rFonts w:hint="eastAsia" w:eastAsia="仿宋_GB2312"/>
          <w:spacing w:val="6"/>
          <w:sz w:val="32"/>
          <w:szCs w:val="32"/>
        </w:rPr>
        <w:t>负责编制和执行本部门预决算；负责机关及所属事业单位财务管理和审计监督；牵头拟订政策性资金和专项资金使用管理办法；</w:t>
      </w:r>
      <w:r>
        <w:rPr>
          <w:rFonts w:hint="eastAsia" w:eastAsia="仿宋_GB2312"/>
          <w:spacing w:val="6"/>
          <w:sz w:val="32"/>
          <w:szCs w:val="32"/>
          <w:lang w:eastAsia="zh-CN"/>
        </w:rPr>
        <w:t>制订</w:t>
      </w:r>
      <w:r>
        <w:rPr>
          <w:rFonts w:hint="eastAsia" w:eastAsia="仿宋_GB2312"/>
          <w:spacing w:val="6"/>
          <w:sz w:val="32"/>
          <w:szCs w:val="32"/>
        </w:rPr>
        <w:t>各项财务规章制度；负责资金筹集、调度和使用；负责全局国有资产监督管理；负责审核汇总全县相关社会保险基金预决算草案，编制年度基金财务报告；负责对业务部门提出的就业等专项项目资金预算方案和分配方案进行初审、报批；负责专项资金对口申报与核查；负责全县社会保险基金财务监督检查工作；参与拟订社会保险基金财务管理制度；承担统计、内部审计、信息化建设、基建项目综合管理。</w:t>
      </w:r>
    </w:p>
    <w:p>
      <w:pPr>
        <w:spacing w:line="590" w:lineRule="exact"/>
        <w:ind w:firstLine="664" w:firstLineChars="200"/>
        <w:rPr>
          <w:rFonts w:eastAsia="仿宋_GB2312"/>
          <w:spacing w:val="6"/>
          <w:sz w:val="32"/>
          <w:szCs w:val="32"/>
        </w:rPr>
      </w:pPr>
      <w:r>
        <w:rPr>
          <w:rFonts w:hint="eastAsia" w:eastAsia="仿宋_GB2312"/>
          <w:spacing w:val="6"/>
          <w:sz w:val="32"/>
          <w:szCs w:val="32"/>
        </w:rPr>
        <w:t>（二）人力资源股</w:t>
      </w:r>
    </w:p>
    <w:p>
      <w:pPr>
        <w:spacing w:line="590" w:lineRule="exact"/>
        <w:ind w:firstLine="664" w:firstLineChars="200"/>
        <w:rPr>
          <w:rFonts w:eastAsia="仿宋_GB2312"/>
          <w:spacing w:val="6"/>
          <w:sz w:val="32"/>
          <w:szCs w:val="32"/>
        </w:rPr>
      </w:pPr>
      <w:r>
        <w:rPr>
          <w:rFonts w:hint="eastAsia" w:eastAsia="仿宋_GB2312"/>
          <w:spacing w:val="6"/>
          <w:sz w:val="32"/>
          <w:szCs w:val="32"/>
        </w:rPr>
        <w:t>拟订人力资源市场、人力资源服务业发展和人力资源流动的政策和规划；负责人力资源服务机构的备案和监督管理；牵头拟订人力资源市场发展项目资金管理办法并组织实施。拟订人员（不含公务员）调配政策并组织实施；按规定承办全县企事业单位工作人员调配；负责政府系统事业单位在职人员选调工作。负责县重点建设、科研项目所需人员的调配和国家特殊需要人员的选调和安置；协助选派援疆、援藏干部及其内返安置工作。研究拟订非师范类大中专毕业生就业政策；负责拟订全县“三支一扶”工作计划并组织实施。</w:t>
      </w:r>
    </w:p>
    <w:p>
      <w:pPr>
        <w:spacing w:line="590" w:lineRule="exact"/>
        <w:ind w:firstLine="664" w:firstLineChars="200"/>
        <w:rPr>
          <w:rFonts w:eastAsia="仿宋_GB2312"/>
          <w:spacing w:val="6"/>
          <w:sz w:val="32"/>
          <w:szCs w:val="32"/>
        </w:rPr>
      </w:pPr>
      <w:r>
        <w:rPr>
          <w:rFonts w:hint="eastAsia" w:eastAsia="仿宋_GB2312"/>
          <w:spacing w:val="6"/>
          <w:sz w:val="32"/>
          <w:szCs w:val="32"/>
        </w:rPr>
        <w:t>拟订人才工作有关目标，参与全县人才工作的指导、组织、协调和管理，承办有关人才工作。拟订全县专业技术人员综合管理政策和发展规划并组织实施；负责相关高层次专业技术人才的</w:t>
      </w:r>
      <w:r>
        <w:rPr>
          <w:rFonts w:hint="eastAsia" w:eastAsia="仿宋_GB2312"/>
          <w:spacing w:val="6"/>
          <w:sz w:val="32"/>
          <w:szCs w:val="32"/>
          <w:lang w:eastAsia="zh-CN"/>
        </w:rPr>
        <w:t>选拔</w:t>
      </w:r>
      <w:r>
        <w:rPr>
          <w:rFonts w:hint="eastAsia" w:eastAsia="仿宋_GB2312"/>
          <w:spacing w:val="6"/>
          <w:sz w:val="32"/>
          <w:szCs w:val="32"/>
        </w:rPr>
        <w:t>、培养和管理，拟订发挥作用、提高待遇的办法措施并组织实施；拟订吸引留学人员来成安工作政策并组织实施。综合管理全县职称工作，</w:t>
      </w:r>
      <w:r>
        <w:rPr>
          <w:rFonts w:hint="eastAsia" w:eastAsia="仿宋_GB2312"/>
          <w:spacing w:val="6"/>
          <w:sz w:val="32"/>
          <w:szCs w:val="32"/>
          <w:lang w:eastAsia="zh-CN"/>
        </w:rPr>
        <w:t>制订</w:t>
      </w:r>
      <w:r>
        <w:rPr>
          <w:rFonts w:hint="eastAsia" w:eastAsia="仿宋_GB2312"/>
          <w:spacing w:val="6"/>
          <w:sz w:val="32"/>
          <w:szCs w:val="32"/>
        </w:rPr>
        <w:t>全县职称改革办法并组织实施；负责全县职称评审委员会的管理和监督；负责全县博士后管理、专业技术人员继续教育工作，承办相关专家出国培训、组织休假。</w:t>
      </w:r>
    </w:p>
    <w:p>
      <w:pPr>
        <w:spacing w:line="590" w:lineRule="exact"/>
        <w:ind w:firstLine="664" w:firstLineChars="200"/>
        <w:rPr>
          <w:rFonts w:eastAsia="仿宋_GB2312"/>
          <w:spacing w:val="6"/>
          <w:sz w:val="32"/>
          <w:szCs w:val="32"/>
        </w:rPr>
      </w:pPr>
      <w:r>
        <w:rPr>
          <w:rFonts w:hint="eastAsia" w:eastAsia="仿宋_GB2312"/>
          <w:spacing w:val="6"/>
          <w:sz w:val="32"/>
          <w:szCs w:val="32"/>
        </w:rPr>
        <w:t>拟订全县人力资源和社会保障事业发展中长期规划和年度计划并组织实施；会同有关部门拟订全县事业单位人事制度改革方案并组织实施；拟订全县事业单位人员和机关工勤人员管理政策并组织实施；按照管理权限拟订全县事业单位人员聘用、登记管理、岗位设置、竞争上岗、考核奖惩等政策并组织实施；承办事业单位岗位设置方案的备案事宜；会同有关部门拟订事业单位人员公开招聘管理办法；按照管理权限负责全县事业单位公开招聘方案的制订或备案，指导监督事业单位人员公开招聘工作。</w:t>
      </w:r>
    </w:p>
    <w:p>
      <w:pPr>
        <w:spacing w:line="590" w:lineRule="exact"/>
        <w:ind w:firstLine="664" w:firstLineChars="200"/>
        <w:rPr>
          <w:rFonts w:eastAsia="仿宋_GB2312"/>
          <w:spacing w:val="6"/>
          <w:sz w:val="32"/>
          <w:szCs w:val="32"/>
        </w:rPr>
      </w:pPr>
      <w:r>
        <w:rPr>
          <w:rFonts w:hint="eastAsia" w:eastAsia="仿宋_GB2312"/>
          <w:spacing w:val="6"/>
          <w:sz w:val="32"/>
          <w:szCs w:val="32"/>
        </w:rPr>
        <w:t>参与拟订机关工资、津贴补贴福利和离退休政策，负责拟订事业单位工作人员和机关工勤人员工资收入分配、津贴补贴、福利和离退休政策并组织实施；拟订事业单位人员和机关工勤人员受奖励、处分、处罚后和疾病等停工期间工资待遇政策并组织实施；拟订事业单位离休干部离休费待遇调整政策并组织实施；按照管理权限配合有关部门完善机关事业单位编制、人员和工资协调联动机制；按照管理权限负责县直部分事业单位人员工资基金手册管理；负责事业单位工作人员和机关工勤在职人员工龄计算、工作年限认定工作。</w:t>
      </w:r>
    </w:p>
    <w:p>
      <w:pPr>
        <w:spacing w:line="590" w:lineRule="exact"/>
        <w:ind w:firstLine="664" w:firstLineChars="200"/>
        <w:rPr>
          <w:rFonts w:eastAsia="仿宋_GB2312"/>
          <w:spacing w:val="6"/>
          <w:sz w:val="32"/>
          <w:szCs w:val="32"/>
        </w:rPr>
      </w:pPr>
      <w:r>
        <w:rPr>
          <w:rFonts w:hint="eastAsia" w:eastAsia="仿宋_GB2312"/>
          <w:spacing w:val="6"/>
          <w:sz w:val="32"/>
          <w:szCs w:val="32"/>
        </w:rPr>
        <w:t>拟订全县城乡劳动者职业培训政策、规划并组织实施；组织拟订技能人才的培养、评价、使用和激励政策；拟订劳动预备制度实施办法；拟订全县技工学校和职业培训机构发展规划和管理规则并组织实施；负责全县民办职业培训机构的管理；负责全县职业资格管理；负责全县职业技能鉴定质量督导工作；承办全县机关企事业单位职工和社会人员初级、中级、高级职业资格申报及技师、高级技师初审工作；负责职业技能鉴定机构的备案和监督管理；</w:t>
      </w:r>
      <w:r>
        <w:rPr>
          <w:rFonts w:hint="eastAsia" w:eastAsia="仿宋_GB2312"/>
          <w:spacing w:val="6"/>
          <w:sz w:val="32"/>
          <w:szCs w:val="32"/>
          <w:lang w:eastAsia="zh-CN"/>
        </w:rPr>
        <w:t>制订</w:t>
      </w:r>
      <w:r>
        <w:rPr>
          <w:rFonts w:hint="eastAsia" w:eastAsia="仿宋_GB2312"/>
          <w:spacing w:val="6"/>
          <w:sz w:val="32"/>
          <w:szCs w:val="32"/>
        </w:rPr>
        <w:t>全县职业技能竞赛相关政策并组织实施。</w:t>
      </w:r>
    </w:p>
    <w:p>
      <w:pPr>
        <w:spacing w:line="590" w:lineRule="exact"/>
        <w:ind w:firstLine="664" w:firstLineChars="200"/>
        <w:rPr>
          <w:rFonts w:eastAsia="仿宋_GB2312"/>
          <w:spacing w:val="6"/>
          <w:sz w:val="32"/>
          <w:szCs w:val="32"/>
        </w:rPr>
      </w:pPr>
      <w:r>
        <w:rPr>
          <w:rFonts w:hint="eastAsia" w:eastAsia="仿宋_GB2312"/>
          <w:spacing w:val="6"/>
          <w:sz w:val="32"/>
          <w:szCs w:val="32"/>
        </w:rPr>
        <w:t>负责全县评比达标表彰工作的政策指导、统筹协调、审核备案、监督检查，研究处理与评比达标表彰工作相关的其他重大问题；会同有关部门拟订政府表彰奖励办法，指导协调以县政府名义的表彰奖励工作，审核以县政府名义实施的表彰奖励活动。负责全县功勋荣誉表彰奖励获得者管理，并组织落实相关待遇政策。承办县评比达标表彰工作协调小组办公室的日常工作。</w:t>
      </w:r>
    </w:p>
    <w:p>
      <w:pPr>
        <w:spacing w:line="590" w:lineRule="exact"/>
        <w:ind w:firstLine="664" w:firstLineChars="200"/>
        <w:rPr>
          <w:rFonts w:eastAsia="仿宋_GB2312"/>
          <w:spacing w:val="6"/>
          <w:sz w:val="32"/>
          <w:szCs w:val="32"/>
        </w:rPr>
      </w:pPr>
      <w:r>
        <w:rPr>
          <w:rFonts w:hint="eastAsia" w:eastAsia="仿宋_GB2312"/>
          <w:spacing w:val="6"/>
          <w:sz w:val="32"/>
          <w:szCs w:val="32"/>
        </w:rPr>
        <w:t>拟订促进城乡统筹就业规划和年度计划；</w:t>
      </w:r>
      <w:r>
        <w:rPr>
          <w:rFonts w:hint="eastAsia" w:eastAsia="仿宋_GB2312"/>
          <w:spacing w:val="6"/>
          <w:sz w:val="32"/>
          <w:szCs w:val="32"/>
          <w:lang w:eastAsia="zh-CN"/>
        </w:rPr>
        <w:t>制订</w:t>
      </w:r>
      <w:r>
        <w:rPr>
          <w:rFonts w:hint="eastAsia" w:eastAsia="仿宋_GB2312"/>
          <w:spacing w:val="6"/>
          <w:sz w:val="32"/>
          <w:szCs w:val="32"/>
        </w:rPr>
        <w:t>促进就业、鼓励创业、劳动者平等公平就业、农村劳动力转移就业、跨地区有序流动等政策；统筹负责全县公共就业创业服务体系建设；牵头拟订高校毕业生就业政策，拟订就业援助、特殊群体就业等政策；落实国（境）外人员（不含专家）就业管理政策，落实B类和C类人员来成安工作政策，负责C类人员工作落实和管理；会同财政部门拟订就业专项补助资金使用管理办法并组织实施；负责全县创业担保贷款审查等相关工作。</w:t>
      </w:r>
    </w:p>
    <w:p>
      <w:pPr>
        <w:spacing w:line="590" w:lineRule="exact"/>
        <w:ind w:firstLine="664" w:firstLineChars="200"/>
        <w:rPr>
          <w:rFonts w:eastAsia="仿宋_GB2312"/>
          <w:spacing w:val="6"/>
          <w:sz w:val="32"/>
          <w:szCs w:val="32"/>
        </w:rPr>
      </w:pPr>
      <w:r>
        <w:rPr>
          <w:rFonts w:hint="eastAsia" w:eastAsia="仿宋_GB2312"/>
          <w:spacing w:val="6"/>
          <w:sz w:val="32"/>
          <w:szCs w:val="32"/>
        </w:rPr>
        <w:t>（三）社会保险股</w:t>
      </w:r>
    </w:p>
    <w:p>
      <w:pPr>
        <w:spacing w:line="590" w:lineRule="exact"/>
        <w:ind w:firstLine="664" w:firstLineChars="200"/>
        <w:rPr>
          <w:rFonts w:eastAsia="仿宋_GB2312"/>
          <w:spacing w:val="6"/>
          <w:sz w:val="32"/>
          <w:szCs w:val="32"/>
        </w:rPr>
      </w:pPr>
      <w:r>
        <w:rPr>
          <w:rFonts w:hint="eastAsia" w:eastAsia="仿宋_GB2312"/>
          <w:spacing w:val="6"/>
          <w:sz w:val="32"/>
          <w:szCs w:val="32"/>
        </w:rPr>
        <w:t>负责组织落实全县机关企事业单位基本养老保险、社会化管理服务政策；负责组织落实基金管理办法和预测预警制度；负责机关事业和企业养老保险基金调剂计划和中央、省、市和县财政基金分配复核，会同有关部门组织实施；拟订全县职业年金、企业年金发展规划和政策；负责全县特殊工种认定和管理；负责全县企业提前退休申报，负责全县机关事业退休待遇条件确认、全县企业正常退休条件核准。负责企业职工及离退休人员遗属待遇审核；负责企业离休人员享受生活护理费鉴定及标准核准；负责企业职工及离退休人员参加工作时间确认及连续工龄接续。</w:t>
      </w:r>
    </w:p>
    <w:p>
      <w:pPr>
        <w:spacing w:line="590" w:lineRule="exact"/>
        <w:ind w:firstLine="664" w:firstLineChars="200"/>
        <w:rPr>
          <w:rFonts w:eastAsia="仿宋_GB2312"/>
          <w:spacing w:val="6"/>
          <w:sz w:val="32"/>
          <w:szCs w:val="32"/>
        </w:rPr>
      </w:pPr>
      <w:r>
        <w:rPr>
          <w:rFonts w:hint="eastAsia" w:eastAsia="仿宋_GB2312"/>
          <w:spacing w:val="6"/>
          <w:sz w:val="32"/>
          <w:szCs w:val="32"/>
        </w:rPr>
        <w:t>拟订失业保险政策、标准和基金管理办法；建立失业监测和预警制度；拟订预防、调节和控制较大规模失业政策；拟订经济结构调整中涉及职工安置权益保障政策；负责审核关闭破产企业职工安置方案；拟订失业管理办法，指导建立失业登记制度，承担失业统计。</w:t>
      </w:r>
    </w:p>
    <w:p>
      <w:pPr>
        <w:spacing w:line="590" w:lineRule="exact"/>
        <w:ind w:firstLine="664" w:firstLineChars="200"/>
        <w:rPr>
          <w:rFonts w:eastAsia="仿宋_GB2312"/>
          <w:spacing w:val="6"/>
          <w:sz w:val="32"/>
          <w:szCs w:val="32"/>
        </w:rPr>
      </w:pPr>
      <w:r>
        <w:rPr>
          <w:rFonts w:hint="eastAsia" w:eastAsia="仿宋_GB2312"/>
          <w:spacing w:val="6"/>
          <w:sz w:val="32"/>
          <w:szCs w:val="32"/>
        </w:rPr>
        <w:t>拟订全县工伤保险政策、规划、标准并组织实施；组织落实全县工伤预防、费率调整、工伤医疗、工伤康复政策及标准；负责全县工伤认定申报和非因病劳动能力鉴定申报工作。</w:t>
      </w:r>
    </w:p>
    <w:p>
      <w:pPr>
        <w:spacing w:line="590" w:lineRule="exact"/>
        <w:ind w:firstLine="664" w:firstLineChars="200"/>
        <w:rPr>
          <w:rFonts w:eastAsia="仿宋_GB2312"/>
          <w:spacing w:val="6"/>
          <w:sz w:val="32"/>
          <w:szCs w:val="32"/>
        </w:rPr>
      </w:pPr>
      <w:r>
        <w:rPr>
          <w:rFonts w:hint="eastAsia" w:eastAsia="仿宋_GB2312"/>
          <w:spacing w:val="6"/>
          <w:sz w:val="32"/>
          <w:szCs w:val="32"/>
        </w:rPr>
        <w:t>拟订城乡居民基本养老保险和被征地农民参加基本养老保险的政策、规划、标准；拟订城乡居民基本养老保险和其他社会保障关系转移接续办法；拟订城乡居民基本养老保险基础养老金、缴费档次和政府补贴等调整方案；拟订征地方案中被征地农民社会保障措施的审核办法并组织实施。</w:t>
      </w:r>
    </w:p>
    <w:p>
      <w:pPr>
        <w:spacing w:line="590" w:lineRule="exact"/>
        <w:ind w:firstLine="664" w:firstLineChars="200"/>
        <w:rPr>
          <w:rFonts w:eastAsia="仿宋_GB2312"/>
          <w:spacing w:val="6"/>
          <w:sz w:val="32"/>
          <w:szCs w:val="32"/>
        </w:rPr>
      </w:pPr>
      <w:r>
        <w:rPr>
          <w:rFonts w:hint="eastAsia" w:eastAsia="仿宋_GB2312"/>
          <w:spacing w:val="6"/>
          <w:sz w:val="32"/>
          <w:szCs w:val="32"/>
        </w:rPr>
        <w:t>拟订全县养老、失业、工伤等社会保险、补充保险、企业(职业)年金、个人储蓄性养老保险基金监管制度并组织实施；依法监管养老、工伤、失业保险基金收支、管理和投资运营，组织查处违规案件；对全县养老、工伤、失业保险基金进行内部检查；负责督导上级对我县社会保险基金专项检查以及社会保险专项审计发现问题的整改工作。</w:t>
      </w:r>
    </w:p>
    <w:p>
      <w:pPr>
        <w:spacing w:line="590" w:lineRule="exact"/>
        <w:ind w:firstLine="664" w:firstLineChars="200"/>
        <w:rPr>
          <w:rFonts w:eastAsia="仿宋_GB2312"/>
          <w:spacing w:val="6"/>
          <w:sz w:val="32"/>
          <w:szCs w:val="32"/>
        </w:rPr>
      </w:pPr>
      <w:r>
        <w:rPr>
          <w:rFonts w:hint="eastAsia" w:eastAsia="仿宋_GB2312"/>
          <w:spacing w:val="6"/>
          <w:sz w:val="32"/>
          <w:szCs w:val="32"/>
        </w:rPr>
        <w:t>（四）劳动仲裁股</w:t>
      </w:r>
    </w:p>
    <w:p>
      <w:pPr>
        <w:spacing w:line="590" w:lineRule="exact"/>
        <w:ind w:firstLine="664" w:firstLineChars="200"/>
        <w:rPr>
          <w:rFonts w:eastAsia="仿宋_GB2312"/>
          <w:spacing w:val="6"/>
          <w:sz w:val="32"/>
          <w:szCs w:val="32"/>
        </w:rPr>
      </w:pPr>
      <w:r>
        <w:rPr>
          <w:rFonts w:hint="eastAsia" w:eastAsia="仿宋_GB2312"/>
          <w:spacing w:val="6"/>
          <w:sz w:val="32"/>
          <w:szCs w:val="32"/>
        </w:rPr>
        <w:t>拟订全县企业（机关事业单位编制外用工）劳动关系政策；拟订全县企业（机关事业单位编制外用工）劳动合同、集体合同、用工备案制度和劳务派遣管理办法，并组织实施；拟订职工工作时间、休息休假和假期制度，贯彻落实清除非法使用童工政策和女工、未成年工特殊劳动保护政策；拟订企业职工工资收入分配的宏观调控和支付保障政策，会同有关部门拟订劳动关系和谐创建单位政策并组织实施；指导和监督国有企业工资总额管理及其负责人工资收入分配；组织拟订地方劳动标准；贯彻落实最低工资标准、工资指导线、工资指导价位并予以发布。</w:t>
      </w:r>
    </w:p>
    <w:p>
      <w:pPr>
        <w:spacing w:line="590" w:lineRule="exact"/>
        <w:ind w:firstLine="664" w:firstLineChars="200"/>
        <w:rPr>
          <w:rFonts w:eastAsia="仿宋_GB2312"/>
          <w:spacing w:val="6"/>
          <w:sz w:val="32"/>
          <w:szCs w:val="32"/>
        </w:rPr>
      </w:pPr>
      <w:r>
        <w:rPr>
          <w:rFonts w:hint="eastAsia" w:eastAsia="仿宋_GB2312"/>
          <w:spacing w:val="6"/>
          <w:sz w:val="32"/>
          <w:szCs w:val="32"/>
        </w:rPr>
        <w:t>拟订全县劳动人事争议调解仲裁政策、制度和发展规划并组织实施；负责全县劳动人事争议调解、仲裁工作；负责全县重大劳动人事争议案件处理；参与中央、省、市及外地市驻本县企事业单位和跨区域劳动人事争议案件处理；负责开展劳动人事争议预防；负责局信访和维稳工作。</w:t>
      </w:r>
    </w:p>
    <w:p>
      <w:pPr>
        <w:spacing w:line="590" w:lineRule="exact"/>
        <w:ind w:firstLine="664" w:firstLineChars="200"/>
        <w:rPr>
          <w:rFonts w:eastAsia="仿宋_GB2312"/>
          <w:spacing w:val="6"/>
          <w:sz w:val="32"/>
          <w:szCs w:val="32"/>
        </w:rPr>
      </w:pPr>
      <w:r>
        <w:rPr>
          <w:rFonts w:hint="eastAsia" w:eastAsia="仿宋_GB2312"/>
          <w:spacing w:val="6"/>
          <w:sz w:val="32"/>
          <w:szCs w:val="32"/>
        </w:rPr>
        <w:t>拟订全县劳动保障监察工作制度；依法查处和督办重大劳动保障违法案件，负责开展劳动保障监察工作，协调劳动者维权工作，组织处理有关突发事件；</w:t>
      </w:r>
      <w:r>
        <w:rPr>
          <w:rFonts w:hint="eastAsia" w:eastAsia="仿宋_GB2312"/>
          <w:spacing w:val="6"/>
          <w:sz w:val="32"/>
          <w:szCs w:val="32"/>
          <w:lang w:eastAsia="zh-CN"/>
        </w:rPr>
        <w:t>制订</w:t>
      </w:r>
      <w:r>
        <w:rPr>
          <w:rFonts w:hint="eastAsia" w:eastAsia="仿宋_GB2312"/>
          <w:spacing w:val="6"/>
          <w:sz w:val="32"/>
          <w:szCs w:val="32"/>
        </w:rPr>
        <w:t>全县劳动保障监察员管理培训制度并组织实施；监督全县企业劳动保障守法诚信等级评价工作；依法负责人力资源和社会保障其他监督检查。</w:t>
      </w:r>
    </w:p>
    <w:p>
      <w:pPr>
        <w:spacing w:line="590" w:lineRule="exact"/>
        <w:ind w:firstLine="664" w:firstLineChars="200"/>
      </w:pPr>
      <w:r>
        <w:rPr>
          <w:rFonts w:hint="eastAsia" w:eastAsia="仿宋_GB2312"/>
          <w:spacing w:val="6"/>
          <w:sz w:val="32"/>
          <w:szCs w:val="32"/>
        </w:rPr>
        <w:t>拟订全县农民工管理服务综合性政策和规划，并组织实施；维护农民工合法权益，协调处理涉及农民工的重点难点问题和重大事件；综合协调农民工培训；指导全县发展农民工劳务经济；承办县政府农民工工作领导小组办公室的日常工作。</w:t>
      </w:r>
    </w:p>
    <w:p>
      <w:pPr>
        <w:pStyle w:val="22"/>
        <w:ind w:firstLine="0"/>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5"/>
            </w:pPr>
            <w:r>
              <w:t>单位名称</w:t>
            </w:r>
          </w:p>
        </w:tc>
        <w:tc>
          <w:tcPr>
            <w:tcW w:w="2464" w:type="dxa"/>
            <w:vAlign w:val="center"/>
          </w:tcPr>
          <w:p>
            <w:pPr>
              <w:pStyle w:val="15"/>
            </w:pPr>
            <w:r>
              <w:t>单位性质</w:t>
            </w:r>
          </w:p>
        </w:tc>
        <w:tc>
          <w:tcPr>
            <w:tcW w:w="2464" w:type="dxa"/>
            <w:vAlign w:val="center"/>
          </w:tcPr>
          <w:p>
            <w:pPr>
              <w:pStyle w:val="15"/>
            </w:pPr>
            <w:r>
              <w:t>单位规格</w:t>
            </w:r>
          </w:p>
        </w:tc>
        <w:tc>
          <w:tcPr>
            <w:tcW w:w="2464"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7"/>
            </w:pPr>
            <w:r>
              <w:t>成安县人力资源和社会保障局</w:t>
            </w:r>
          </w:p>
        </w:tc>
        <w:tc>
          <w:tcPr>
            <w:tcW w:w="2464" w:type="dxa"/>
            <w:vAlign w:val="center"/>
          </w:tcPr>
          <w:p>
            <w:pPr>
              <w:pStyle w:val="18"/>
            </w:pPr>
            <w:r>
              <w:t>行政</w:t>
            </w:r>
          </w:p>
        </w:tc>
        <w:tc>
          <w:tcPr>
            <w:tcW w:w="2464" w:type="dxa"/>
            <w:vAlign w:val="center"/>
          </w:tcPr>
          <w:p>
            <w:pPr>
              <w:pStyle w:val="18"/>
            </w:pPr>
            <w:r>
              <w:t>正科级</w:t>
            </w:r>
          </w:p>
        </w:tc>
        <w:tc>
          <w:tcPr>
            <w:tcW w:w="2464" w:type="dxa"/>
            <w:vAlign w:val="center"/>
          </w:tcPr>
          <w:p>
            <w:pPr>
              <w:pStyle w:val="18"/>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按照预算管理有关规定，目前我省部门预算的编制实行综合预算管理，即全部收入和支出都反映在预算中。成安县人力资源和社会保障局机关及所属事业单位的收支包含在部门预算中。</w:t>
      </w:r>
    </w:p>
    <w:p>
      <w:pPr>
        <w:spacing w:line="560" w:lineRule="exact"/>
        <w:ind w:firstLine="640"/>
        <w:rPr>
          <w:rFonts w:ascii="楷体" w:hAnsi="楷体" w:eastAsia="楷体"/>
          <w:b/>
          <w:sz w:val="32"/>
          <w:szCs w:val="32"/>
        </w:rPr>
      </w:pPr>
      <w:r>
        <w:rPr>
          <w:rFonts w:ascii="楷体" w:hAnsi="楷体" w:eastAsia="楷体"/>
          <w:b/>
          <w:sz w:val="32"/>
          <w:szCs w:val="32"/>
        </w:rPr>
        <w:t>1</w:t>
      </w:r>
      <w:r>
        <w:rPr>
          <w:rFonts w:hint="eastAsia" w:ascii="楷体" w:hAnsi="楷体" w:eastAsia="楷体"/>
          <w:b/>
          <w:sz w:val="32"/>
          <w:szCs w:val="32"/>
        </w:rPr>
        <w:t>、收入说明</w:t>
      </w:r>
    </w:p>
    <w:p>
      <w:pPr>
        <w:spacing w:line="560" w:lineRule="exact"/>
        <w:ind w:firstLine="640"/>
        <w:rPr>
          <w:rFonts w:ascii="仿宋" w:hAnsi="仿宋" w:eastAsia="仿宋" w:cs="仿宋"/>
          <w:bCs/>
          <w:sz w:val="32"/>
          <w:szCs w:val="32"/>
        </w:rPr>
      </w:pPr>
      <w:r>
        <w:rPr>
          <w:rFonts w:hint="eastAsia" w:ascii="仿宋" w:hAnsi="仿宋" w:eastAsia="仿宋"/>
          <w:sz w:val="32"/>
          <w:szCs w:val="32"/>
          <w:lang w:eastAsia="zh-CN"/>
        </w:rPr>
        <w:t>2023</w:t>
      </w:r>
      <w:r>
        <w:rPr>
          <w:rFonts w:hint="eastAsia" w:ascii="仿宋" w:hAnsi="仿宋" w:eastAsia="仿宋"/>
          <w:sz w:val="32"/>
          <w:szCs w:val="32"/>
        </w:rPr>
        <w:t>年预算收入</w:t>
      </w:r>
      <w:r>
        <w:rPr>
          <w:rFonts w:hint="eastAsia" w:ascii="仿宋" w:hAnsi="仿宋" w:eastAsia="仿宋"/>
          <w:sz w:val="32"/>
          <w:szCs w:val="32"/>
          <w:lang w:eastAsia="zh-CN"/>
        </w:rPr>
        <w:t>27467.14</w:t>
      </w:r>
      <w:r>
        <w:rPr>
          <w:rFonts w:hint="eastAsia" w:ascii="仿宋" w:hAnsi="仿宋" w:eastAsia="仿宋"/>
          <w:sz w:val="32"/>
          <w:szCs w:val="32"/>
        </w:rPr>
        <w:t>万元，其中：一般公共预算收入</w:t>
      </w:r>
      <w:r>
        <w:rPr>
          <w:rFonts w:hint="eastAsia" w:ascii="仿宋" w:hAnsi="仿宋" w:eastAsia="仿宋"/>
          <w:sz w:val="32"/>
          <w:szCs w:val="32"/>
          <w:lang w:eastAsia="zh-CN"/>
        </w:rPr>
        <w:t>27467.14</w:t>
      </w:r>
      <w:r>
        <w:rPr>
          <w:rFonts w:hint="eastAsia" w:ascii="仿宋" w:hAnsi="仿宋" w:eastAsia="仿宋"/>
          <w:sz w:val="32"/>
          <w:szCs w:val="32"/>
        </w:rPr>
        <w:t>万元，政府性基金预算收入</w:t>
      </w:r>
      <w:r>
        <w:rPr>
          <w:rFonts w:ascii="仿宋" w:hAnsi="仿宋" w:eastAsia="仿宋"/>
          <w:sz w:val="32"/>
          <w:szCs w:val="32"/>
        </w:rPr>
        <w:t>0</w:t>
      </w:r>
      <w:r>
        <w:rPr>
          <w:rFonts w:hint="eastAsia" w:ascii="仿宋" w:hAnsi="仿宋" w:eastAsia="仿宋"/>
          <w:sz w:val="32"/>
          <w:szCs w:val="32"/>
        </w:rPr>
        <w:t>万元，国有资本经营预算收入</w:t>
      </w:r>
      <w:r>
        <w:rPr>
          <w:rFonts w:ascii="仿宋" w:hAnsi="仿宋" w:eastAsia="仿宋"/>
          <w:sz w:val="32"/>
          <w:szCs w:val="32"/>
        </w:rPr>
        <w:t>0</w:t>
      </w:r>
      <w:r>
        <w:rPr>
          <w:rFonts w:hint="eastAsia" w:ascii="仿宋" w:hAnsi="仿宋" w:eastAsia="仿宋"/>
          <w:sz w:val="32"/>
          <w:szCs w:val="32"/>
        </w:rPr>
        <w:t>万元，事业收入0万元，其他收入</w:t>
      </w:r>
      <w:r>
        <w:rPr>
          <w:rFonts w:ascii="仿宋" w:hAnsi="仿宋" w:eastAsia="仿宋"/>
          <w:sz w:val="32"/>
          <w:szCs w:val="32"/>
        </w:rPr>
        <w:t>0</w:t>
      </w:r>
      <w:r>
        <w:rPr>
          <w:rFonts w:hint="eastAsia" w:ascii="仿宋" w:hAnsi="仿宋" w:eastAsia="仿宋"/>
          <w:sz w:val="32"/>
          <w:szCs w:val="32"/>
        </w:rPr>
        <w:t>万元。</w:t>
      </w:r>
    </w:p>
    <w:p>
      <w:pPr>
        <w:spacing w:line="560" w:lineRule="exact"/>
        <w:ind w:firstLine="640"/>
        <w:rPr>
          <w:rFonts w:ascii="楷体" w:hAnsi="楷体" w:eastAsia="楷体"/>
          <w:b/>
          <w:sz w:val="32"/>
          <w:szCs w:val="32"/>
        </w:rPr>
      </w:pPr>
      <w:r>
        <w:rPr>
          <w:rFonts w:ascii="楷体" w:hAnsi="楷体" w:eastAsia="楷体"/>
          <w:b/>
          <w:sz w:val="32"/>
          <w:szCs w:val="32"/>
        </w:rPr>
        <w:t>2</w:t>
      </w:r>
      <w:r>
        <w:rPr>
          <w:rFonts w:hint="eastAsia" w:ascii="楷体" w:hAnsi="楷体" w:eastAsia="楷体"/>
          <w:b/>
          <w:sz w:val="32"/>
          <w:szCs w:val="32"/>
        </w:rPr>
        <w:t>、支出说明</w:t>
      </w:r>
    </w:p>
    <w:p>
      <w:pPr>
        <w:spacing w:line="560" w:lineRule="exact"/>
        <w:ind w:firstLine="640"/>
        <w:rPr>
          <w:rFonts w:ascii="仿宋" w:hAnsi="仿宋" w:eastAsia="仿宋" w:cs="仿宋"/>
          <w:bCs/>
          <w:sz w:val="32"/>
          <w:szCs w:val="32"/>
        </w:rPr>
      </w:pPr>
      <w:r>
        <w:rPr>
          <w:rFonts w:hint="eastAsia" w:ascii="仿宋" w:hAnsi="仿宋" w:eastAsia="仿宋"/>
          <w:sz w:val="32"/>
          <w:szCs w:val="32"/>
          <w:lang w:eastAsia="zh-CN"/>
        </w:rPr>
        <w:t>2023</w:t>
      </w:r>
      <w:r>
        <w:rPr>
          <w:rFonts w:hint="eastAsia" w:ascii="仿宋" w:hAnsi="仿宋" w:eastAsia="仿宋"/>
          <w:sz w:val="32"/>
          <w:szCs w:val="32"/>
        </w:rPr>
        <w:t>年支出预算</w:t>
      </w:r>
      <w:r>
        <w:rPr>
          <w:rFonts w:hint="eastAsia" w:ascii="仿宋" w:hAnsi="仿宋" w:eastAsia="仿宋"/>
          <w:sz w:val="32"/>
          <w:szCs w:val="32"/>
          <w:lang w:eastAsia="zh-CN"/>
        </w:rPr>
        <w:t>27467.14</w:t>
      </w:r>
      <w:r>
        <w:rPr>
          <w:rFonts w:hint="eastAsia" w:ascii="仿宋" w:hAnsi="仿宋" w:eastAsia="仿宋"/>
          <w:sz w:val="32"/>
          <w:szCs w:val="32"/>
        </w:rPr>
        <w:t>万元，其中：基本支出</w:t>
      </w:r>
      <w:r>
        <w:rPr>
          <w:rFonts w:hint="eastAsia" w:ascii="仿宋" w:hAnsi="仿宋" w:eastAsia="仿宋" w:cs="仿宋"/>
          <w:bCs/>
          <w:sz w:val="32"/>
          <w:szCs w:val="32"/>
          <w:lang w:eastAsia="zh-CN"/>
        </w:rPr>
        <w:t>1052.41</w:t>
      </w:r>
      <w:r>
        <w:rPr>
          <w:rFonts w:hint="eastAsia" w:ascii="仿宋" w:hAnsi="仿宋" w:eastAsia="仿宋"/>
          <w:sz w:val="32"/>
          <w:szCs w:val="32"/>
        </w:rPr>
        <w:t>万元，包括人员经费</w:t>
      </w:r>
      <w:r>
        <w:rPr>
          <w:rFonts w:hint="eastAsia" w:ascii="仿宋" w:hAnsi="仿宋" w:eastAsia="仿宋"/>
          <w:sz w:val="32"/>
          <w:szCs w:val="32"/>
          <w:lang w:eastAsia="zh-CN"/>
        </w:rPr>
        <w:t>843.53</w:t>
      </w:r>
      <w:r>
        <w:rPr>
          <w:rFonts w:hint="eastAsia" w:ascii="仿宋" w:hAnsi="仿宋" w:eastAsia="仿宋"/>
          <w:sz w:val="32"/>
          <w:szCs w:val="32"/>
        </w:rPr>
        <w:t>万元，日常公用经费</w:t>
      </w:r>
      <w:r>
        <w:rPr>
          <w:rFonts w:hint="eastAsia" w:ascii="仿宋" w:hAnsi="仿宋" w:eastAsia="仿宋"/>
          <w:sz w:val="32"/>
          <w:szCs w:val="32"/>
          <w:lang w:eastAsia="zh-CN"/>
        </w:rPr>
        <w:t>208.88</w:t>
      </w:r>
      <w:r>
        <w:rPr>
          <w:rFonts w:hint="eastAsia" w:ascii="仿宋" w:hAnsi="仿宋" w:eastAsia="仿宋"/>
          <w:sz w:val="32"/>
          <w:szCs w:val="32"/>
        </w:rPr>
        <w:t>万元；项目支出</w:t>
      </w:r>
      <w:r>
        <w:rPr>
          <w:rFonts w:hint="eastAsia" w:ascii="仿宋" w:hAnsi="仿宋" w:eastAsia="仿宋"/>
          <w:sz w:val="32"/>
          <w:szCs w:val="32"/>
          <w:lang w:eastAsia="zh-CN"/>
        </w:rPr>
        <w:t>26414.73</w:t>
      </w:r>
      <w:r>
        <w:rPr>
          <w:rFonts w:hint="eastAsia" w:ascii="仿宋" w:hAnsi="仿宋" w:eastAsia="仿宋"/>
          <w:sz w:val="32"/>
          <w:szCs w:val="32"/>
        </w:rPr>
        <w:t>万元，主要是各级财政对基本养老保险基金的补助、</w:t>
      </w:r>
      <w:r>
        <w:rPr>
          <w:rFonts w:hint="eastAsia" w:ascii="仿宋" w:hAnsi="仿宋" w:eastAsia="仿宋"/>
          <w:sz w:val="32"/>
          <w:szCs w:val="32"/>
          <w:lang w:eastAsia="zh-CN"/>
        </w:rPr>
        <w:t>就业补助等</w:t>
      </w:r>
      <w:r>
        <w:rPr>
          <w:rFonts w:hint="eastAsia" w:ascii="仿宋" w:hAnsi="仿宋" w:eastAsia="仿宋"/>
          <w:sz w:val="32"/>
          <w:szCs w:val="32"/>
        </w:rPr>
        <w:t>。</w:t>
      </w:r>
    </w:p>
    <w:p>
      <w:pPr>
        <w:spacing w:line="560" w:lineRule="exact"/>
        <w:ind w:firstLine="640"/>
        <w:rPr>
          <w:rFonts w:ascii="仿宋" w:hAnsi="仿宋" w:eastAsia="仿宋"/>
          <w:sz w:val="32"/>
          <w:szCs w:val="32"/>
        </w:rPr>
      </w:pPr>
      <w:r>
        <w:rPr>
          <w:rFonts w:ascii="楷体" w:hAnsi="楷体" w:eastAsia="楷体"/>
          <w:b/>
          <w:sz w:val="32"/>
          <w:szCs w:val="32"/>
        </w:rPr>
        <w:t>3</w:t>
      </w:r>
      <w:r>
        <w:rPr>
          <w:rFonts w:hint="eastAsia" w:ascii="楷体" w:hAnsi="楷体" w:eastAsia="楷体"/>
          <w:b/>
          <w:sz w:val="32"/>
          <w:szCs w:val="32"/>
        </w:rPr>
        <w:t>、比上年增减变化情况</w:t>
      </w:r>
    </w:p>
    <w:p>
      <w:pPr>
        <w:spacing w:line="500" w:lineRule="exact"/>
        <w:ind w:firstLine="56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年预算收支安排</w:t>
      </w:r>
      <w:r>
        <w:rPr>
          <w:rFonts w:hint="eastAsia" w:ascii="仿宋" w:hAnsi="仿宋" w:eastAsia="仿宋"/>
          <w:sz w:val="32"/>
          <w:szCs w:val="32"/>
          <w:lang w:eastAsia="zh-CN"/>
        </w:rPr>
        <w:t>27467.14</w:t>
      </w:r>
      <w:r>
        <w:rPr>
          <w:rFonts w:hint="eastAsia" w:ascii="仿宋" w:hAnsi="仿宋" w:eastAsia="仿宋"/>
          <w:sz w:val="32"/>
          <w:szCs w:val="32"/>
        </w:rPr>
        <w:t>万元，</w:t>
      </w:r>
      <w:r>
        <w:rPr>
          <w:rFonts w:hint="eastAsia" w:ascii="仿宋" w:hAnsi="仿宋" w:eastAsia="仿宋"/>
          <w:sz w:val="32"/>
          <w:szCs w:val="32"/>
          <w:lang w:eastAsia="zh-CN"/>
        </w:rPr>
        <w:t>2022</w:t>
      </w:r>
      <w:r>
        <w:rPr>
          <w:rFonts w:ascii="仿宋" w:hAnsi="仿宋" w:eastAsia="仿宋"/>
          <w:sz w:val="32"/>
          <w:szCs w:val="32"/>
        </w:rPr>
        <w:t>年财政拨款</w:t>
      </w:r>
      <w:r>
        <w:rPr>
          <w:rFonts w:hint="eastAsia" w:ascii="仿宋" w:hAnsi="仿宋" w:eastAsia="仿宋"/>
          <w:sz w:val="32"/>
          <w:szCs w:val="32"/>
        </w:rPr>
        <w:t>预算总收支10978.09</w:t>
      </w:r>
      <w:r>
        <w:rPr>
          <w:rFonts w:ascii="仿宋" w:hAnsi="仿宋" w:eastAsia="仿宋"/>
          <w:sz w:val="32"/>
          <w:szCs w:val="32"/>
        </w:rPr>
        <w:t>万元</w:t>
      </w:r>
      <w:r>
        <w:rPr>
          <w:rFonts w:hint="eastAsia" w:ascii="仿宋" w:hAnsi="仿宋" w:eastAsia="仿宋"/>
          <w:sz w:val="32"/>
          <w:szCs w:val="32"/>
        </w:rPr>
        <w:t>，较</w:t>
      </w:r>
      <w:r>
        <w:rPr>
          <w:rFonts w:hint="eastAsia" w:ascii="仿宋" w:hAnsi="仿宋" w:eastAsia="仿宋"/>
          <w:sz w:val="32"/>
          <w:szCs w:val="32"/>
          <w:lang w:eastAsia="zh-CN"/>
        </w:rPr>
        <w:t>2022</w:t>
      </w:r>
      <w:r>
        <w:rPr>
          <w:rFonts w:hint="eastAsia" w:ascii="仿宋" w:hAnsi="仿宋" w:eastAsia="仿宋"/>
          <w:sz w:val="32"/>
          <w:szCs w:val="32"/>
        </w:rPr>
        <w:t>年预算</w:t>
      </w:r>
      <w:r>
        <w:rPr>
          <w:rFonts w:hint="eastAsia" w:ascii="仿宋" w:hAnsi="仿宋" w:eastAsia="仿宋"/>
          <w:sz w:val="32"/>
          <w:szCs w:val="32"/>
          <w:lang w:eastAsia="zh-CN"/>
        </w:rPr>
        <w:t>增加16489.05</w:t>
      </w:r>
      <w:r>
        <w:rPr>
          <w:rFonts w:hint="eastAsia" w:ascii="仿宋" w:hAnsi="仿宋" w:eastAsia="仿宋"/>
          <w:sz w:val="32"/>
          <w:szCs w:val="32"/>
        </w:rPr>
        <w:t>万元,主要是因为</w:t>
      </w:r>
      <w:r>
        <w:rPr>
          <w:rFonts w:hint="eastAsia" w:ascii="仿宋" w:hAnsi="仿宋" w:eastAsia="仿宋"/>
          <w:sz w:val="32"/>
          <w:szCs w:val="32"/>
          <w:lang w:eastAsia="zh-CN"/>
        </w:rPr>
        <w:t>2023</w:t>
      </w:r>
      <w:r>
        <w:rPr>
          <w:rFonts w:hint="eastAsia" w:ascii="仿宋" w:hAnsi="仿宋" w:eastAsia="仿宋"/>
          <w:sz w:val="32"/>
          <w:szCs w:val="32"/>
        </w:rPr>
        <w:t>年</w:t>
      </w:r>
      <w:r>
        <w:rPr>
          <w:rFonts w:hint="eastAsia" w:ascii="仿宋" w:hAnsi="仿宋" w:eastAsia="仿宋"/>
          <w:sz w:val="32"/>
          <w:szCs w:val="32"/>
          <w:lang w:eastAsia="zh-CN"/>
        </w:rPr>
        <w:t>增加</w:t>
      </w:r>
      <w:r>
        <w:rPr>
          <w:rFonts w:hint="eastAsia" w:ascii="仿宋" w:hAnsi="仿宋" w:eastAsia="仿宋"/>
          <w:sz w:val="32"/>
          <w:szCs w:val="32"/>
        </w:rPr>
        <w:t>了财政对</w:t>
      </w:r>
      <w:r>
        <w:rPr>
          <w:rFonts w:hint="eastAsia" w:ascii="仿宋" w:hAnsi="仿宋" w:eastAsia="仿宋"/>
          <w:sz w:val="32"/>
          <w:szCs w:val="32"/>
          <w:lang w:eastAsia="zh-CN"/>
        </w:rPr>
        <w:t>其他</w:t>
      </w:r>
      <w:r>
        <w:rPr>
          <w:rFonts w:hint="eastAsia" w:ascii="仿宋" w:hAnsi="仿宋" w:eastAsia="仿宋"/>
          <w:sz w:val="32"/>
          <w:szCs w:val="32"/>
        </w:rPr>
        <w:t>基本养老保险基金的补助和其他社会保障和就业等项目支出，在调整预算中予以调</w:t>
      </w:r>
      <w:r>
        <w:rPr>
          <w:rFonts w:hint="eastAsia" w:ascii="仿宋" w:hAnsi="仿宋" w:eastAsia="仿宋"/>
          <w:sz w:val="32"/>
          <w:szCs w:val="32"/>
          <w:lang w:eastAsia="zh-CN"/>
        </w:rPr>
        <w:t>增</w:t>
      </w:r>
      <w:r>
        <w:rPr>
          <w:rFonts w:hint="eastAsia" w:ascii="仿宋" w:hAnsi="仿宋" w:eastAsia="仿宋"/>
          <w:sz w:val="32"/>
          <w:szCs w:val="32"/>
        </w:rPr>
        <w:t>。</w:t>
      </w:r>
    </w:p>
    <w:p>
      <w:pPr>
        <w:pStyle w:val="2"/>
      </w:pPr>
    </w:p>
    <w:p>
      <w:pPr>
        <w:numPr>
          <w:ilvl w:val="0"/>
          <w:numId w:val="1"/>
        </w:numPr>
        <w:spacing w:before="10" w:after="10" w:line="360" w:lineRule="auto"/>
        <w:ind w:firstLine="640"/>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spacing w:before="10" w:after="10" w:line="360" w:lineRule="auto"/>
        <w:ind w:firstLine="640" w:firstLineChars="200"/>
        <w:outlineLvl w:val="2"/>
      </w:pPr>
      <w:r>
        <w:rPr>
          <w:rFonts w:hint="eastAsia" w:ascii="仿宋" w:hAnsi="仿宋" w:eastAsia="仿宋"/>
          <w:sz w:val="32"/>
          <w:szCs w:val="32"/>
        </w:rPr>
        <w:t>机关运行经费共计安排</w:t>
      </w:r>
      <w:r>
        <w:rPr>
          <w:rFonts w:hint="eastAsia" w:ascii="仿宋" w:hAnsi="仿宋" w:eastAsia="仿宋"/>
          <w:sz w:val="32"/>
          <w:szCs w:val="32"/>
          <w:lang w:eastAsia="zh-CN"/>
        </w:rPr>
        <w:t>208.88</w:t>
      </w:r>
      <w:r>
        <w:rPr>
          <w:rFonts w:hint="eastAsia" w:ascii="仿宋" w:hAnsi="仿宋" w:eastAsia="仿宋"/>
          <w:sz w:val="32"/>
          <w:szCs w:val="32"/>
        </w:rPr>
        <w:t>万元，主要用于办公区的日常维修、水电费、邮电费、</w:t>
      </w:r>
      <w:r>
        <w:rPr>
          <w:rFonts w:hint="eastAsia" w:ascii="仿宋" w:hAnsi="仿宋" w:eastAsia="仿宋" w:cs="仿宋"/>
          <w:sz w:val="32"/>
          <w:szCs w:val="32"/>
        </w:rPr>
        <w:t>办公费、差旅费、公车运行费、印刷费</w:t>
      </w:r>
      <w:r>
        <w:rPr>
          <w:rFonts w:hint="eastAsia" w:ascii="仿宋" w:hAnsi="仿宋" w:eastAsia="仿宋"/>
          <w:sz w:val="32"/>
          <w:szCs w:val="32"/>
        </w:rPr>
        <w:t>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360" w:lineRule="auto"/>
        <w:ind w:firstLine="800" w:firstLineChars="250"/>
        <w:rPr>
          <w:rFonts w:eastAsia="方正仿宋_GBK"/>
          <w:lang w:eastAsia="zh-CN"/>
        </w:rPr>
      </w:pPr>
      <w:r>
        <w:rPr>
          <w:rFonts w:hint="eastAsia" w:ascii="仿宋" w:hAnsi="仿宋" w:eastAsia="仿宋"/>
          <w:sz w:val="32"/>
          <w:szCs w:val="32"/>
          <w:lang w:eastAsia="zh-CN"/>
        </w:rPr>
        <w:t>2023</w:t>
      </w:r>
      <w:r>
        <w:rPr>
          <w:rFonts w:hint="eastAsia" w:ascii="仿宋" w:hAnsi="仿宋" w:eastAsia="仿宋"/>
          <w:sz w:val="32"/>
          <w:szCs w:val="32"/>
        </w:rPr>
        <w:t>年，我单位“三公”经费预算安排</w:t>
      </w:r>
      <w:r>
        <w:rPr>
          <w:rFonts w:hint="eastAsia" w:ascii="仿宋" w:hAnsi="仿宋" w:eastAsia="仿宋"/>
          <w:sz w:val="32"/>
          <w:szCs w:val="32"/>
          <w:lang w:eastAsia="zh-CN"/>
        </w:rPr>
        <w:t>10</w:t>
      </w:r>
      <w:r>
        <w:rPr>
          <w:rFonts w:hint="eastAsia" w:ascii="仿宋" w:hAnsi="仿宋" w:eastAsia="仿宋"/>
          <w:sz w:val="32"/>
          <w:szCs w:val="32"/>
        </w:rPr>
        <w:t>万元，其中因公出国（境）费</w:t>
      </w:r>
      <w:r>
        <w:rPr>
          <w:rFonts w:ascii="仿宋" w:hAnsi="仿宋" w:eastAsia="仿宋"/>
          <w:sz w:val="32"/>
          <w:szCs w:val="32"/>
        </w:rPr>
        <w:t>0</w:t>
      </w:r>
      <w:r>
        <w:rPr>
          <w:rFonts w:hint="eastAsia" w:ascii="仿宋" w:hAnsi="仿宋" w:eastAsia="仿宋"/>
          <w:sz w:val="32"/>
          <w:szCs w:val="32"/>
        </w:rPr>
        <w:t>万元</w:t>
      </w:r>
      <w:r>
        <w:rPr>
          <w:rFonts w:hint="eastAsia" w:ascii="仿宋" w:hAnsi="仿宋" w:eastAsia="仿宋"/>
          <w:sz w:val="32"/>
          <w:szCs w:val="32"/>
          <w:lang w:eastAsia="zh-CN"/>
        </w:rPr>
        <w:t>，较2022年预算增加6万元</w:t>
      </w:r>
      <w:r>
        <w:rPr>
          <w:rFonts w:hint="eastAsia" w:ascii="仿宋" w:hAnsi="仿宋" w:eastAsia="仿宋"/>
          <w:sz w:val="32"/>
          <w:szCs w:val="32"/>
        </w:rPr>
        <w:t>；公务用车购置及运维费</w:t>
      </w:r>
      <w:r>
        <w:rPr>
          <w:rFonts w:hint="eastAsia" w:ascii="仿宋" w:hAnsi="仿宋" w:eastAsia="仿宋"/>
          <w:sz w:val="32"/>
          <w:szCs w:val="32"/>
          <w:lang w:eastAsia="zh-CN"/>
        </w:rPr>
        <w:t>10</w:t>
      </w:r>
      <w:r>
        <w:rPr>
          <w:rFonts w:hint="eastAsia" w:ascii="仿宋" w:hAnsi="仿宋" w:eastAsia="仿宋"/>
          <w:sz w:val="32"/>
          <w:szCs w:val="32"/>
        </w:rPr>
        <w:t>万元（其中：公务用车购置费为</w:t>
      </w:r>
      <w:r>
        <w:rPr>
          <w:rFonts w:ascii="仿宋" w:hAnsi="仿宋" w:eastAsia="仿宋"/>
          <w:sz w:val="32"/>
          <w:szCs w:val="32"/>
        </w:rPr>
        <w:t>0</w:t>
      </w:r>
      <w:r>
        <w:rPr>
          <w:rFonts w:hint="eastAsia" w:ascii="仿宋" w:hAnsi="仿宋" w:eastAsia="仿宋"/>
          <w:sz w:val="32"/>
          <w:szCs w:val="32"/>
        </w:rPr>
        <w:t>万元，公务用车运行费</w:t>
      </w:r>
      <w:r>
        <w:rPr>
          <w:rFonts w:hint="eastAsia" w:ascii="仿宋" w:hAnsi="仿宋" w:eastAsia="仿宋"/>
          <w:sz w:val="32"/>
          <w:szCs w:val="32"/>
          <w:lang w:eastAsia="zh-CN"/>
        </w:rPr>
        <w:t>10</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lang w:eastAsia="zh-CN"/>
        </w:rPr>
        <w:t>。较2022年预算增加6万元</w:t>
      </w:r>
      <w:r>
        <w:rPr>
          <w:rFonts w:hint="eastAsia" w:ascii="仿宋" w:hAnsi="仿宋" w:eastAsia="仿宋" w:cs="仿宋"/>
          <w:bCs/>
          <w:sz w:val="32"/>
          <w:szCs w:val="32"/>
          <w:lang w:eastAsia="zh-CN"/>
        </w:rPr>
        <w:t>，主要是由于新增两辆公车，公车运行费增加。2023</w:t>
      </w:r>
      <w:r>
        <w:rPr>
          <w:rFonts w:hint="eastAsia" w:ascii="仿宋" w:hAnsi="仿宋" w:eastAsia="仿宋" w:cs="仿宋"/>
          <w:bCs/>
          <w:sz w:val="32"/>
          <w:szCs w:val="32"/>
        </w:rPr>
        <w:t>年</w:t>
      </w:r>
      <w:r>
        <w:rPr>
          <w:rFonts w:hint="eastAsia" w:ascii="仿宋" w:hAnsi="仿宋" w:eastAsia="仿宋" w:cs="仿宋"/>
          <w:bCs/>
          <w:sz w:val="32"/>
          <w:szCs w:val="32"/>
          <w:lang w:eastAsia="zh-CN"/>
        </w:rPr>
        <w:t>将</w:t>
      </w:r>
      <w:r>
        <w:rPr>
          <w:rFonts w:hint="eastAsia" w:ascii="仿宋" w:hAnsi="仿宋" w:eastAsia="仿宋" w:cs="仿宋"/>
          <w:bCs/>
          <w:sz w:val="32"/>
          <w:szCs w:val="32"/>
        </w:rPr>
        <w:t>加强公车审批卡管理控制油修</w:t>
      </w:r>
      <w:r>
        <w:rPr>
          <w:rFonts w:hint="eastAsia" w:ascii="仿宋" w:hAnsi="仿宋" w:eastAsia="仿宋" w:cs="仿宋"/>
          <w:bCs/>
          <w:sz w:val="32"/>
          <w:szCs w:val="32"/>
          <w:lang w:eastAsia="zh-CN"/>
        </w:rPr>
        <w:t>；</w:t>
      </w:r>
      <w:r>
        <w:rPr>
          <w:rFonts w:hint="eastAsia" w:ascii="仿宋" w:hAnsi="仿宋" w:eastAsia="仿宋"/>
          <w:sz w:val="32"/>
          <w:szCs w:val="32"/>
        </w:rPr>
        <w:t>公务接待费</w:t>
      </w:r>
      <w:r>
        <w:rPr>
          <w:rFonts w:hint="eastAsia" w:ascii="仿宋" w:hAnsi="仿宋" w:eastAsia="仿宋"/>
          <w:sz w:val="32"/>
          <w:szCs w:val="32"/>
          <w:lang w:eastAsia="zh-CN"/>
        </w:rPr>
        <w:t>0</w:t>
      </w:r>
      <w:r>
        <w:rPr>
          <w:rFonts w:hint="eastAsia" w:ascii="仿宋" w:hAnsi="仿宋" w:eastAsia="仿宋"/>
          <w:sz w:val="32"/>
          <w:szCs w:val="32"/>
        </w:rPr>
        <w:t>万元</w:t>
      </w:r>
      <w:r>
        <w:rPr>
          <w:rFonts w:hint="eastAsia" w:ascii="仿宋" w:hAnsi="仿宋" w:eastAsia="仿宋"/>
          <w:sz w:val="32"/>
          <w:szCs w:val="32"/>
          <w:lang w:eastAsia="zh-CN"/>
        </w:rPr>
        <w:t>，与2022年公务接待费</w:t>
      </w:r>
      <w:r>
        <w:rPr>
          <w:rFonts w:hint="eastAsia" w:ascii="仿宋" w:hAnsi="仿宋" w:eastAsia="仿宋" w:cs="仿宋"/>
          <w:bCs/>
          <w:sz w:val="32"/>
          <w:szCs w:val="32"/>
        </w:rPr>
        <w:t>预算</w:t>
      </w:r>
      <w:r>
        <w:rPr>
          <w:rFonts w:hint="eastAsia" w:ascii="仿宋" w:hAnsi="仿宋" w:eastAsia="仿宋" w:cs="仿宋"/>
          <w:bCs/>
          <w:sz w:val="32"/>
          <w:szCs w:val="32"/>
          <w:lang w:eastAsia="zh-CN"/>
        </w:rPr>
        <w:t>持平</w:t>
      </w:r>
      <w:r>
        <w:rPr>
          <w:rFonts w:hint="eastAsia" w:ascii="仿宋" w:hAnsi="仿宋" w:eastAsia="仿宋"/>
          <w:sz w:val="32"/>
          <w:szCs w:val="32"/>
          <w:lang w:eastAsia="zh-CN"/>
        </w:rPr>
        <w:t>，由于我单位</w:t>
      </w:r>
      <w:r>
        <w:rPr>
          <w:rFonts w:hint="eastAsia" w:ascii="仿宋" w:hAnsi="仿宋" w:eastAsia="仿宋" w:cs="Times New Roman"/>
          <w:sz w:val="32"/>
          <w:szCs w:val="32"/>
        </w:rPr>
        <w:t>严格贯彻落实中央</w:t>
      </w:r>
      <w:bookmarkStart w:id="18" w:name="_GoBack"/>
      <w:bookmarkEnd w:id="18"/>
      <w:r>
        <w:rPr>
          <w:rFonts w:hint="eastAsia" w:ascii="仿宋" w:hAnsi="仿宋" w:eastAsia="仿宋" w:cs="Times New Roman"/>
          <w:sz w:val="32"/>
          <w:szCs w:val="32"/>
        </w:rPr>
        <w:t>八项规定精神， 进一步压减公务接待费支出</w:t>
      </w:r>
      <w:r>
        <w:rPr>
          <w:rFonts w:hint="eastAsia" w:ascii="仿宋" w:hAnsi="仿宋" w:eastAsia="仿宋" w:cs="Times New Roman"/>
          <w:sz w:val="32"/>
          <w:szCs w:val="32"/>
          <w:lang w:eastAsia="zh-CN"/>
        </w:rPr>
        <w:t>。</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ind w:firstLine="640" w:firstLineChars="200"/>
        <w:rPr>
          <w:rFonts w:ascii="仿宋_GB2312" w:eastAsia="仿宋_GB2312" w:cs="Times New Roman"/>
          <w:sz w:val="32"/>
          <w:szCs w:val="32"/>
          <w:lang w:eastAsia="zh-CN"/>
        </w:rPr>
      </w:pPr>
      <w:r>
        <w:rPr>
          <w:rFonts w:ascii="仿宋_GB2312" w:eastAsia="仿宋_GB2312" w:cs="Times New Roman"/>
          <w:sz w:val="32"/>
          <w:szCs w:val="32"/>
          <w:lang w:eastAsia="zh-CN"/>
        </w:rPr>
        <w:t>1、</w:t>
      </w:r>
      <w:r>
        <w:rPr>
          <w:rFonts w:hint="eastAsia" w:ascii="仿宋_GB2312" w:eastAsia="仿宋_GB2312" w:cs="Times New Roman"/>
          <w:sz w:val="32"/>
          <w:szCs w:val="32"/>
          <w:lang w:eastAsia="zh-CN"/>
        </w:rPr>
        <w:t>深化开展“强纪律、转作风、提效能”活动，认真落实稳经济一揽子政策措施，促进就业创业、落实社保政策、大力引进人才、保障工资支付，各项工作有力有序推进。</w:t>
      </w: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lang w:eastAsia="zh-CN"/>
        </w:rPr>
        <w:t>2、千方百计扩大就业。城镇新增就业6260人，失业人员再就业1010人，困难就业对象实现在就业430人，农村劳动力向非农产业转移2300人。</w:t>
      </w: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lang w:eastAsia="zh-CN"/>
        </w:rPr>
        <w:t>3、突出重点促进参保。</w:t>
      </w:r>
      <w:r>
        <w:rPr>
          <w:rFonts w:ascii="仿宋_GB2312" w:eastAsia="仿宋_GB2312" w:cs="Times New Roman"/>
          <w:sz w:val="32"/>
          <w:szCs w:val="32"/>
          <w:lang w:eastAsia="zh-CN"/>
        </w:rPr>
        <w:t>城镇职工养老、失业、工伤3项社会保险参保人数分别达到</w:t>
      </w:r>
      <w:r>
        <w:rPr>
          <w:rFonts w:hint="eastAsia" w:ascii="仿宋_GB2312" w:eastAsia="仿宋_GB2312" w:cs="Times New Roman"/>
          <w:sz w:val="32"/>
          <w:szCs w:val="32"/>
          <w:lang w:eastAsia="zh-CN"/>
        </w:rPr>
        <w:t>3.7</w:t>
      </w:r>
      <w:r>
        <w:rPr>
          <w:rFonts w:ascii="仿宋_GB2312" w:eastAsia="仿宋_GB2312" w:cs="Times New Roman"/>
          <w:sz w:val="32"/>
          <w:szCs w:val="32"/>
          <w:lang w:eastAsia="zh-CN"/>
        </w:rPr>
        <w:t>万人、</w:t>
      </w:r>
      <w:r>
        <w:rPr>
          <w:rFonts w:hint="eastAsia" w:ascii="仿宋_GB2312" w:eastAsia="仿宋_GB2312" w:cs="Times New Roman"/>
          <w:sz w:val="32"/>
          <w:szCs w:val="32"/>
          <w:lang w:eastAsia="zh-CN"/>
        </w:rPr>
        <w:t>1.42</w:t>
      </w:r>
      <w:r>
        <w:rPr>
          <w:rFonts w:ascii="仿宋_GB2312" w:eastAsia="仿宋_GB2312" w:cs="Times New Roman"/>
          <w:sz w:val="32"/>
          <w:szCs w:val="32"/>
          <w:lang w:eastAsia="zh-CN"/>
        </w:rPr>
        <w:t>万人、</w:t>
      </w:r>
      <w:r>
        <w:rPr>
          <w:rFonts w:hint="eastAsia" w:ascii="仿宋_GB2312" w:eastAsia="仿宋_GB2312" w:cs="Times New Roman"/>
          <w:sz w:val="32"/>
          <w:szCs w:val="32"/>
          <w:lang w:eastAsia="zh-CN"/>
        </w:rPr>
        <w:t>2.01</w:t>
      </w:r>
      <w:r>
        <w:rPr>
          <w:rFonts w:ascii="仿宋_GB2312" w:eastAsia="仿宋_GB2312" w:cs="Times New Roman"/>
          <w:sz w:val="32"/>
          <w:szCs w:val="32"/>
          <w:lang w:eastAsia="zh-CN"/>
        </w:rPr>
        <w:t>万人；城乡居民养老保险参保率99.</w:t>
      </w:r>
      <w:r>
        <w:rPr>
          <w:rFonts w:hint="eastAsia" w:ascii="仿宋_GB2312" w:eastAsia="仿宋_GB2312" w:cs="Times New Roman"/>
          <w:sz w:val="32"/>
          <w:szCs w:val="32"/>
          <w:lang w:eastAsia="zh-CN"/>
        </w:rPr>
        <w:t>28</w:t>
      </w:r>
      <w:r>
        <w:rPr>
          <w:rFonts w:ascii="仿宋_GB2312" w:eastAsia="仿宋_GB2312" w:cs="Times New Roman"/>
          <w:sz w:val="32"/>
          <w:szCs w:val="32"/>
          <w:lang w:eastAsia="zh-CN"/>
        </w:rPr>
        <w:t>%。</w:t>
      </w:r>
    </w:p>
    <w:p>
      <w:pPr>
        <w:pStyle w:val="26"/>
      </w:pPr>
    </w:p>
    <w:p>
      <w:pPr>
        <w:spacing w:line="500" w:lineRule="exact"/>
        <w:ind w:firstLine="560"/>
      </w:pPr>
      <w:r>
        <w:rPr>
          <w:rFonts w:eastAsia="方正仿宋_GBK" w:cs="Times New Roman"/>
          <w:color w:val="000000"/>
          <w:sz w:val="28"/>
        </w:rPr>
        <w:t>（二）分项绩效目标</w:t>
      </w: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lang w:eastAsia="zh-CN"/>
        </w:rPr>
        <w:t>就业创业职责绩效目标。</w:t>
      </w:r>
      <w:r>
        <w:rPr>
          <w:rFonts w:ascii="仿宋_GB2312" w:eastAsia="仿宋_GB2312" w:cs="Times New Roman"/>
          <w:sz w:val="32"/>
          <w:szCs w:val="32"/>
          <w:lang w:eastAsia="zh-CN"/>
        </w:rPr>
        <w:t>统筹做好高校毕业生、农民工和困难群体就业创业工作，确保就业形势持续稳定。预计202</w:t>
      </w:r>
      <w:r>
        <w:rPr>
          <w:rFonts w:hint="eastAsia" w:ascii="仿宋_GB2312" w:eastAsia="仿宋_GB2312" w:cs="Times New Roman"/>
          <w:sz w:val="32"/>
          <w:szCs w:val="32"/>
          <w:lang w:eastAsia="zh-CN"/>
        </w:rPr>
        <w:t>3</w:t>
      </w:r>
      <w:r>
        <w:rPr>
          <w:rFonts w:ascii="仿宋_GB2312" w:eastAsia="仿宋_GB2312" w:cs="Times New Roman"/>
          <w:sz w:val="32"/>
          <w:szCs w:val="32"/>
          <w:lang w:eastAsia="zh-CN"/>
        </w:rPr>
        <w:t>年，城镇新增就业</w:t>
      </w:r>
      <w:r>
        <w:rPr>
          <w:rFonts w:hint="eastAsia" w:ascii="仿宋_GB2312" w:eastAsia="仿宋_GB2312" w:cs="Times New Roman"/>
          <w:sz w:val="32"/>
          <w:szCs w:val="32"/>
          <w:lang w:eastAsia="zh-CN"/>
        </w:rPr>
        <w:t>6260</w:t>
      </w:r>
      <w:r>
        <w:rPr>
          <w:rFonts w:ascii="仿宋_GB2312" w:eastAsia="仿宋_GB2312" w:cs="Times New Roman"/>
          <w:sz w:val="32"/>
          <w:szCs w:val="32"/>
          <w:lang w:eastAsia="zh-CN"/>
        </w:rPr>
        <w:t>人，失业人员再就业</w:t>
      </w:r>
      <w:r>
        <w:rPr>
          <w:rFonts w:hint="eastAsia" w:ascii="仿宋_GB2312" w:eastAsia="仿宋_GB2312" w:cs="Times New Roman"/>
          <w:sz w:val="32"/>
          <w:szCs w:val="32"/>
          <w:lang w:eastAsia="zh-CN"/>
        </w:rPr>
        <w:t>1010</w:t>
      </w:r>
      <w:r>
        <w:rPr>
          <w:rFonts w:ascii="仿宋_GB2312" w:eastAsia="仿宋_GB2312" w:cs="Times New Roman"/>
          <w:sz w:val="32"/>
          <w:szCs w:val="32"/>
          <w:lang w:eastAsia="zh-CN"/>
        </w:rPr>
        <w:t>人，困难就业对象实现在就业</w:t>
      </w:r>
      <w:r>
        <w:rPr>
          <w:rFonts w:hint="eastAsia" w:ascii="仿宋_GB2312" w:eastAsia="仿宋_GB2312" w:cs="Times New Roman"/>
          <w:sz w:val="32"/>
          <w:szCs w:val="32"/>
          <w:lang w:eastAsia="zh-CN"/>
        </w:rPr>
        <w:t>430</w:t>
      </w:r>
      <w:r>
        <w:rPr>
          <w:rFonts w:ascii="仿宋_GB2312" w:eastAsia="仿宋_GB2312" w:cs="Times New Roman"/>
          <w:sz w:val="32"/>
          <w:szCs w:val="32"/>
          <w:lang w:eastAsia="zh-CN"/>
        </w:rPr>
        <w:t>人，农村劳动力向非农产业转移2300人。</w:t>
      </w:r>
    </w:p>
    <w:p>
      <w:pPr>
        <w:ind w:firstLine="640" w:firstLineChars="200"/>
        <w:rPr>
          <w:rFonts w:ascii="仿宋_GB2312" w:eastAsia="仿宋_GB2312" w:cs="Times New Roman"/>
          <w:sz w:val="32"/>
          <w:szCs w:val="32"/>
          <w:lang w:eastAsia="zh-CN"/>
        </w:rPr>
      </w:pP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lang w:eastAsia="zh-CN"/>
        </w:rPr>
        <w:t>社会保险职责绩效目标。聚焦私营个体从业人员、农民工、灵活就业人员和未参保城乡居民等群体，持续扩大参保覆盖面。</w:t>
      </w:r>
      <w:r>
        <w:rPr>
          <w:rFonts w:ascii="仿宋_GB2312" w:eastAsia="仿宋_GB2312" w:cs="Times New Roman"/>
          <w:sz w:val="32"/>
          <w:szCs w:val="32"/>
          <w:lang w:eastAsia="zh-CN"/>
        </w:rPr>
        <w:t>预计202</w:t>
      </w:r>
      <w:r>
        <w:rPr>
          <w:rFonts w:hint="eastAsia" w:ascii="仿宋_GB2312" w:eastAsia="仿宋_GB2312" w:cs="Times New Roman"/>
          <w:sz w:val="32"/>
          <w:szCs w:val="32"/>
          <w:lang w:eastAsia="zh-CN"/>
        </w:rPr>
        <w:t>3</w:t>
      </w:r>
      <w:r>
        <w:rPr>
          <w:rFonts w:ascii="仿宋_GB2312" w:eastAsia="仿宋_GB2312" w:cs="Times New Roman"/>
          <w:sz w:val="32"/>
          <w:szCs w:val="32"/>
          <w:lang w:eastAsia="zh-CN"/>
        </w:rPr>
        <w:t>年，城镇职工养老、失业、工伤3项社会保险参保人数分别达到</w:t>
      </w:r>
      <w:r>
        <w:rPr>
          <w:rFonts w:hint="eastAsia" w:ascii="仿宋_GB2312" w:eastAsia="仿宋_GB2312" w:cs="Times New Roman"/>
          <w:sz w:val="32"/>
          <w:szCs w:val="32"/>
          <w:lang w:eastAsia="zh-CN"/>
        </w:rPr>
        <w:t>3.7</w:t>
      </w:r>
      <w:r>
        <w:rPr>
          <w:rFonts w:ascii="仿宋_GB2312" w:eastAsia="仿宋_GB2312" w:cs="Times New Roman"/>
          <w:sz w:val="32"/>
          <w:szCs w:val="32"/>
          <w:lang w:eastAsia="zh-CN"/>
        </w:rPr>
        <w:t>万人、</w:t>
      </w:r>
      <w:r>
        <w:rPr>
          <w:rFonts w:hint="eastAsia" w:ascii="仿宋_GB2312" w:eastAsia="仿宋_GB2312" w:cs="Times New Roman"/>
          <w:sz w:val="32"/>
          <w:szCs w:val="32"/>
          <w:lang w:eastAsia="zh-CN"/>
        </w:rPr>
        <w:t>1.42</w:t>
      </w:r>
      <w:r>
        <w:rPr>
          <w:rFonts w:ascii="仿宋_GB2312" w:eastAsia="仿宋_GB2312" w:cs="Times New Roman"/>
          <w:sz w:val="32"/>
          <w:szCs w:val="32"/>
          <w:lang w:eastAsia="zh-CN"/>
        </w:rPr>
        <w:t>万人、</w:t>
      </w:r>
      <w:r>
        <w:rPr>
          <w:rFonts w:hint="eastAsia" w:ascii="仿宋_GB2312" w:eastAsia="仿宋_GB2312" w:cs="Times New Roman"/>
          <w:sz w:val="32"/>
          <w:szCs w:val="32"/>
          <w:lang w:eastAsia="zh-CN"/>
        </w:rPr>
        <w:t>2.01</w:t>
      </w:r>
      <w:r>
        <w:rPr>
          <w:rFonts w:ascii="仿宋_GB2312" w:eastAsia="仿宋_GB2312" w:cs="Times New Roman"/>
          <w:sz w:val="32"/>
          <w:szCs w:val="32"/>
          <w:lang w:eastAsia="zh-CN"/>
        </w:rPr>
        <w:t>万人；城乡居民养老保险参保率99.</w:t>
      </w:r>
      <w:r>
        <w:rPr>
          <w:rFonts w:hint="eastAsia" w:ascii="仿宋_GB2312" w:eastAsia="仿宋_GB2312" w:cs="Times New Roman"/>
          <w:sz w:val="32"/>
          <w:szCs w:val="32"/>
          <w:lang w:eastAsia="zh-CN"/>
        </w:rPr>
        <w:t>28</w:t>
      </w:r>
      <w:r>
        <w:rPr>
          <w:rFonts w:ascii="仿宋_GB2312" w:eastAsia="仿宋_GB2312" w:cs="Times New Roman"/>
          <w:sz w:val="32"/>
          <w:szCs w:val="32"/>
          <w:lang w:eastAsia="zh-CN"/>
        </w:rPr>
        <w:t>%。</w:t>
      </w:r>
    </w:p>
    <w:p>
      <w:pPr>
        <w:ind w:firstLine="640" w:firstLineChars="200"/>
        <w:rPr>
          <w:rFonts w:ascii="仿宋_GB2312" w:eastAsia="仿宋_GB2312" w:cs="Times New Roman"/>
          <w:sz w:val="32"/>
          <w:szCs w:val="32"/>
          <w:lang w:eastAsia="zh-CN"/>
        </w:rPr>
      </w:pP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lang w:eastAsia="zh-CN"/>
        </w:rPr>
        <w:t>人事人才职责绩效目标。1、</w:t>
      </w:r>
      <w:r>
        <w:rPr>
          <w:rFonts w:ascii="仿宋_GB2312" w:eastAsia="仿宋_GB2312" w:cs="Times New Roman"/>
          <w:sz w:val="32"/>
          <w:szCs w:val="32"/>
          <w:lang w:eastAsia="zh-CN"/>
        </w:rPr>
        <w:t>加大人才引进工作力度，认真做好事业单位公开招聘，</w:t>
      </w:r>
      <w:r>
        <w:rPr>
          <w:rFonts w:hint="eastAsia" w:ascii="仿宋_GB2312" w:eastAsia="仿宋_GB2312" w:cs="Times New Roman"/>
          <w:sz w:val="32"/>
          <w:szCs w:val="32"/>
          <w:lang w:eastAsia="zh-CN"/>
        </w:rPr>
        <w:t>为我县经济发展提供强有力的人才支撑。2、</w:t>
      </w:r>
      <w:r>
        <w:rPr>
          <w:rFonts w:ascii="仿宋_GB2312" w:eastAsia="仿宋_GB2312" w:cs="Times New Roman"/>
          <w:sz w:val="32"/>
          <w:szCs w:val="32"/>
          <w:lang w:eastAsia="zh-CN"/>
        </w:rPr>
        <w:t>全面做好人才统计、档案管理、存档落户等工作，畅通人才发展通道，引进更多高学历、高技能人才到成安发展。</w:t>
      </w:r>
      <w:r>
        <w:rPr>
          <w:rFonts w:hint="eastAsia" w:ascii="仿宋_GB2312" w:eastAsia="仿宋_GB2312" w:cs="Times New Roman"/>
          <w:sz w:val="32"/>
          <w:szCs w:val="32"/>
          <w:lang w:eastAsia="zh-CN"/>
        </w:rPr>
        <w:t>3、</w:t>
      </w:r>
      <w:r>
        <w:rPr>
          <w:rFonts w:ascii="仿宋_GB2312" w:eastAsia="仿宋_GB2312" w:cs="Times New Roman"/>
          <w:sz w:val="32"/>
          <w:szCs w:val="32"/>
          <w:lang w:eastAsia="zh-CN"/>
        </w:rPr>
        <w:t>进一步完善专业技术人员职称评聘和信息化建设工作机制，</w:t>
      </w:r>
      <w:r>
        <w:rPr>
          <w:rFonts w:hint="eastAsia" w:ascii="仿宋_GB2312" w:eastAsia="仿宋_GB2312" w:cs="Times New Roman"/>
          <w:sz w:val="32"/>
          <w:szCs w:val="32"/>
          <w:lang w:eastAsia="zh-CN"/>
        </w:rPr>
        <w:t>营造良好的人才环境。</w:t>
      </w:r>
    </w:p>
    <w:p>
      <w:pPr>
        <w:ind w:firstLine="640" w:firstLineChars="200"/>
        <w:rPr>
          <w:rFonts w:ascii="仿宋_GB2312" w:eastAsia="仿宋_GB2312" w:cs="Times New Roman"/>
          <w:sz w:val="32"/>
          <w:szCs w:val="32"/>
          <w:lang w:eastAsia="zh-CN"/>
        </w:rPr>
      </w:pPr>
    </w:p>
    <w:p>
      <w:pPr>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lang w:eastAsia="zh-CN"/>
        </w:rPr>
        <w:t>劳动关系职责绩效目标。积极探索更加科学规范的劳动关系协调机制，大力开展劳动保障执法检查，进一步规范劳动用工秩序。进一步健全农民工工资预储金工作制度，切实减少拖欠农民工工资案件的发生，努力维护广大劳动者合法权益。</w:t>
      </w:r>
    </w:p>
    <w:p>
      <w:pPr>
        <w:pStyle w:val="27"/>
        <w:rPr>
          <w:highlight w:val="yellow"/>
        </w:rPr>
      </w:pPr>
    </w:p>
    <w:p>
      <w:pPr>
        <w:spacing w:line="500" w:lineRule="exact"/>
        <w:ind w:firstLine="560"/>
      </w:pPr>
      <w:r>
        <w:rPr>
          <w:rFonts w:eastAsia="方正仿宋_GBK" w:cs="Times New Roman"/>
          <w:color w:val="000000"/>
          <w:sz w:val="28"/>
        </w:rPr>
        <w:t>（三）工作保障措施</w:t>
      </w:r>
    </w:p>
    <w:p>
      <w:pPr>
        <w:widowControl w:val="0"/>
        <w:spacing w:line="560" w:lineRule="exact"/>
        <w:ind w:firstLine="640" w:firstLineChars="200"/>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（一）就业创业方面</w:t>
      </w:r>
    </w:p>
    <w:p>
      <w:pPr>
        <w:widowControl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积极落实各项稳就业政策，提高公共就业服务水平。深入贯彻落实二十大报告强化就业优先政策，健全就业促进机制，健全就业公共服务体系，完善重点群体就业支持体系，加强困难群体就业兜底帮扶，促进高质量充分就业。2.建立新增就业实名登记信息共享机制，提升城镇新增就业质量。3.进一步完善就业创业政策，提升孵化基地管理服务。4.强化河北省人社一体化公共服务平台业务培训。5.加大创业担保贷款扶持力度。6.大力推进职业技能培训工作。</w:t>
      </w:r>
    </w:p>
    <w:p>
      <w:pPr>
        <w:widowControl w:val="0"/>
        <w:spacing w:line="560" w:lineRule="exact"/>
        <w:ind w:firstLine="640" w:firstLineChars="200"/>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（二）社会保障方面</w:t>
      </w:r>
    </w:p>
    <w:p>
      <w:pPr>
        <w:widowControl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持续开展精准扩面工作。2.继续做好社保基金风险防控工作。对省市下发的死亡冒领、重复领取等违规领取的疑似数据进行全面核查；3.扎实做好政策宣传和工伤预防培训工作。4.扎实做好失业保险的数据治理工作。5.继续推进灵活就业人员参保宣传工作。6.扎实开展工伤预防，切实降低事故发生率。</w:t>
      </w:r>
    </w:p>
    <w:p>
      <w:pPr>
        <w:widowControl w:val="0"/>
        <w:spacing w:line="560" w:lineRule="exact"/>
        <w:ind w:firstLine="640" w:firstLineChars="200"/>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（三）人事人才方面</w:t>
      </w:r>
    </w:p>
    <w:p>
      <w:pPr>
        <w:widowControl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推进事业单位公开招聘工作。根据教育系统2022年自然减员情况，结合编制空缺情况，积极申报2023年事业单位招聘计划。拟于2023年6月提前拟定招聘方案，待计划获批后，加快组织实施。</w:t>
      </w:r>
    </w:p>
    <w:p>
      <w:pPr>
        <w:widowControl w:val="0"/>
        <w:spacing w:line="560" w:lineRule="exact"/>
        <w:ind w:firstLine="640" w:firstLineChars="200"/>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（四）劳动关系方面</w:t>
      </w:r>
    </w:p>
    <w:p>
      <w:pPr>
        <w:widowControl w:val="0"/>
        <w:spacing w:line="560" w:lineRule="exact"/>
        <w:ind w:firstLine="640" w:firstLineChars="200"/>
        <w:rPr>
          <w:highlight w:val="yellow"/>
        </w:rPr>
      </w:pPr>
      <w:r>
        <w:rPr>
          <w:rFonts w:hint="eastAsia" w:ascii="仿宋_GB2312" w:hAnsi="仿宋_GB2312" w:eastAsia="仿宋_GB2312" w:cs="仿宋_GB2312"/>
          <w:sz w:val="32"/>
          <w:szCs w:val="32"/>
          <w:lang w:eastAsia="zh-CN"/>
        </w:rPr>
        <w:t>1.认真开展整顿人力资源市场秩序专项检查和农民工工资支付专项检查，抓好农民工工资信访投诉举报的处理工作。2.健全完善全面治理拖欠农民工工资问题的长效机制，完善工程建设领域制度建设。组织实施工程建设领域“三金”、“三机制”、“一惩戒”、 “一入罪”制度的实施。3.加强劳动保障监察队伍建设。建立健全行政执法机制，积极推进劳动监察标准化建设，确保及时化解和妥善处理劳资纠纷案件，促进劳动关系和谐。4.肩负好县保障农民工工资支付工作领导小组办公室的工作职责，抓好牵总、督导督办与考核工作。5.加强劳动关系协调。6.抓好大案要案，尽量遏制大案要案的发生，从快从严处置，严厉打击，让典型案件起到震慑作用，减少侵害劳动者合法权益的事件发生。7.长期推进住建、交通、水利等工程建设领域行业主管部门对行业工程项目的农民工工资专用账户和农民工工资保证金等制度落实，建立拖欠工资企业“联合惩戒”和“黑名单”制度，从严从重惩戒欠薪失信行为，保障农民工合法权益。</w:t>
      </w:r>
    </w:p>
    <w:p>
      <w:pPr>
        <w:numPr>
          <w:ilvl w:val="0"/>
          <w:numId w:val="2"/>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widowControl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预算编制及时、规范、准确、精细。其中：项目预算细化到具体承担单位，达到可拨付、可执行程度。除按规定据实结算项目资金外，中央提前下达资金细化率达到90%，省提前下达资金细化率达到80%。政府采购预算编制达标率达到100%。</w:t>
      </w:r>
    </w:p>
    <w:p>
      <w:pPr>
        <w:widowControl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2：支出进度达到县委县政府规定的序时进度。其中：6月末达到50%，9月末75%，10月末90%，年末达到95%以上。</w:t>
      </w:r>
    </w:p>
    <w:p>
      <w:pPr>
        <w:widowControl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3：项目绩效目标实现率达到95%。</w:t>
      </w:r>
    </w:p>
    <w:p>
      <w:pPr>
        <w:widowControl w:val="0"/>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服务对象满意度目标人社局履行“就业创业职责”，受助就业人员满意度达到95%以上。人社局履行“社会保障职责”，受助群众满意度达到95%以上。人社局履行“人事人才职责”，专业技术人员满意度达到95%以上。人社局履行“劳动关系职责”，受助劳动者满意度达到98%以上。</w:t>
      </w:r>
    </w:p>
    <w:p>
      <w:pPr>
        <w:pStyle w:val="2"/>
        <w:rPr>
          <w:rFonts w:ascii="仿宋_GB2312" w:hAnsi="仿宋_GB2312" w:eastAsia="仿宋_GB2312" w:cs="仿宋_GB2312"/>
          <w:sz w:val="32"/>
          <w:szCs w:val="32"/>
        </w:rPr>
      </w:pPr>
    </w:p>
    <w:p>
      <w:pPr>
        <w:ind w:firstLine="643" w:firstLineChars="200"/>
        <w:rPr>
          <w:rFonts w:ascii="仿宋_GB2312" w:hAnsi="仿宋_GB2312" w:eastAsia="仿宋_GB2312" w:cs="仿宋_GB2312"/>
          <w:sz w:val="32"/>
          <w:szCs w:val="32"/>
          <w:lang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第三部分  预算项目绩效目标</w:t>
      </w:r>
    </w:p>
    <w:p>
      <w:r>
        <w:rPr>
          <w:rFonts w:ascii="方正仿宋_GBK" w:hAnsi="方正仿宋_GBK" w:eastAsia="方正仿宋_GBK" w:cs="方正仿宋_GBK"/>
          <w:b/>
          <w:color w:val="000000"/>
          <w:sz w:val="28"/>
        </w:rPr>
        <w:t>1、2023年城乡居民代办员业务代办费县级资金绩效目标表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1.促进基层做好城乡居民基本养老保险、就业公共服务工作，乡镇、村配备专职代办人员负责城乡居民养老保险工作，覆盖面广、数据量大、配备的代办员的务工补贴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享受政策补贴代办员人数</w:t>
            </w:r>
          </w:p>
        </w:tc>
        <w:tc>
          <w:tcPr>
            <w:tcW w:w="2551" w:type="dxa"/>
            <w:vAlign w:val="center"/>
          </w:tcPr>
          <w:p>
            <w:pPr>
              <w:pStyle w:val="17"/>
            </w:pPr>
            <w:r>
              <w:t>≥234人</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补助覆盖率</w:t>
            </w:r>
          </w:p>
        </w:tc>
        <w:tc>
          <w:tcPr>
            <w:tcW w:w="2835" w:type="dxa"/>
            <w:vAlign w:val="center"/>
          </w:tcPr>
          <w:p>
            <w:pPr>
              <w:pStyle w:val="17"/>
            </w:pPr>
            <w:r>
              <w:t>已补助人数占应补助人群的比率</w:t>
            </w:r>
          </w:p>
        </w:tc>
        <w:tc>
          <w:tcPr>
            <w:tcW w:w="2551" w:type="dxa"/>
            <w:vAlign w:val="center"/>
          </w:tcPr>
          <w:p>
            <w:pPr>
              <w:pStyle w:val="17"/>
            </w:pPr>
            <w:r>
              <w:t>≥95百分比</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及时发放补助金</w:t>
            </w:r>
          </w:p>
        </w:tc>
        <w:tc>
          <w:tcPr>
            <w:tcW w:w="2835" w:type="dxa"/>
            <w:vAlign w:val="center"/>
          </w:tcPr>
          <w:p>
            <w:pPr>
              <w:pStyle w:val="17"/>
            </w:pPr>
            <w:r>
              <w:t>2022年12月底发放到位</w:t>
            </w:r>
          </w:p>
        </w:tc>
        <w:tc>
          <w:tcPr>
            <w:tcW w:w="2551" w:type="dxa"/>
            <w:vAlign w:val="center"/>
          </w:tcPr>
          <w:p>
            <w:pPr>
              <w:pStyle w:val="17"/>
            </w:pPr>
            <w:r>
              <w:t>按时发放</w:t>
            </w:r>
          </w:p>
        </w:tc>
        <w:tc>
          <w:tcPr>
            <w:tcW w:w="2268" w:type="dxa"/>
            <w:vAlign w:val="center"/>
          </w:tcPr>
          <w:p>
            <w:pPr>
              <w:pStyle w:val="17"/>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每人每月补助金额</w:t>
            </w:r>
          </w:p>
        </w:tc>
        <w:tc>
          <w:tcPr>
            <w:tcW w:w="2835" w:type="dxa"/>
            <w:vAlign w:val="center"/>
          </w:tcPr>
          <w:p>
            <w:pPr>
              <w:pStyle w:val="17"/>
            </w:pPr>
            <w:r>
              <w:t>为促进基层做好城乡居民基本养老保险、就业公共服务下达的村级代办员业务代办费</w:t>
            </w:r>
          </w:p>
        </w:tc>
        <w:tc>
          <w:tcPr>
            <w:tcW w:w="2551" w:type="dxa"/>
            <w:vAlign w:val="center"/>
          </w:tcPr>
          <w:p>
            <w:pPr>
              <w:pStyle w:val="17"/>
            </w:pPr>
            <w:r>
              <w:t>≥385元</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提高工作积极性</w:t>
            </w:r>
          </w:p>
        </w:tc>
        <w:tc>
          <w:tcPr>
            <w:tcW w:w="2835" w:type="dxa"/>
            <w:vAlign w:val="center"/>
          </w:tcPr>
          <w:p>
            <w:pPr>
              <w:pStyle w:val="17"/>
            </w:pPr>
            <w:r>
              <w:t>通过发放代办员的补助资金提高代办员的工作积极性</w:t>
            </w:r>
          </w:p>
        </w:tc>
        <w:tc>
          <w:tcPr>
            <w:tcW w:w="2551" w:type="dxa"/>
            <w:vAlign w:val="center"/>
          </w:tcPr>
          <w:p>
            <w:pPr>
              <w:pStyle w:val="17"/>
            </w:pPr>
            <w:r>
              <w:t>有所提高</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可持续性</w:t>
            </w:r>
          </w:p>
        </w:tc>
        <w:tc>
          <w:tcPr>
            <w:tcW w:w="2835" w:type="dxa"/>
            <w:vAlign w:val="center"/>
          </w:tcPr>
          <w:p>
            <w:pPr>
              <w:pStyle w:val="17"/>
            </w:pPr>
            <w:r>
              <w:t>可持续性</w:t>
            </w:r>
          </w:p>
        </w:tc>
        <w:tc>
          <w:tcPr>
            <w:tcW w:w="2551" w:type="dxa"/>
            <w:vAlign w:val="center"/>
          </w:tcPr>
          <w:p>
            <w:pPr>
              <w:pStyle w:val="17"/>
            </w:pPr>
            <w:r>
              <w:t>持续良好发展</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受益对象满意度</w:t>
            </w:r>
          </w:p>
        </w:tc>
        <w:tc>
          <w:tcPr>
            <w:tcW w:w="2835" w:type="dxa"/>
            <w:vAlign w:val="center"/>
          </w:tcPr>
          <w:p>
            <w:pPr>
              <w:pStyle w:val="17"/>
            </w:pPr>
            <w:r>
              <w:t>通过调查，满意和较满意的受益对象占全部调研对象的比例</w:t>
            </w:r>
          </w:p>
        </w:tc>
        <w:tc>
          <w:tcPr>
            <w:tcW w:w="2551" w:type="dxa"/>
            <w:vAlign w:val="center"/>
          </w:tcPr>
          <w:p>
            <w:pPr>
              <w:pStyle w:val="17"/>
            </w:pPr>
            <w:r>
              <w:t>≥95百分比</w:t>
            </w:r>
          </w:p>
        </w:tc>
        <w:tc>
          <w:tcPr>
            <w:tcW w:w="2268" w:type="dxa"/>
            <w:vAlign w:val="center"/>
          </w:tcPr>
          <w:p>
            <w:pPr>
              <w:pStyle w:val="17"/>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2、JZ2022年办公经费绩效目标表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1.有效保障工作顺利有效进行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购置办公用品种类</w:t>
            </w:r>
          </w:p>
        </w:tc>
        <w:tc>
          <w:tcPr>
            <w:tcW w:w="2835" w:type="dxa"/>
            <w:vAlign w:val="center"/>
          </w:tcPr>
          <w:p>
            <w:pPr>
              <w:pStyle w:val="17"/>
            </w:pPr>
            <w:r>
              <w:t>购置办公用品种类</w:t>
            </w:r>
          </w:p>
        </w:tc>
        <w:tc>
          <w:tcPr>
            <w:tcW w:w="2551" w:type="dxa"/>
            <w:vAlign w:val="center"/>
          </w:tcPr>
          <w:p>
            <w:pPr>
              <w:pStyle w:val="17"/>
            </w:pPr>
            <w:r>
              <w:t>≥50类</w:t>
            </w:r>
          </w:p>
        </w:tc>
        <w:tc>
          <w:tcPr>
            <w:tcW w:w="2268" w:type="dxa"/>
            <w:vAlign w:val="center"/>
          </w:tcPr>
          <w:p>
            <w:pPr>
              <w:pStyle w:val="17"/>
            </w:pPr>
            <w:r>
              <w:t>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宣传业务费用</w:t>
            </w:r>
          </w:p>
        </w:tc>
        <w:tc>
          <w:tcPr>
            <w:tcW w:w="2835" w:type="dxa"/>
            <w:vAlign w:val="center"/>
          </w:tcPr>
          <w:p>
            <w:pPr>
              <w:pStyle w:val="17"/>
            </w:pPr>
            <w:r>
              <w:t>宣传业务费用</w:t>
            </w:r>
          </w:p>
        </w:tc>
        <w:tc>
          <w:tcPr>
            <w:tcW w:w="2551" w:type="dxa"/>
            <w:vAlign w:val="center"/>
          </w:tcPr>
          <w:p>
            <w:pPr>
              <w:pStyle w:val="17"/>
            </w:pPr>
            <w:r>
              <w:t>≥30次</w:t>
            </w:r>
          </w:p>
        </w:tc>
        <w:tc>
          <w:tcPr>
            <w:tcW w:w="2268" w:type="dxa"/>
            <w:vAlign w:val="center"/>
          </w:tcPr>
          <w:p>
            <w:pPr>
              <w:pStyle w:val="17"/>
            </w:pPr>
            <w:r>
              <w:t>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购置办公用品成本</w:t>
            </w:r>
          </w:p>
        </w:tc>
        <w:tc>
          <w:tcPr>
            <w:tcW w:w="2835" w:type="dxa"/>
            <w:vAlign w:val="center"/>
          </w:tcPr>
          <w:p>
            <w:pPr>
              <w:pStyle w:val="17"/>
            </w:pPr>
            <w:r>
              <w:t>购置办公用品成本</w:t>
            </w:r>
          </w:p>
        </w:tc>
        <w:tc>
          <w:tcPr>
            <w:tcW w:w="2551" w:type="dxa"/>
            <w:vAlign w:val="center"/>
          </w:tcPr>
          <w:p>
            <w:pPr>
              <w:pStyle w:val="17"/>
            </w:pPr>
            <w:r>
              <w:t>0.5万元</w:t>
            </w:r>
          </w:p>
        </w:tc>
        <w:tc>
          <w:tcPr>
            <w:tcW w:w="2268" w:type="dxa"/>
            <w:vAlign w:val="center"/>
          </w:tcPr>
          <w:p>
            <w:pPr>
              <w:pStyle w:val="17"/>
            </w:pPr>
            <w:r>
              <w:t>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宣传业务费用</w:t>
            </w:r>
          </w:p>
        </w:tc>
        <w:tc>
          <w:tcPr>
            <w:tcW w:w="2835" w:type="dxa"/>
            <w:vAlign w:val="center"/>
          </w:tcPr>
          <w:p>
            <w:pPr>
              <w:pStyle w:val="17"/>
            </w:pPr>
            <w:r>
              <w:t>宣传业务费用</w:t>
            </w:r>
          </w:p>
        </w:tc>
        <w:tc>
          <w:tcPr>
            <w:tcW w:w="2551" w:type="dxa"/>
            <w:vAlign w:val="center"/>
          </w:tcPr>
          <w:p>
            <w:pPr>
              <w:pStyle w:val="17"/>
            </w:pPr>
            <w:r>
              <w:t>1万元</w:t>
            </w:r>
          </w:p>
        </w:tc>
        <w:tc>
          <w:tcPr>
            <w:tcW w:w="2268" w:type="dxa"/>
            <w:vAlign w:val="center"/>
          </w:tcPr>
          <w:p>
            <w:pPr>
              <w:pStyle w:val="17"/>
            </w:pPr>
            <w:r>
              <w:t>实际发生费用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保障日常工作顺利进行</w:t>
            </w:r>
          </w:p>
        </w:tc>
        <w:tc>
          <w:tcPr>
            <w:tcW w:w="2835" w:type="dxa"/>
            <w:vAlign w:val="center"/>
          </w:tcPr>
          <w:p>
            <w:pPr>
              <w:pStyle w:val="17"/>
            </w:pPr>
            <w:r>
              <w:t>保障日常工作顺利进行</w:t>
            </w:r>
          </w:p>
        </w:tc>
        <w:tc>
          <w:tcPr>
            <w:tcW w:w="2551" w:type="dxa"/>
            <w:vAlign w:val="center"/>
          </w:tcPr>
          <w:p>
            <w:pPr>
              <w:pStyle w:val="17"/>
            </w:pPr>
            <w:r>
              <w:t>100百分比</w:t>
            </w:r>
          </w:p>
        </w:tc>
        <w:tc>
          <w:tcPr>
            <w:tcW w:w="2268" w:type="dxa"/>
            <w:vAlign w:val="center"/>
          </w:tcPr>
          <w:p>
            <w:pPr>
              <w:pStyle w:val="17"/>
            </w:pPr>
            <w:r>
              <w:t>有效保障工作顺利进行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资金支付及时</w:t>
            </w:r>
          </w:p>
        </w:tc>
        <w:tc>
          <w:tcPr>
            <w:tcW w:w="2835" w:type="dxa"/>
            <w:vAlign w:val="center"/>
          </w:tcPr>
          <w:p>
            <w:pPr>
              <w:pStyle w:val="17"/>
            </w:pPr>
            <w:r>
              <w:t>资金支付及时</w:t>
            </w:r>
          </w:p>
        </w:tc>
        <w:tc>
          <w:tcPr>
            <w:tcW w:w="2551" w:type="dxa"/>
            <w:vAlign w:val="center"/>
          </w:tcPr>
          <w:p>
            <w:pPr>
              <w:pStyle w:val="17"/>
            </w:pPr>
            <w:r>
              <w:t>到账后及时支付</w:t>
            </w:r>
          </w:p>
        </w:tc>
        <w:tc>
          <w:tcPr>
            <w:tcW w:w="2268" w:type="dxa"/>
            <w:vAlign w:val="center"/>
          </w:tcPr>
          <w:p>
            <w:pPr>
              <w:pStyle w:val="17"/>
            </w:pPr>
            <w:r>
              <w:t>到账后及时支付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国家相关优惠政策宣传到位</w:t>
            </w:r>
          </w:p>
        </w:tc>
        <w:tc>
          <w:tcPr>
            <w:tcW w:w="2835" w:type="dxa"/>
            <w:vAlign w:val="center"/>
          </w:tcPr>
          <w:p>
            <w:pPr>
              <w:pStyle w:val="17"/>
            </w:pPr>
            <w:r>
              <w:t>国家相关优惠政策宣传到位</w:t>
            </w:r>
          </w:p>
        </w:tc>
        <w:tc>
          <w:tcPr>
            <w:tcW w:w="2551" w:type="dxa"/>
            <w:vAlign w:val="center"/>
          </w:tcPr>
          <w:p>
            <w:pPr>
              <w:pStyle w:val="17"/>
            </w:pPr>
            <w:r>
              <w:t>国家想干优惠政策宣传到位</w:t>
            </w:r>
          </w:p>
        </w:tc>
        <w:tc>
          <w:tcPr>
            <w:tcW w:w="2268" w:type="dxa"/>
            <w:vAlign w:val="center"/>
          </w:tcPr>
          <w:p>
            <w:pPr>
              <w:pStyle w:val="17"/>
            </w:pPr>
            <w:r>
              <w:t>国家想干优惠政策宣传到位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优化办公环境提升政务服务水平</w:t>
            </w:r>
          </w:p>
        </w:tc>
        <w:tc>
          <w:tcPr>
            <w:tcW w:w="2835" w:type="dxa"/>
            <w:vAlign w:val="center"/>
          </w:tcPr>
          <w:p>
            <w:pPr>
              <w:pStyle w:val="17"/>
            </w:pPr>
            <w:r>
              <w:t>优化办公环境提升政务服务水平</w:t>
            </w:r>
          </w:p>
        </w:tc>
        <w:tc>
          <w:tcPr>
            <w:tcW w:w="2551" w:type="dxa"/>
            <w:vAlign w:val="center"/>
          </w:tcPr>
          <w:p>
            <w:pPr>
              <w:pStyle w:val="17"/>
            </w:pPr>
            <w:r>
              <w:t>提高服务水平优化办公环境</w:t>
            </w:r>
          </w:p>
        </w:tc>
        <w:tc>
          <w:tcPr>
            <w:tcW w:w="2268" w:type="dxa"/>
            <w:vAlign w:val="center"/>
          </w:tcPr>
          <w:p>
            <w:pPr>
              <w:pStyle w:val="17"/>
            </w:pPr>
            <w:r>
              <w:t>提高服务水平优化办公环境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无生态效益指标</w:t>
            </w:r>
          </w:p>
        </w:tc>
        <w:tc>
          <w:tcPr>
            <w:tcW w:w="2835" w:type="dxa"/>
            <w:vAlign w:val="center"/>
          </w:tcPr>
          <w:p>
            <w:pPr>
              <w:pStyle w:val="17"/>
            </w:pPr>
            <w:r>
              <w:t>无生态效益指标</w:t>
            </w:r>
          </w:p>
        </w:tc>
        <w:tc>
          <w:tcPr>
            <w:tcW w:w="2551" w:type="dxa"/>
            <w:vAlign w:val="center"/>
          </w:tcPr>
          <w:p>
            <w:pPr>
              <w:pStyle w:val="17"/>
            </w:pPr>
            <w:r>
              <w:t>无生态效益指标</w:t>
            </w:r>
          </w:p>
        </w:tc>
        <w:tc>
          <w:tcPr>
            <w:tcW w:w="2268" w:type="dxa"/>
            <w:vAlign w:val="center"/>
          </w:tcPr>
          <w:p>
            <w:pPr>
              <w:pStyle w:val="17"/>
            </w:pPr>
            <w:r>
              <w:t>无生态效益指标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无可持续影响指标</w:t>
            </w:r>
          </w:p>
        </w:tc>
        <w:tc>
          <w:tcPr>
            <w:tcW w:w="2835" w:type="dxa"/>
            <w:vAlign w:val="center"/>
          </w:tcPr>
          <w:p>
            <w:pPr>
              <w:pStyle w:val="17"/>
            </w:pPr>
            <w:r>
              <w:t>无可持续影响指标</w:t>
            </w:r>
          </w:p>
        </w:tc>
        <w:tc>
          <w:tcPr>
            <w:tcW w:w="2551" w:type="dxa"/>
            <w:vAlign w:val="center"/>
          </w:tcPr>
          <w:p>
            <w:pPr>
              <w:pStyle w:val="17"/>
            </w:pPr>
            <w:r>
              <w:t>无可持续影响指标</w:t>
            </w:r>
          </w:p>
        </w:tc>
        <w:tc>
          <w:tcPr>
            <w:tcW w:w="2268" w:type="dxa"/>
            <w:vAlign w:val="center"/>
          </w:tcPr>
          <w:p>
            <w:pPr>
              <w:pStyle w:val="17"/>
            </w:pPr>
            <w:r>
              <w:t>无可持续影响指标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服务对象满意度</w:t>
            </w:r>
          </w:p>
        </w:tc>
        <w:tc>
          <w:tcPr>
            <w:tcW w:w="2551" w:type="dxa"/>
            <w:vAlign w:val="center"/>
          </w:tcPr>
          <w:p>
            <w:pPr>
              <w:pStyle w:val="17"/>
            </w:pPr>
            <w:r>
              <w:t>≥95百分比</w:t>
            </w:r>
          </w:p>
        </w:tc>
        <w:tc>
          <w:tcPr>
            <w:tcW w:w="2268" w:type="dxa"/>
            <w:vAlign w:val="center"/>
          </w:tcPr>
          <w:p>
            <w:pPr>
              <w:pStyle w:val="17"/>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3、JZ2022年被征地养老保险2020年第六批次社保费、风险金绩效目标表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1.待省政府出台新的被征地农民养老保险政策后，我县将把符合条件的被征地农民纳入相应的养老保险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补贴人员数量（人）</w:t>
            </w:r>
          </w:p>
        </w:tc>
        <w:tc>
          <w:tcPr>
            <w:tcW w:w="2835" w:type="dxa"/>
            <w:vAlign w:val="center"/>
          </w:tcPr>
          <w:p>
            <w:pPr>
              <w:pStyle w:val="17"/>
            </w:pPr>
            <w:r>
              <w:t>享受社会保障费及风险基金补助的人数</w:t>
            </w:r>
          </w:p>
        </w:tc>
        <w:tc>
          <w:tcPr>
            <w:tcW w:w="2551" w:type="dxa"/>
            <w:vAlign w:val="center"/>
          </w:tcPr>
          <w:p>
            <w:pPr>
              <w:pStyle w:val="17"/>
            </w:pPr>
            <w:r>
              <w:t>≥150人数</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享受保险基金补助覆盖面（%）</w:t>
            </w:r>
          </w:p>
        </w:tc>
        <w:tc>
          <w:tcPr>
            <w:tcW w:w="2835" w:type="dxa"/>
            <w:vAlign w:val="center"/>
          </w:tcPr>
          <w:p>
            <w:pPr>
              <w:pStyle w:val="17"/>
            </w:pPr>
            <w:r>
              <w:t>实际享受保险基金补助人数占应享受保险基金补助人数的比率</w:t>
            </w:r>
          </w:p>
        </w:tc>
        <w:tc>
          <w:tcPr>
            <w:tcW w:w="2551" w:type="dxa"/>
            <w:vAlign w:val="center"/>
          </w:tcPr>
          <w:p>
            <w:pPr>
              <w:pStyle w:val="17"/>
            </w:pPr>
            <w:r>
              <w:t>≥95万元</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缴纳比例</w:t>
            </w:r>
          </w:p>
        </w:tc>
        <w:tc>
          <w:tcPr>
            <w:tcW w:w="2835" w:type="dxa"/>
            <w:vAlign w:val="center"/>
          </w:tcPr>
          <w:p>
            <w:pPr>
              <w:pStyle w:val="17"/>
            </w:pPr>
            <w:r>
              <w:t>按照区片价13%提取社保基金</w:t>
            </w:r>
          </w:p>
        </w:tc>
        <w:tc>
          <w:tcPr>
            <w:tcW w:w="2551" w:type="dxa"/>
            <w:vAlign w:val="center"/>
          </w:tcPr>
          <w:p>
            <w:pPr>
              <w:pStyle w:val="17"/>
            </w:pPr>
            <w:r>
              <w:t>按照区片价13%提取社保基金</w:t>
            </w:r>
          </w:p>
        </w:tc>
        <w:tc>
          <w:tcPr>
            <w:tcW w:w="2268" w:type="dxa"/>
            <w:vAlign w:val="center"/>
          </w:tcPr>
          <w:p>
            <w:pPr>
              <w:pStyle w:val="17"/>
            </w:pPr>
            <w:r>
              <w:t>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社会保障费缴纳时间</w:t>
            </w:r>
          </w:p>
        </w:tc>
        <w:tc>
          <w:tcPr>
            <w:tcW w:w="2835" w:type="dxa"/>
            <w:vAlign w:val="center"/>
          </w:tcPr>
          <w:p>
            <w:pPr>
              <w:pStyle w:val="17"/>
            </w:pPr>
            <w:r>
              <w:t>涉及人员社会保障费缴纳时间</w:t>
            </w:r>
          </w:p>
        </w:tc>
        <w:tc>
          <w:tcPr>
            <w:tcW w:w="2551" w:type="dxa"/>
            <w:vAlign w:val="center"/>
          </w:tcPr>
          <w:p>
            <w:pPr>
              <w:pStyle w:val="17"/>
            </w:pPr>
            <w:r>
              <w:t>2021年12月前</w:t>
            </w:r>
          </w:p>
        </w:tc>
        <w:tc>
          <w:tcPr>
            <w:tcW w:w="2268" w:type="dxa"/>
            <w:vAlign w:val="center"/>
          </w:tcPr>
          <w:p>
            <w:pPr>
              <w:pStyle w:val="17"/>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推动养老保险保险政策落实</w:t>
            </w:r>
          </w:p>
        </w:tc>
        <w:tc>
          <w:tcPr>
            <w:tcW w:w="2835" w:type="dxa"/>
            <w:vAlign w:val="center"/>
          </w:tcPr>
          <w:p>
            <w:pPr>
              <w:pStyle w:val="17"/>
            </w:pPr>
            <w:r>
              <w:t>推动养老保险政策落实</w:t>
            </w:r>
          </w:p>
        </w:tc>
        <w:tc>
          <w:tcPr>
            <w:tcW w:w="2551" w:type="dxa"/>
            <w:vAlign w:val="center"/>
          </w:tcPr>
          <w:p>
            <w:pPr>
              <w:pStyle w:val="17"/>
            </w:pPr>
            <w:r>
              <w:t>≥95百分比</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项目顺利开展</w:t>
            </w:r>
          </w:p>
        </w:tc>
        <w:tc>
          <w:tcPr>
            <w:tcW w:w="2835" w:type="dxa"/>
            <w:vAlign w:val="center"/>
          </w:tcPr>
          <w:p>
            <w:pPr>
              <w:pStyle w:val="17"/>
            </w:pPr>
            <w:r>
              <w:t>项目顺利开展</w:t>
            </w:r>
          </w:p>
        </w:tc>
        <w:tc>
          <w:tcPr>
            <w:tcW w:w="2551" w:type="dxa"/>
            <w:vAlign w:val="center"/>
          </w:tcPr>
          <w:p>
            <w:pPr>
              <w:pStyle w:val="17"/>
            </w:pPr>
            <w:r>
              <w:t>项目顺利开展</w:t>
            </w:r>
          </w:p>
        </w:tc>
        <w:tc>
          <w:tcPr>
            <w:tcW w:w="2268" w:type="dxa"/>
            <w:vAlign w:val="center"/>
          </w:tcPr>
          <w:p>
            <w:pPr>
              <w:pStyle w:val="17"/>
            </w:pPr>
            <w:r>
              <w:t>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收益对象满意度（%）</w:t>
            </w:r>
          </w:p>
        </w:tc>
        <w:tc>
          <w:tcPr>
            <w:tcW w:w="2835" w:type="dxa"/>
            <w:vAlign w:val="center"/>
          </w:tcPr>
          <w:p>
            <w:pPr>
              <w:pStyle w:val="17"/>
            </w:pPr>
            <w:r>
              <w:t>文卷调查、满意和较满意比例</w:t>
            </w:r>
          </w:p>
        </w:tc>
        <w:tc>
          <w:tcPr>
            <w:tcW w:w="2551" w:type="dxa"/>
            <w:vAlign w:val="center"/>
          </w:tcPr>
          <w:p>
            <w:pPr>
              <w:pStyle w:val="17"/>
            </w:pPr>
            <w:r>
              <w:t>≥99百分比</w:t>
            </w:r>
          </w:p>
        </w:tc>
        <w:tc>
          <w:tcPr>
            <w:tcW w:w="2268" w:type="dxa"/>
            <w:vAlign w:val="center"/>
          </w:tcPr>
          <w:p>
            <w:pPr>
              <w:pStyle w:val="17"/>
            </w:pPr>
            <w:r>
              <w:t>根据问卷结果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4、JZ2022年被征地养老保险2020年第四批次社保费、风险金绩效目标表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1.待省政府出台新的被征地农民养老保险政策后，我县将把符合条件的被征地农民纳入相应的养老保险</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补贴人员数量（人）</w:t>
            </w:r>
          </w:p>
        </w:tc>
        <w:tc>
          <w:tcPr>
            <w:tcW w:w="2835" w:type="dxa"/>
            <w:vAlign w:val="center"/>
          </w:tcPr>
          <w:p>
            <w:pPr>
              <w:pStyle w:val="17"/>
            </w:pPr>
            <w:r>
              <w:t>享受社会保障费及风险基金补助的人数</w:t>
            </w:r>
          </w:p>
        </w:tc>
        <w:tc>
          <w:tcPr>
            <w:tcW w:w="2551" w:type="dxa"/>
            <w:vAlign w:val="center"/>
          </w:tcPr>
          <w:p>
            <w:pPr>
              <w:pStyle w:val="17"/>
            </w:pPr>
            <w:r>
              <w:t>≥266人数</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享受保险基金补助覆盖面（%）</w:t>
            </w:r>
          </w:p>
        </w:tc>
        <w:tc>
          <w:tcPr>
            <w:tcW w:w="2835" w:type="dxa"/>
            <w:vAlign w:val="center"/>
          </w:tcPr>
          <w:p>
            <w:pPr>
              <w:pStyle w:val="17"/>
            </w:pPr>
            <w:r>
              <w:t>实际享受保险基金补助人数占应享受保险基金补助人数的比率</w:t>
            </w:r>
          </w:p>
        </w:tc>
        <w:tc>
          <w:tcPr>
            <w:tcW w:w="2551" w:type="dxa"/>
            <w:vAlign w:val="center"/>
          </w:tcPr>
          <w:p>
            <w:pPr>
              <w:pStyle w:val="17"/>
            </w:pPr>
            <w:r>
              <w:t>≥95百分比</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缴纳比例</w:t>
            </w:r>
          </w:p>
        </w:tc>
        <w:tc>
          <w:tcPr>
            <w:tcW w:w="2835" w:type="dxa"/>
            <w:vAlign w:val="center"/>
          </w:tcPr>
          <w:p>
            <w:pPr>
              <w:pStyle w:val="17"/>
            </w:pPr>
            <w:r>
              <w:t>按照区片价13%提取社保基金</w:t>
            </w:r>
          </w:p>
        </w:tc>
        <w:tc>
          <w:tcPr>
            <w:tcW w:w="2551" w:type="dxa"/>
            <w:vAlign w:val="center"/>
          </w:tcPr>
          <w:p>
            <w:pPr>
              <w:pStyle w:val="17"/>
            </w:pPr>
            <w:r>
              <w:t>按照区片价13%提取社保基金</w:t>
            </w:r>
          </w:p>
        </w:tc>
        <w:tc>
          <w:tcPr>
            <w:tcW w:w="2268" w:type="dxa"/>
            <w:vAlign w:val="center"/>
          </w:tcPr>
          <w:p>
            <w:pPr>
              <w:pStyle w:val="17"/>
            </w:pPr>
            <w:r>
              <w:t>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社会保障费缴纳时间</w:t>
            </w:r>
          </w:p>
        </w:tc>
        <w:tc>
          <w:tcPr>
            <w:tcW w:w="2835" w:type="dxa"/>
            <w:vAlign w:val="center"/>
          </w:tcPr>
          <w:p>
            <w:pPr>
              <w:pStyle w:val="17"/>
            </w:pPr>
            <w:r>
              <w:t>涉及人员社会保障费缴纳时间</w:t>
            </w:r>
          </w:p>
        </w:tc>
        <w:tc>
          <w:tcPr>
            <w:tcW w:w="2551" w:type="dxa"/>
            <w:vAlign w:val="center"/>
          </w:tcPr>
          <w:p>
            <w:pPr>
              <w:pStyle w:val="17"/>
            </w:pPr>
            <w:r>
              <w:t>2021年12月前</w:t>
            </w:r>
          </w:p>
        </w:tc>
        <w:tc>
          <w:tcPr>
            <w:tcW w:w="2268" w:type="dxa"/>
            <w:vAlign w:val="center"/>
          </w:tcPr>
          <w:p>
            <w:pPr>
              <w:pStyle w:val="17"/>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推动养老保险保险政策落实</w:t>
            </w:r>
          </w:p>
        </w:tc>
        <w:tc>
          <w:tcPr>
            <w:tcW w:w="2835" w:type="dxa"/>
            <w:vAlign w:val="center"/>
          </w:tcPr>
          <w:p>
            <w:pPr>
              <w:pStyle w:val="17"/>
            </w:pPr>
            <w:r>
              <w:t>推动养老保险政策落实</w:t>
            </w:r>
          </w:p>
        </w:tc>
        <w:tc>
          <w:tcPr>
            <w:tcW w:w="2551" w:type="dxa"/>
            <w:vAlign w:val="center"/>
          </w:tcPr>
          <w:p>
            <w:pPr>
              <w:pStyle w:val="17"/>
            </w:pPr>
            <w:r>
              <w:t>≥95百分比</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项目顺利开展</w:t>
            </w:r>
          </w:p>
        </w:tc>
        <w:tc>
          <w:tcPr>
            <w:tcW w:w="2835" w:type="dxa"/>
            <w:vAlign w:val="center"/>
          </w:tcPr>
          <w:p>
            <w:pPr>
              <w:pStyle w:val="17"/>
            </w:pPr>
            <w:r>
              <w:t>项目顺利开展</w:t>
            </w:r>
          </w:p>
        </w:tc>
        <w:tc>
          <w:tcPr>
            <w:tcW w:w="2551" w:type="dxa"/>
            <w:vAlign w:val="center"/>
          </w:tcPr>
          <w:p>
            <w:pPr>
              <w:pStyle w:val="17"/>
            </w:pPr>
            <w:r>
              <w:t>项目顺利开展</w:t>
            </w:r>
          </w:p>
        </w:tc>
        <w:tc>
          <w:tcPr>
            <w:tcW w:w="2268" w:type="dxa"/>
            <w:vAlign w:val="center"/>
          </w:tcPr>
          <w:p>
            <w:pPr>
              <w:pStyle w:val="17"/>
            </w:pPr>
            <w:r>
              <w:t>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收益对象满意度（%）</w:t>
            </w:r>
          </w:p>
        </w:tc>
        <w:tc>
          <w:tcPr>
            <w:tcW w:w="2835" w:type="dxa"/>
            <w:vAlign w:val="center"/>
          </w:tcPr>
          <w:p>
            <w:pPr>
              <w:pStyle w:val="17"/>
            </w:pPr>
            <w:r>
              <w:t>文卷调查、满意和较满意比例</w:t>
            </w:r>
          </w:p>
        </w:tc>
        <w:tc>
          <w:tcPr>
            <w:tcW w:w="2551" w:type="dxa"/>
            <w:vAlign w:val="center"/>
          </w:tcPr>
          <w:p>
            <w:pPr>
              <w:pStyle w:val="17"/>
            </w:pPr>
            <w:r>
              <w:t>≥99百分比</w:t>
            </w:r>
          </w:p>
        </w:tc>
        <w:tc>
          <w:tcPr>
            <w:tcW w:w="2268" w:type="dxa"/>
            <w:vAlign w:val="center"/>
          </w:tcPr>
          <w:p>
            <w:pPr>
              <w:pStyle w:val="17"/>
            </w:pPr>
            <w:r>
              <w:t>根据问卷结果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5、JZ2022年被征地养老保险2020年第五批次社保费、风险金绩效目标表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1.待省政府出台新的被征地农民养老保险政策后，我县将把符合条件的被征地农民纳入相应的养老保险</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补贴人员数量（人）</w:t>
            </w:r>
          </w:p>
        </w:tc>
        <w:tc>
          <w:tcPr>
            <w:tcW w:w="2835" w:type="dxa"/>
            <w:vAlign w:val="center"/>
          </w:tcPr>
          <w:p>
            <w:pPr>
              <w:pStyle w:val="17"/>
            </w:pPr>
            <w:r>
              <w:t>享受社会保障费及风险基金补助的人数</w:t>
            </w:r>
          </w:p>
        </w:tc>
        <w:tc>
          <w:tcPr>
            <w:tcW w:w="2551" w:type="dxa"/>
            <w:vAlign w:val="center"/>
          </w:tcPr>
          <w:p>
            <w:pPr>
              <w:pStyle w:val="17"/>
            </w:pPr>
            <w:r>
              <w:t>≥380人数</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享受保险基金补助覆盖面（%）</w:t>
            </w:r>
          </w:p>
        </w:tc>
        <w:tc>
          <w:tcPr>
            <w:tcW w:w="2835" w:type="dxa"/>
            <w:vAlign w:val="center"/>
          </w:tcPr>
          <w:p>
            <w:pPr>
              <w:pStyle w:val="17"/>
            </w:pPr>
            <w:r>
              <w:t>实际享受保险基金补助人数占应享受保险基金补助人数的比率</w:t>
            </w:r>
          </w:p>
        </w:tc>
        <w:tc>
          <w:tcPr>
            <w:tcW w:w="2551" w:type="dxa"/>
            <w:vAlign w:val="center"/>
          </w:tcPr>
          <w:p>
            <w:pPr>
              <w:pStyle w:val="17"/>
            </w:pPr>
            <w:r>
              <w:t>≥95百分比</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缴纳比例</w:t>
            </w:r>
          </w:p>
        </w:tc>
        <w:tc>
          <w:tcPr>
            <w:tcW w:w="2835" w:type="dxa"/>
            <w:vAlign w:val="center"/>
          </w:tcPr>
          <w:p>
            <w:pPr>
              <w:pStyle w:val="17"/>
            </w:pPr>
            <w:r>
              <w:t>按照区片价13%提取社保基金</w:t>
            </w:r>
          </w:p>
        </w:tc>
        <w:tc>
          <w:tcPr>
            <w:tcW w:w="2551" w:type="dxa"/>
            <w:vAlign w:val="center"/>
          </w:tcPr>
          <w:p>
            <w:pPr>
              <w:pStyle w:val="17"/>
            </w:pPr>
            <w:r>
              <w:t>按照区片价13%提取社保基金</w:t>
            </w:r>
          </w:p>
        </w:tc>
        <w:tc>
          <w:tcPr>
            <w:tcW w:w="2268" w:type="dxa"/>
            <w:vAlign w:val="center"/>
          </w:tcPr>
          <w:p>
            <w:pPr>
              <w:pStyle w:val="17"/>
            </w:pPr>
            <w:r>
              <w:t>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社会保障费缴纳时间</w:t>
            </w:r>
          </w:p>
        </w:tc>
        <w:tc>
          <w:tcPr>
            <w:tcW w:w="2835" w:type="dxa"/>
            <w:vAlign w:val="center"/>
          </w:tcPr>
          <w:p>
            <w:pPr>
              <w:pStyle w:val="17"/>
            </w:pPr>
            <w:r>
              <w:t>涉及人员社会保障费缴纳时间</w:t>
            </w:r>
          </w:p>
        </w:tc>
        <w:tc>
          <w:tcPr>
            <w:tcW w:w="2551" w:type="dxa"/>
            <w:vAlign w:val="center"/>
          </w:tcPr>
          <w:p>
            <w:pPr>
              <w:pStyle w:val="17"/>
            </w:pPr>
            <w:r>
              <w:t>2021年12月前</w:t>
            </w:r>
          </w:p>
        </w:tc>
        <w:tc>
          <w:tcPr>
            <w:tcW w:w="2268" w:type="dxa"/>
            <w:vAlign w:val="center"/>
          </w:tcPr>
          <w:p>
            <w:pPr>
              <w:pStyle w:val="17"/>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推动养老保险保险政策落实</w:t>
            </w:r>
          </w:p>
        </w:tc>
        <w:tc>
          <w:tcPr>
            <w:tcW w:w="2835" w:type="dxa"/>
            <w:vAlign w:val="center"/>
          </w:tcPr>
          <w:p>
            <w:pPr>
              <w:pStyle w:val="17"/>
            </w:pPr>
            <w:r>
              <w:t>推动养老保险政策落实</w:t>
            </w:r>
          </w:p>
        </w:tc>
        <w:tc>
          <w:tcPr>
            <w:tcW w:w="2551" w:type="dxa"/>
            <w:vAlign w:val="center"/>
          </w:tcPr>
          <w:p>
            <w:pPr>
              <w:pStyle w:val="17"/>
            </w:pPr>
            <w:r>
              <w:t>≥95百分比</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项目顺利开展</w:t>
            </w:r>
          </w:p>
        </w:tc>
        <w:tc>
          <w:tcPr>
            <w:tcW w:w="2835" w:type="dxa"/>
            <w:vAlign w:val="center"/>
          </w:tcPr>
          <w:p>
            <w:pPr>
              <w:pStyle w:val="17"/>
            </w:pPr>
            <w:r>
              <w:t>项目顺利开展</w:t>
            </w:r>
          </w:p>
        </w:tc>
        <w:tc>
          <w:tcPr>
            <w:tcW w:w="2551" w:type="dxa"/>
            <w:vAlign w:val="center"/>
          </w:tcPr>
          <w:p>
            <w:pPr>
              <w:pStyle w:val="17"/>
            </w:pPr>
            <w:r>
              <w:t>项目顺利开展</w:t>
            </w:r>
          </w:p>
        </w:tc>
        <w:tc>
          <w:tcPr>
            <w:tcW w:w="2268" w:type="dxa"/>
            <w:vAlign w:val="center"/>
          </w:tcPr>
          <w:p>
            <w:pPr>
              <w:pStyle w:val="17"/>
            </w:pPr>
            <w:r>
              <w:t>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收益对象满意度（%）</w:t>
            </w:r>
          </w:p>
        </w:tc>
        <w:tc>
          <w:tcPr>
            <w:tcW w:w="2835" w:type="dxa"/>
            <w:vAlign w:val="center"/>
          </w:tcPr>
          <w:p>
            <w:pPr>
              <w:pStyle w:val="17"/>
            </w:pPr>
            <w:r>
              <w:t>文卷调查、满意和较满意比例</w:t>
            </w:r>
          </w:p>
        </w:tc>
        <w:tc>
          <w:tcPr>
            <w:tcW w:w="2551" w:type="dxa"/>
            <w:vAlign w:val="center"/>
          </w:tcPr>
          <w:p>
            <w:pPr>
              <w:pStyle w:val="17"/>
            </w:pPr>
            <w:r>
              <w:t>≥99百分比</w:t>
            </w:r>
          </w:p>
        </w:tc>
        <w:tc>
          <w:tcPr>
            <w:tcW w:w="2268" w:type="dxa"/>
            <w:vAlign w:val="center"/>
          </w:tcPr>
          <w:p>
            <w:pPr>
              <w:pStyle w:val="17"/>
            </w:pPr>
            <w:r>
              <w:t>根据问卷结果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6、JZ2022年被征地养老保险2021年第二批次工矿废弃地社保费、风险金绩效目标表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1.待省政府出台新的被征地农民养老保险政策后，我县将把符合条件的被征地农民纳入相应的养老保险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补贴人员数量（人）</w:t>
            </w:r>
          </w:p>
        </w:tc>
        <w:tc>
          <w:tcPr>
            <w:tcW w:w="2835" w:type="dxa"/>
            <w:vAlign w:val="center"/>
          </w:tcPr>
          <w:p>
            <w:pPr>
              <w:pStyle w:val="17"/>
            </w:pPr>
            <w:r>
              <w:t>享受社会保障费及风险基金补助的人数</w:t>
            </w:r>
          </w:p>
        </w:tc>
        <w:tc>
          <w:tcPr>
            <w:tcW w:w="2551" w:type="dxa"/>
            <w:vAlign w:val="center"/>
          </w:tcPr>
          <w:p>
            <w:pPr>
              <w:pStyle w:val="17"/>
            </w:pPr>
            <w:r>
              <w:t>≥55人数</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享受保险基金补助覆盖面（%）</w:t>
            </w:r>
          </w:p>
        </w:tc>
        <w:tc>
          <w:tcPr>
            <w:tcW w:w="2835" w:type="dxa"/>
            <w:vAlign w:val="center"/>
          </w:tcPr>
          <w:p>
            <w:pPr>
              <w:pStyle w:val="17"/>
            </w:pPr>
            <w:r>
              <w:t>实际享受保险基金补助人数占应享受保险基金补助人数的比率</w:t>
            </w:r>
          </w:p>
        </w:tc>
        <w:tc>
          <w:tcPr>
            <w:tcW w:w="2551" w:type="dxa"/>
            <w:vAlign w:val="center"/>
          </w:tcPr>
          <w:p>
            <w:pPr>
              <w:pStyle w:val="17"/>
            </w:pPr>
            <w:r>
              <w:t>≥95百分比</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缴纳比例</w:t>
            </w:r>
          </w:p>
        </w:tc>
        <w:tc>
          <w:tcPr>
            <w:tcW w:w="2835" w:type="dxa"/>
            <w:vAlign w:val="center"/>
          </w:tcPr>
          <w:p>
            <w:pPr>
              <w:pStyle w:val="17"/>
            </w:pPr>
            <w:r>
              <w:t>按照区片价13%提取社保基金</w:t>
            </w:r>
          </w:p>
        </w:tc>
        <w:tc>
          <w:tcPr>
            <w:tcW w:w="2551" w:type="dxa"/>
            <w:vAlign w:val="center"/>
          </w:tcPr>
          <w:p>
            <w:pPr>
              <w:pStyle w:val="17"/>
            </w:pPr>
            <w:r>
              <w:t>按照区片价13%提取社保基金</w:t>
            </w:r>
          </w:p>
        </w:tc>
        <w:tc>
          <w:tcPr>
            <w:tcW w:w="2268" w:type="dxa"/>
            <w:vAlign w:val="center"/>
          </w:tcPr>
          <w:p>
            <w:pPr>
              <w:pStyle w:val="17"/>
            </w:pPr>
            <w:r>
              <w:t>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社会保障费缴纳时间</w:t>
            </w:r>
          </w:p>
        </w:tc>
        <w:tc>
          <w:tcPr>
            <w:tcW w:w="2835" w:type="dxa"/>
            <w:vAlign w:val="center"/>
          </w:tcPr>
          <w:p>
            <w:pPr>
              <w:pStyle w:val="17"/>
            </w:pPr>
            <w:r>
              <w:t>涉及人员社会保障费缴纳时间</w:t>
            </w:r>
          </w:p>
        </w:tc>
        <w:tc>
          <w:tcPr>
            <w:tcW w:w="2551" w:type="dxa"/>
            <w:vAlign w:val="center"/>
          </w:tcPr>
          <w:p>
            <w:pPr>
              <w:pStyle w:val="17"/>
            </w:pPr>
            <w:r>
              <w:t>2021年12月前</w:t>
            </w:r>
          </w:p>
        </w:tc>
        <w:tc>
          <w:tcPr>
            <w:tcW w:w="2268" w:type="dxa"/>
            <w:vAlign w:val="center"/>
          </w:tcPr>
          <w:p>
            <w:pPr>
              <w:pStyle w:val="17"/>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推动养老保险保险政策落实</w:t>
            </w:r>
          </w:p>
        </w:tc>
        <w:tc>
          <w:tcPr>
            <w:tcW w:w="2835" w:type="dxa"/>
            <w:vAlign w:val="center"/>
          </w:tcPr>
          <w:p>
            <w:pPr>
              <w:pStyle w:val="17"/>
            </w:pPr>
            <w:r>
              <w:t>推动养老保险政策落实</w:t>
            </w:r>
          </w:p>
        </w:tc>
        <w:tc>
          <w:tcPr>
            <w:tcW w:w="2551" w:type="dxa"/>
            <w:vAlign w:val="center"/>
          </w:tcPr>
          <w:p>
            <w:pPr>
              <w:pStyle w:val="17"/>
            </w:pPr>
            <w:r>
              <w:t>≥95百分比</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项目顺利开展</w:t>
            </w:r>
          </w:p>
        </w:tc>
        <w:tc>
          <w:tcPr>
            <w:tcW w:w="2835" w:type="dxa"/>
            <w:vAlign w:val="center"/>
          </w:tcPr>
          <w:p>
            <w:pPr>
              <w:pStyle w:val="17"/>
            </w:pPr>
            <w:r>
              <w:t>项目顺利开展</w:t>
            </w:r>
          </w:p>
        </w:tc>
        <w:tc>
          <w:tcPr>
            <w:tcW w:w="2551" w:type="dxa"/>
            <w:vAlign w:val="center"/>
          </w:tcPr>
          <w:p>
            <w:pPr>
              <w:pStyle w:val="17"/>
            </w:pPr>
            <w:r>
              <w:t>项目顺利开展</w:t>
            </w:r>
          </w:p>
        </w:tc>
        <w:tc>
          <w:tcPr>
            <w:tcW w:w="2268" w:type="dxa"/>
            <w:vAlign w:val="center"/>
          </w:tcPr>
          <w:p>
            <w:pPr>
              <w:pStyle w:val="17"/>
            </w:pPr>
            <w:r>
              <w:t>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收益对象满意度（%）</w:t>
            </w:r>
          </w:p>
        </w:tc>
        <w:tc>
          <w:tcPr>
            <w:tcW w:w="2835" w:type="dxa"/>
            <w:vAlign w:val="center"/>
          </w:tcPr>
          <w:p>
            <w:pPr>
              <w:pStyle w:val="17"/>
            </w:pPr>
            <w:r>
              <w:t>文卷调查、满意和较满意比例</w:t>
            </w:r>
          </w:p>
        </w:tc>
        <w:tc>
          <w:tcPr>
            <w:tcW w:w="2551" w:type="dxa"/>
            <w:vAlign w:val="center"/>
          </w:tcPr>
          <w:p>
            <w:pPr>
              <w:pStyle w:val="17"/>
            </w:pPr>
            <w:r>
              <w:t>≥99百分比</w:t>
            </w:r>
          </w:p>
        </w:tc>
        <w:tc>
          <w:tcPr>
            <w:tcW w:w="2268" w:type="dxa"/>
            <w:vAlign w:val="center"/>
          </w:tcPr>
          <w:p>
            <w:pPr>
              <w:pStyle w:val="17"/>
            </w:pPr>
            <w:r>
              <w:t>根据问卷结果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7、JZ2022年被征地养老保险2021年第二批次社保费、风险金绩效目标表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1.待省政府出台新的被征地农民养老保险政策后，我县将把符合条件的被征地农民纳入相应的养老保险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补贴人员数量（人）</w:t>
            </w:r>
          </w:p>
        </w:tc>
        <w:tc>
          <w:tcPr>
            <w:tcW w:w="2835" w:type="dxa"/>
            <w:vAlign w:val="center"/>
          </w:tcPr>
          <w:p>
            <w:pPr>
              <w:pStyle w:val="17"/>
            </w:pPr>
            <w:r>
              <w:t>享受社会保障费及风险基金补助的人数</w:t>
            </w:r>
          </w:p>
        </w:tc>
        <w:tc>
          <w:tcPr>
            <w:tcW w:w="2551" w:type="dxa"/>
            <w:vAlign w:val="center"/>
          </w:tcPr>
          <w:p>
            <w:pPr>
              <w:pStyle w:val="17"/>
            </w:pPr>
            <w:r>
              <w:t>≥357人数</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享受保险基金补助覆盖面（%）</w:t>
            </w:r>
          </w:p>
        </w:tc>
        <w:tc>
          <w:tcPr>
            <w:tcW w:w="2835" w:type="dxa"/>
            <w:vAlign w:val="center"/>
          </w:tcPr>
          <w:p>
            <w:pPr>
              <w:pStyle w:val="17"/>
            </w:pPr>
            <w:r>
              <w:t>实际享受保险基金补助人数占应享受保险基金补助人数的比率</w:t>
            </w:r>
          </w:p>
        </w:tc>
        <w:tc>
          <w:tcPr>
            <w:tcW w:w="2551" w:type="dxa"/>
            <w:vAlign w:val="center"/>
          </w:tcPr>
          <w:p>
            <w:pPr>
              <w:pStyle w:val="17"/>
            </w:pPr>
            <w:r>
              <w:t>≥95百分比</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缴纳比例</w:t>
            </w:r>
          </w:p>
        </w:tc>
        <w:tc>
          <w:tcPr>
            <w:tcW w:w="2835" w:type="dxa"/>
            <w:vAlign w:val="center"/>
          </w:tcPr>
          <w:p>
            <w:pPr>
              <w:pStyle w:val="17"/>
            </w:pPr>
            <w:r>
              <w:t>按照区片价13%提取社保基金</w:t>
            </w:r>
          </w:p>
        </w:tc>
        <w:tc>
          <w:tcPr>
            <w:tcW w:w="2551" w:type="dxa"/>
            <w:vAlign w:val="center"/>
          </w:tcPr>
          <w:p>
            <w:pPr>
              <w:pStyle w:val="17"/>
            </w:pPr>
            <w:r>
              <w:t>按照区片价13%提取社保基金</w:t>
            </w:r>
          </w:p>
        </w:tc>
        <w:tc>
          <w:tcPr>
            <w:tcW w:w="2268" w:type="dxa"/>
            <w:vAlign w:val="center"/>
          </w:tcPr>
          <w:p>
            <w:pPr>
              <w:pStyle w:val="17"/>
            </w:pPr>
            <w:r>
              <w:t>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社会保障费缴纳时间</w:t>
            </w:r>
          </w:p>
        </w:tc>
        <w:tc>
          <w:tcPr>
            <w:tcW w:w="2835" w:type="dxa"/>
            <w:vAlign w:val="center"/>
          </w:tcPr>
          <w:p>
            <w:pPr>
              <w:pStyle w:val="17"/>
            </w:pPr>
            <w:r>
              <w:t>涉及人员社会保障费缴纳时间</w:t>
            </w:r>
          </w:p>
        </w:tc>
        <w:tc>
          <w:tcPr>
            <w:tcW w:w="2551" w:type="dxa"/>
            <w:vAlign w:val="center"/>
          </w:tcPr>
          <w:p>
            <w:pPr>
              <w:pStyle w:val="17"/>
            </w:pPr>
            <w:r>
              <w:t>2021年12月前</w:t>
            </w:r>
          </w:p>
        </w:tc>
        <w:tc>
          <w:tcPr>
            <w:tcW w:w="2268" w:type="dxa"/>
            <w:vAlign w:val="center"/>
          </w:tcPr>
          <w:p>
            <w:pPr>
              <w:pStyle w:val="17"/>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推动养老保险保险政策落实</w:t>
            </w:r>
          </w:p>
        </w:tc>
        <w:tc>
          <w:tcPr>
            <w:tcW w:w="2835" w:type="dxa"/>
            <w:vAlign w:val="center"/>
          </w:tcPr>
          <w:p>
            <w:pPr>
              <w:pStyle w:val="17"/>
            </w:pPr>
            <w:r>
              <w:t>推动养老保险政策落实</w:t>
            </w:r>
          </w:p>
        </w:tc>
        <w:tc>
          <w:tcPr>
            <w:tcW w:w="2551" w:type="dxa"/>
            <w:vAlign w:val="center"/>
          </w:tcPr>
          <w:p>
            <w:pPr>
              <w:pStyle w:val="17"/>
            </w:pPr>
            <w:r>
              <w:t>≥95百分比</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项目顺利开展</w:t>
            </w:r>
          </w:p>
        </w:tc>
        <w:tc>
          <w:tcPr>
            <w:tcW w:w="2835" w:type="dxa"/>
            <w:vAlign w:val="center"/>
          </w:tcPr>
          <w:p>
            <w:pPr>
              <w:pStyle w:val="17"/>
            </w:pPr>
            <w:r>
              <w:t>项目顺利开展</w:t>
            </w:r>
          </w:p>
        </w:tc>
        <w:tc>
          <w:tcPr>
            <w:tcW w:w="2551" w:type="dxa"/>
            <w:vAlign w:val="center"/>
          </w:tcPr>
          <w:p>
            <w:pPr>
              <w:pStyle w:val="17"/>
            </w:pPr>
            <w:r>
              <w:t>项目顺利开展</w:t>
            </w:r>
          </w:p>
        </w:tc>
        <w:tc>
          <w:tcPr>
            <w:tcW w:w="2268" w:type="dxa"/>
            <w:vAlign w:val="center"/>
          </w:tcPr>
          <w:p>
            <w:pPr>
              <w:pStyle w:val="17"/>
            </w:pPr>
            <w:r>
              <w:t>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收益对象满意度（%）</w:t>
            </w:r>
          </w:p>
        </w:tc>
        <w:tc>
          <w:tcPr>
            <w:tcW w:w="2835" w:type="dxa"/>
            <w:vAlign w:val="center"/>
          </w:tcPr>
          <w:p>
            <w:pPr>
              <w:pStyle w:val="17"/>
            </w:pPr>
            <w:r>
              <w:t>文卷调查、满意和较满意比例</w:t>
            </w:r>
          </w:p>
        </w:tc>
        <w:tc>
          <w:tcPr>
            <w:tcW w:w="2551" w:type="dxa"/>
            <w:vAlign w:val="center"/>
          </w:tcPr>
          <w:p>
            <w:pPr>
              <w:pStyle w:val="17"/>
            </w:pPr>
            <w:r>
              <w:t>≥99百分比</w:t>
            </w:r>
          </w:p>
        </w:tc>
        <w:tc>
          <w:tcPr>
            <w:tcW w:w="2268" w:type="dxa"/>
            <w:vAlign w:val="center"/>
          </w:tcPr>
          <w:p>
            <w:pPr>
              <w:pStyle w:val="17"/>
            </w:pPr>
            <w:r>
              <w:t>根据问卷结果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8、JZ2022年被征地养老保险2021年第三批次工矿废弃地社保费、风险金绩效目标表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1.待省政府出台新的被征地农民养老保险政策后，我县将把符合条件的被征地农民纳入相应的养老保险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补贴人员数量（人）</w:t>
            </w:r>
          </w:p>
        </w:tc>
        <w:tc>
          <w:tcPr>
            <w:tcW w:w="2835" w:type="dxa"/>
            <w:vAlign w:val="center"/>
          </w:tcPr>
          <w:p>
            <w:pPr>
              <w:pStyle w:val="17"/>
            </w:pPr>
            <w:r>
              <w:t>享受社会保障费及风险基金补助的人数</w:t>
            </w:r>
          </w:p>
        </w:tc>
        <w:tc>
          <w:tcPr>
            <w:tcW w:w="2551" w:type="dxa"/>
            <w:vAlign w:val="center"/>
          </w:tcPr>
          <w:p>
            <w:pPr>
              <w:pStyle w:val="17"/>
            </w:pPr>
            <w:r>
              <w:t>≥182人数</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享受保险基金补助覆盖面（%）</w:t>
            </w:r>
          </w:p>
        </w:tc>
        <w:tc>
          <w:tcPr>
            <w:tcW w:w="2835" w:type="dxa"/>
            <w:vAlign w:val="center"/>
          </w:tcPr>
          <w:p>
            <w:pPr>
              <w:pStyle w:val="17"/>
            </w:pPr>
            <w:r>
              <w:t>实际享受保险基金补助人数占应享受保险基金补助人数的比率</w:t>
            </w:r>
          </w:p>
        </w:tc>
        <w:tc>
          <w:tcPr>
            <w:tcW w:w="2551" w:type="dxa"/>
            <w:vAlign w:val="center"/>
          </w:tcPr>
          <w:p>
            <w:pPr>
              <w:pStyle w:val="17"/>
            </w:pPr>
            <w:r>
              <w:t>≥95百分比</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缴纳比例</w:t>
            </w:r>
          </w:p>
        </w:tc>
        <w:tc>
          <w:tcPr>
            <w:tcW w:w="2835" w:type="dxa"/>
            <w:vAlign w:val="center"/>
          </w:tcPr>
          <w:p>
            <w:pPr>
              <w:pStyle w:val="17"/>
            </w:pPr>
            <w:r>
              <w:t>按照区片价13%提取社保基金</w:t>
            </w:r>
          </w:p>
        </w:tc>
        <w:tc>
          <w:tcPr>
            <w:tcW w:w="2551" w:type="dxa"/>
            <w:vAlign w:val="center"/>
          </w:tcPr>
          <w:p>
            <w:pPr>
              <w:pStyle w:val="17"/>
            </w:pPr>
            <w:r>
              <w:t>按照区片价13%提取社保基金</w:t>
            </w:r>
          </w:p>
        </w:tc>
        <w:tc>
          <w:tcPr>
            <w:tcW w:w="2268" w:type="dxa"/>
            <w:vAlign w:val="center"/>
          </w:tcPr>
          <w:p>
            <w:pPr>
              <w:pStyle w:val="17"/>
            </w:pPr>
            <w:r>
              <w:t>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社会保障费缴纳时间</w:t>
            </w:r>
          </w:p>
        </w:tc>
        <w:tc>
          <w:tcPr>
            <w:tcW w:w="2835" w:type="dxa"/>
            <w:vAlign w:val="center"/>
          </w:tcPr>
          <w:p>
            <w:pPr>
              <w:pStyle w:val="17"/>
            </w:pPr>
            <w:r>
              <w:t>涉及人员社会保障费缴纳时间</w:t>
            </w:r>
          </w:p>
        </w:tc>
        <w:tc>
          <w:tcPr>
            <w:tcW w:w="2551" w:type="dxa"/>
            <w:vAlign w:val="center"/>
          </w:tcPr>
          <w:p>
            <w:pPr>
              <w:pStyle w:val="17"/>
            </w:pPr>
            <w:r>
              <w:t>2021年12月前</w:t>
            </w:r>
          </w:p>
        </w:tc>
        <w:tc>
          <w:tcPr>
            <w:tcW w:w="2268" w:type="dxa"/>
            <w:vAlign w:val="center"/>
          </w:tcPr>
          <w:p>
            <w:pPr>
              <w:pStyle w:val="17"/>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推动养老保险保险政策落实</w:t>
            </w:r>
          </w:p>
        </w:tc>
        <w:tc>
          <w:tcPr>
            <w:tcW w:w="2835" w:type="dxa"/>
            <w:vAlign w:val="center"/>
          </w:tcPr>
          <w:p>
            <w:pPr>
              <w:pStyle w:val="17"/>
            </w:pPr>
            <w:r>
              <w:t>推动养老保险政策落实</w:t>
            </w:r>
          </w:p>
        </w:tc>
        <w:tc>
          <w:tcPr>
            <w:tcW w:w="2551" w:type="dxa"/>
            <w:vAlign w:val="center"/>
          </w:tcPr>
          <w:p>
            <w:pPr>
              <w:pStyle w:val="17"/>
            </w:pPr>
            <w:r>
              <w:t>≥95百分比</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项目顺利开展</w:t>
            </w:r>
          </w:p>
        </w:tc>
        <w:tc>
          <w:tcPr>
            <w:tcW w:w="2835" w:type="dxa"/>
            <w:vAlign w:val="center"/>
          </w:tcPr>
          <w:p>
            <w:pPr>
              <w:pStyle w:val="17"/>
            </w:pPr>
            <w:r>
              <w:t>项目顺利开展</w:t>
            </w:r>
          </w:p>
        </w:tc>
        <w:tc>
          <w:tcPr>
            <w:tcW w:w="2551" w:type="dxa"/>
            <w:vAlign w:val="center"/>
          </w:tcPr>
          <w:p>
            <w:pPr>
              <w:pStyle w:val="17"/>
            </w:pPr>
            <w:r>
              <w:t>项目顺利开展</w:t>
            </w:r>
          </w:p>
        </w:tc>
        <w:tc>
          <w:tcPr>
            <w:tcW w:w="2268" w:type="dxa"/>
            <w:vAlign w:val="center"/>
          </w:tcPr>
          <w:p>
            <w:pPr>
              <w:pStyle w:val="17"/>
            </w:pPr>
            <w:r>
              <w:t>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收益对象满意度（%）</w:t>
            </w:r>
          </w:p>
        </w:tc>
        <w:tc>
          <w:tcPr>
            <w:tcW w:w="2835" w:type="dxa"/>
            <w:vAlign w:val="center"/>
          </w:tcPr>
          <w:p>
            <w:pPr>
              <w:pStyle w:val="17"/>
            </w:pPr>
            <w:r>
              <w:t>文卷调查、满意和较满意比例</w:t>
            </w:r>
          </w:p>
        </w:tc>
        <w:tc>
          <w:tcPr>
            <w:tcW w:w="2551" w:type="dxa"/>
            <w:vAlign w:val="center"/>
          </w:tcPr>
          <w:p>
            <w:pPr>
              <w:pStyle w:val="17"/>
            </w:pPr>
            <w:r>
              <w:t>≥99百分比</w:t>
            </w:r>
          </w:p>
        </w:tc>
        <w:tc>
          <w:tcPr>
            <w:tcW w:w="2268" w:type="dxa"/>
            <w:vAlign w:val="center"/>
          </w:tcPr>
          <w:p>
            <w:pPr>
              <w:pStyle w:val="17"/>
            </w:pPr>
            <w:r>
              <w:t>根据问卷结果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9、JZ2022年被征地养老保险2021年第三批次社保费、风险金绩效目标表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1.待省政府出台新的被征地农民养老保险政策后，我县将把符合条件的被征地农民纳入相应的养老保险</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补贴人员数量（人）</w:t>
            </w:r>
          </w:p>
        </w:tc>
        <w:tc>
          <w:tcPr>
            <w:tcW w:w="2835" w:type="dxa"/>
            <w:vAlign w:val="center"/>
          </w:tcPr>
          <w:p>
            <w:pPr>
              <w:pStyle w:val="17"/>
            </w:pPr>
            <w:r>
              <w:t>享受社会保障费及风险基金补助的人数</w:t>
            </w:r>
          </w:p>
        </w:tc>
        <w:tc>
          <w:tcPr>
            <w:tcW w:w="2551" w:type="dxa"/>
            <w:vAlign w:val="center"/>
          </w:tcPr>
          <w:p>
            <w:pPr>
              <w:pStyle w:val="17"/>
            </w:pPr>
            <w:r>
              <w:t>≥81人数</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享受保险基金补助覆盖面（%）</w:t>
            </w:r>
          </w:p>
        </w:tc>
        <w:tc>
          <w:tcPr>
            <w:tcW w:w="2835" w:type="dxa"/>
            <w:vAlign w:val="center"/>
          </w:tcPr>
          <w:p>
            <w:pPr>
              <w:pStyle w:val="17"/>
            </w:pPr>
            <w:r>
              <w:t>实际享受保险基金补助人数占应享受保险基金补助人数的比率</w:t>
            </w:r>
          </w:p>
        </w:tc>
        <w:tc>
          <w:tcPr>
            <w:tcW w:w="2551" w:type="dxa"/>
            <w:vAlign w:val="center"/>
          </w:tcPr>
          <w:p>
            <w:pPr>
              <w:pStyle w:val="17"/>
            </w:pPr>
            <w:r>
              <w:t>≥95百分比</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缴纳比例</w:t>
            </w:r>
          </w:p>
        </w:tc>
        <w:tc>
          <w:tcPr>
            <w:tcW w:w="2835" w:type="dxa"/>
            <w:vAlign w:val="center"/>
          </w:tcPr>
          <w:p>
            <w:pPr>
              <w:pStyle w:val="17"/>
            </w:pPr>
            <w:r>
              <w:t>按照区片价13%提取社保基金</w:t>
            </w:r>
          </w:p>
        </w:tc>
        <w:tc>
          <w:tcPr>
            <w:tcW w:w="2551" w:type="dxa"/>
            <w:vAlign w:val="center"/>
          </w:tcPr>
          <w:p>
            <w:pPr>
              <w:pStyle w:val="17"/>
            </w:pPr>
            <w:r>
              <w:t>按照区片价13%提取社保基金</w:t>
            </w:r>
          </w:p>
        </w:tc>
        <w:tc>
          <w:tcPr>
            <w:tcW w:w="2268" w:type="dxa"/>
            <w:vAlign w:val="center"/>
          </w:tcPr>
          <w:p>
            <w:pPr>
              <w:pStyle w:val="17"/>
            </w:pPr>
            <w:r>
              <w:t>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社会保障费缴纳时间</w:t>
            </w:r>
          </w:p>
        </w:tc>
        <w:tc>
          <w:tcPr>
            <w:tcW w:w="2835" w:type="dxa"/>
            <w:vAlign w:val="center"/>
          </w:tcPr>
          <w:p>
            <w:pPr>
              <w:pStyle w:val="17"/>
            </w:pPr>
            <w:r>
              <w:t>涉及人员社会保障费缴纳时间</w:t>
            </w:r>
          </w:p>
        </w:tc>
        <w:tc>
          <w:tcPr>
            <w:tcW w:w="2551" w:type="dxa"/>
            <w:vAlign w:val="center"/>
          </w:tcPr>
          <w:p>
            <w:pPr>
              <w:pStyle w:val="17"/>
            </w:pPr>
            <w:r>
              <w:t>2021年12月前</w:t>
            </w:r>
          </w:p>
        </w:tc>
        <w:tc>
          <w:tcPr>
            <w:tcW w:w="2268" w:type="dxa"/>
            <w:vAlign w:val="center"/>
          </w:tcPr>
          <w:p>
            <w:pPr>
              <w:pStyle w:val="17"/>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推动养老保险保险政策落实</w:t>
            </w:r>
          </w:p>
        </w:tc>
        <w:tc>
          <w:tcPr>
            <w:tcW w:w="2835" w:type="dxa"/>
            <w:vAlign w:val="center"/>
          </w:tcPr>
          <w:p>
            <w:pPr>
              <w:pStyle w:val="17"/>
            </w:pPr>
            <w:r>
              <w:t>推动养老保险政策落实</w:t>
            </w:r>
          </w:p>
        </w:tc>
        <w:tc>
          <w:tcPr>
            <w:tcW w:w="2551" w:type="dxa"/>
            <w:vAlign w:val="center"/>
          </w:tcPr>
          <w:p>
            <w:pPr>
              <w:pStyle w:val="17"/>
            </w:pPr>
            <w:r>
              <w:t>≥95百分比</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项目顺利开展</w:t>
            </w:r>
          </w:p>
        </w:tc>
        <w:tc>
          <w:tcPr>
            <w:tcW w:w="2835" w:type="dxa"/>
            <w:vAlign w:val="center"/>
          </w:tcPr>
          <w:p>
            <w:pPr>
              <w:pStyle w:val="17"/>
            </w:pPr>
            <w:r>
              <w:t>项目顺利开展</w:t>
            </w:r>
          </w:p>
        </w:tc>
        <w:tc>
          <w:tcPr>
            <w:tcW w:w="2551" w:type="dxa"/>
            <w:vAlign w:val="center"/>
          </w:tcPr>
          <w:p>
            <w:pPr>
              <w:pStyle w:val="17"/>
            </w:pPr>
            <w:r>
              <w:t>项目顺利开展</w:t>
            </w:r>
          </w:p>
        </w:tc>
        <w:tc>
          <w:tcPr>
            <w:tcW w:w="2268" w:type="dxa"/>
            <w:vAlign w:val="center"/>
          </w:tcPr>
          <w:p>
            <w:pPr>
              <w:pStyle w:val="17"/>
            </w:pPr>
            <w:r>
              <w:t>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收益对象满意度（%）</w:t>
            </w:r>
          </w:p>
        </w:tc>
        <w:tc>
          <w:tcPr>
            <w:tcW w:w="2835" w:type="dxa"/>
            <w:vAlign w:val="center"/>
          </w:tcPr>
          <w:p>
            <w:pPr>
              <w:pStyle w:val="17"/>
            </w:pPr>
            <w:r>
              <w:t>文卷调查、满意和较满意比例</w:t>
            </w:r>
          </w:p>
        </w:tc>
        <w:tc>
          <w:tcPr>
            <w:tcW w:w="2551" w:type="dxa"/>
            <w:vAlign w:val="center"/>
          </w:tcPr>
          <w:p>
            <w:pPr>
              <w:pStyle w:val="17"/>
            </w:pPr>
            <w:r>
              <w:t>≥99百分比</w:t>
            </w:r>
          </w:p>
        </w:tc>
        <w:tc>
          <w:tcPr>
            <w:tcW w:w="2268" w:type="dxa"/>
            <w:vAlign w:val="center"/>
          </w:tcPr>
          <w:p>
            <w:pPr>
              <w:pStyle w:val="17"/>
            </w:pPr>
            <w:r>
              <w:t>根据问卷结果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10、JZ2022年被征地养老保险2021年第四批次工矿废弃地社保费、风险金绩效目标表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1.待省政府出台新的被征地农民养老保险政策后，我县将把符合条件的被征地农民纳入相应的养老保险</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补贴人员数量（人）</w:t>
            </w:r>
          </w:p>
        </w:tc>
        <w:tc>
          <w:tcPr>
            <w:tcW w:w="2835" w:type="dxa"/>
            <w:vAlign w:val="center"/>
          </w:tcPr>
          <w:p>
            <w:pPr>
              <w:pStyle w:val="17"/>
            </w:pPr>
            <w:r>
              <w:t>享受各类社会保险基金补助的人数</w:t>
            </w:r>
          </w:p>
        </w:tc>
        <w:tc>
          <w:tcPr>
            <w:tcW w:w="2551" w:type="dxa"/>
            <w:vAlign w:val="center"/>
          </w:tcPr>
          <w:p>
            <w:pPr>
              <w:pStyle w:val="17"/>
            </w:pPr>
            <w:r>
              <w:t>≥39人数</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征缴收入（万元）</w:t>
            </w:r>
          </w:p>
        </w:tc>
        <w:tc>
          <w:tcPr>
            <w:tcW w:w="2835" w:type="dxa"/>
            <w:vAlign w:val="center"/>
          </w:tcPr>
          <w:p>
            <w:pPr>
              <w:pStyle w:val="17"/>
            </w:pPr>
            <w:r>
              <w:t>实际征缴社会保险的收入</w:t>
            </w:r>
          </w:p>
        </w:tc>
        <w:tc>
          <w:tcPr>
            <w:tcW w:w="2551" w:type="dxa"/>
            <w:vAlign w:val="center"/>
          </w:tcPr>
          <w:p>
            <w:pPr>
              <w:pStyle w:val="17"/>
            </w:pPr>
            <w:r>
              <w:t>≥100百分比</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缴纳比例</w:t>
            </w:r>
          </w:p>
        </w:tc>
        <w:tc>
          <w:tcPr>
            <w:tcW w:w="2835" w:type="dxa"/>
            <w:vAlign w:val="center"/>
          </w:tcPr>
          <w:p>
            <w:pPr>
              <w:pStyle w:val="17"/>
            </w:pPr>
            <w:r>
              <w:t>按照区片价13%提取社保基金</w:t>
            </w:r>
          </w:p>
        </w:tc>
        <w:tc>
          <w:tcPr>
            <w:tcW w:w="2551" w:type="dxa"/>
            <w:vAlign w:val="center"/>
          </w:tcPr>
          <w:p>
            <w:pPr>
              <w:pStyle w:val="17"/>
            </w:pPr>
            <w:r>
              <w:t>100按照区片价13%提取社保基金</w:t>
            </w:r>
          </w:p>
        </w:tc>
        <w:tc>
          <w:tcPr>
            <w:tcW w:w="2268" w:type="dxa"/>
            <w:vAlign w:val="center"/>
          </w:tcPr>
          <w:p>
            <w:pPr>
              <w:pStyle w:val="17"/>
            </w:pPr>
            <w:r>
              <w:t>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实际享受补助的人</w:t>
            </w:r>
          </w:p>
        </w:tc>
        <w:tc>
          <w:tcPr>
            <w:tcW w:w="2835" w:type="dxa"/>
            <w:vAlign w:val="center"/>
          </w:tcPr>
          <w:p>
            <w:pPr>
              <w:pStyle w:val="17"/>
            </w:pPr>
            <w:r>
              <w:t>实际享受补助的人</w:t>
            </w:r>
          </w:p>
        </w:tc>
        <w:tc>
          <w:tcPr>
            <w:tcW w:w="2551" w:type="dxa"/>
            <w:vAlign w:val="center"/>
          </w:tcPr>
          <w:p>
            <w:pPr>
              <w:pStyle w:val="17"/>
            </w:pPr>
            <w:r>
              <w:t>≥39人</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享受保险基金补助覆盖面（%）</w:t>
            </w:r>
          </w:p>
        </w:tc>
        <w:tc>
          <w:tcPr>
            <w:tcW w:w="2835" w:type="dxa"/>
            <w:vAlign w:val="center"/>
          </w:tcPr>
          <w:p>
            <w:pPr>
              <w:pStyle w:val="17"/>
            </w:pPr>
            <w:r>
              <w:t>实际享受各类保险基金补助人数占应享受保险基金补助人数的比率</w:t>
            </w:r>
          </w:p>
        </w:tc>
        <w:tc>
          <w:tcPr>
            <w:tcW w:w="2551" w:type="dxa"/>
            <w:vAlign w:val="center"/>
          </w:tcPr>
          <w:p>
            <w:pPr>
              <w:pStyle w:val="17"/>
            </w:pPr>
            <w:r>
              <w:t>≥100百分比</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项目顺利开展</w:t>
            </w:r>
          </w:p>
        </w:tc>
        <w:tc>
          <w:tcPr>
            <w:tcW w:w="2835" w:type="dxa"/>
            <w:vAlign w:val="center"/>
          </w:tcPr>
          <w:p>
            <w:pPr>
              <w:pStyle w:val="17"/>
            </w:pPr>
            <w:r>
              <w:t>项目顺利开展</w:t>
            </w:r>
          </w:p>
        </w:tc>
        <w:tc>
          <w:tcPr>
            <w:tcW w:w="2551" w:type="dxa"/>
            <w:vAlign w:val="center"/>
          </w:tcPr>
          <w:p>
            <w:pPr>
              <w:pStyle w:val="17"/>
            </w:pPr>
            <w:r>
              <w:t>项目顺利开展</w:t>
            </w:r>
          </w:p>
        </w:tc>
        <w:tc>
          <w:tcPr>
            <w:tcW w:w="2268" w:type="dxa"/>
            <w:vAlign w:val="center"/>
          </w:tcPr>
          <w:p>
            <w:pPr>
              <w:pStyle w:val="17"/>
            </w:pPr>
            <w:r>
              <w:t>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收益对象满意度（%）</w:t>
            </w:r>
          </w:p>
        </w:tc>
        <w:tc>
          <w:tcPr>
            <w:tcW w:w="2835" w:type="dxa"/>
            <w:vAlign w:val="center"/>
          </w:tcPr>
          <w:p>
            <w:pPr>
              <w:pStyle w:val="17"/>
            </w:pPr>
            <w:r>
              <w:t>文卷调查、满意和较满意比例</w:t>
            </w:r>
          </w:p>
        </w:tc>
        <w:tc>
          <w:tcPr>
            <w:tcW w:w="2551" w:type="dxa"/>
            <w:vAlign w:val="center"/>
          </w:tcPr>
          <w:p>
            <w:pPr>
              <w:pStyle w:val="17"/>
            </w:pPr>
            <w:r>
              <w:t>≥99百分比</w:t>
            </w:r>
          </w:p>
        </w:tc>
        <w:tc>
          <w:tcPr>
            <w:tcW w:w="2268" w:type="dxa"/>
            <w:vAlign w:val="center"/>
          </w:tcPr>
          <w:p>
            <w:pPr>
              <w:pStyle w:val="17"/>
            </w:pPr>
            <w:r>
              <w:t>根据问卷结果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11、JZ2022年被征地养老保险2021年第一批次工矿废弃地社保费、风险金绩效目标表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1.待省政府出台新的被征地农民养老保险政策后，我县将把符合条件的被征地农民纳入相应的养老保险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补贴人员数量（人）</w:t>
            </w:r>
          </w:p>
        </w:tc>
        <w:tc>
          <w:tcPr>
            <w:tcW w:w="2835" w:type="dxa"/>
            <w:vAlign w:val="center"/>
          </w:tcPr>
          <w:p>
            <w:pPr>
              <w:pStyle w:val="17"/>
            </w:pPr>
            <w:r>
              <w:t>享受社会保障费及风险基金补助的人数</w:t>
            </w:r>
          </w:p>
        </w:tc>
        <w:tc>
          <w:tcPr>
            <w:tcW w:w="2551" w:type="dxa"/>
            <w:vAlign w:val="center"/>
          </w:tcPr>
          <w:p>
            <w:pPr>
              <w:pStyle w:val="17"/>
            </w:pPr>
            <w:r>
              <w:t>≥398人数</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享受保险基金补助覆盖面（%）</w:t>
            </w:r>
          </w:p>
        </w:tc>
        <w:tc>
          <w:tcPr>
            <w:tcW w:w="2835" w:type="dxa"/>
            <w:vAlign w:val="center"/>
          </w:tcPr>
          <w:p>
            <w:pPr>
              <w:pStyle w:val="17"/>
            </w:pPr>
            <w:r>
              <w:t>实际享受保险基金补助人数占应享受保险基金补助人数的比率</w:t>
            </w:r>
          </w:p>
        </w:tc>
        <w:tc>
          <w:tcPr>
            <w:tcW w:w="2551" w:type="dxa"/>
            <w:vAlign w:val="center"/>
          </w:tcPr>
          <w:p>
            <w:pPr>
              <w:pStyle w:val="17"/>
            </w:pPr>
            <w:r>
              <w:t>≥95百分比</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缴纳比例</w:t>
            </w:r>
          </w:p>
        </w:tc>
        <w:tc>
          <w:tcPr>
            <w:tcW w:w="2835" w:type="dxa"/>
            <w:vAlign w:val="center"/>
          </w:tcPr>
          <w:p>
            <w:pPr>
              <w:pStyle w:val="17"/>
            </w:pPr>
            <w:r>
              <w:t>按照区片价13%提取社保基金</w:t>
            </w:r>
          </w:p>
        </w:tc>
        <w:tc>
          <w:tcPr>
            <w:tcW w:w="2551" w:type="dxa"/>
            <w:vAlign w:val="center"/>
          </w:tcPr>
          <w:p>
            <w:pPr>
              <w:pStyle w:val="17"/>
            </w:pPr>
            <w:r>
              <w:t>按照区片价13%提取社保基金</w:t>
            </w:r>
          </w:p>
        </w:tc>
        <w:tc>
          <w:tcPr>
            <w:tcW w:w="2268" w:type="dxa"/>
            <w:vAlign w:val="center"/>
          </w:tcPr>
          <w:p>
            <w:pPr>
              <w:pStyle w:val="17"/>
            </w:pPr>
            <w:r>
              <w:t>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社会保障费缴纳时间</w:t>
            </w:r>
          </w:p>
        </w:tc>
        <w:tc>
          <w:tcPr>
            <w:tcW w:w="2835" w:type="dxa"/>
            <w:vAlign w:val="center"/>
          </w:tcPr>
          <w:p>
            <w:pPr>
              <w:pStyle w:val="17"/>
            </w:pPr>
            <w:r>
              <w:t>涉及人员社会保障费缴纳时间</w:t>
            </w:r>
          </w:p>
        </w:tc>
        <w:tc>
          <w:tcPr>
            <w:tcW w:w="2551" w:type="dxa"/>
            <w:vAlign w:val="center"/>
          </w:tcPr>
          <w:p>
            <w:pPr>
              <w:pStyle w:val="17"/>
            </w:pPr>
            <w:r>
              <w:t>2021年12月前</w:t>
            </w:r>
          </w:p>
        </w:tc>
        <w:tc>
          <w:tcPr>
            <w:tcW w:w="2268" w:type="dxa"/>
            <w:vAlign w:val="center"/>
          </w:tcPr>
          <w:p>
            <w:pPr>
              <w:pStyle w:val="17"/>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推动养老保险保险政策落实</w:t>
            </w:r>
          </w:p>
        </w:tc>
        <w:tc>
          <w:tcPr>
            <w:tcW w:w="2835" w:type="dxa"/>
            <w:vAlign w:val="center"/>
          </w:tcPr>
          <w:p>
            <w:pPr>
              <w:pStyle w:val="17"/>
            </w:pPr>
            <w:r>
              <w:t>推动养老保险政策落实</w:t>
            </w:r>
          </w:p>
        </w:tc>
        <w:tc>
          <w:tcPr>
            <w:tcW w:w="2551" w:type="dxa"/>
            <w:vAlign w:val="center"/>
          </w:tcPr>
          <w:p>
            <w:pPr>
              <w:pStyle w:val="17"/>
            </w:pPr>
            <w:r>
              <w:t>≥95百分比</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项目顺利开展</w:t>
            </w:r>
          </w:p>
        </w:tc>
        <w:tc>
          <w:tcPr>
            <w:tcW w:w="2835" w:type="dxa"/>
            <w:vAlign w:val="center"/>
          </w:tcPr>
          <w:p>
            <w:pPr>
              <w:pStyle w:val="17"/>
            </w:pPr>
            <w:r>
              <w:t>项目顺利开展</w:t>
            </w:r>
          </w:p>
        </w:tc>
        <w:tc>
          <w:tcPr>
            <w:tcW w:w="2551" w:type="dxa"/>
            <w:vAlign w:val="center"/>
          </w:tcPr>
          <w:p>
            <w:pPr>
              <w:pStyle w:val="17"/>
            </w:pPr>
            <w:r>
              <w:t>项目顺利开展</w:t>
            </w:r>
          </w:p>
        </w:tc>
        <w:tc>
          <w:tcPr>
            <w:tcW w:w="2268" w:type="dxa"/>
            <w:vAlign w:val="center"/>
          </w:tcPr>
          <w:p>
            <w:pPr>
              <w:pStyle w:val="17"/>
            </w:pPr>
            <w:r>
              <w:t>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收益对象满意度（%）</w:t>
            </w:r>
          </w:p>
        </w:tc>
        <w:tc>
          <w:tcPr>
            <w:tcW w:w="2835" w:type="dxa"/>
            <w:vAlign w:val="center"/>
          </w:tcPr>
          <w:p>
            <w:pPr>
              <w:pStyle w:val="17"/>
            </w:pPr>
            <w:r>
              <w:t>文卷调查、满意和较满意比例</w:t>
            </w:r>
          </w:p>
        </w:tc>
        <w:tc>
          <w:tcPr>
            <w:tcW w:w="2551" w:type="dxa"/>
            <w:vAlign w:val="center"/>
          </w:tcPr>
          <w:p>
            <w:pPr>
              <w:pStyle w:val="17"/>
            </w:pPr>
            <w:r>
              <w:t>≥99百分比</w:t>
            </w:r>
          </w:p>
        </w:tc>
        <w:tc>
          <w:tcPr>
            <w:tcW w:w="2268" w:type="dxa"/>
            <w:vAlign w:val="center"/>
          </w:tcPr>
          <w:p>
            <w:pPr>
              <w:pStyle w:val="17"/>
            </w:pPr>
            <w:r>
              <w:t>根据问卷结果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12、JZ2022年被征地养老保险2021年第一批次社保费、风险金绩效目标表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1.待省政府出台新的被征地农民养老保险政策后，我县将把符合条件的被征地农民纳入相应的养老保险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补贴人员数量（人）</w:t>
            </w:r>
          </w:p>
        </w:tc>
        <w:tc>
          <w:tcPr>
            <w:tcW w:w="2835" w:type="dxa"/>
            <w:vAlign w:val="center"/>
          </w:tcPr>
          <w:p>
            <w:pPr>
              <w:pStyle w:val="17"/>
            </w:pPr>
            <w:r>
              <w:t>享受社会保障费及风险基金补助的人数</w:t>
            </w:r>
          </w:p>
        </w:tc>
        <w:tc>
          <w:tcPr>
            <w:tcW w:w="2551" w:type="dxa"/>
            <w:vAlign w:val="center"/>
          </w:tcPr>
          <w:p>
            <w:pPr>
              <w:pStyle w:val="17"/>
            </w:pPr>
            <w:r>
              <w:t>≥117人数</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享受保险基金补助覆盖面（%）</w:t>
            </w:r>
          </w:p>
        </w:tc>
        <w:tc>
          <w:tcPr>
            <w:tcW w:w="2835" w:type="dxa"/>
            <w:vAlign w:val="center"/>
          </w:tcPr>
          <w:p>
            <w:pPr>
              <w:pStyle w:val="17"/>
            </w:pPr>
            <w:r>
              <w:t>实际享受保险基金补助人数占应享受保险基金补助人数的比率</w:t>
            </w:r>
          </w:p>
        </w:tc>
        <w:tc>
          <w:tcPr>
            <w:tcW w:w="2551" w:type="dxa"/>
            <w:vAlign w:val="center"/>
          </w:tcPr>
          <w:p>
            <w:pPr>
              <w:pStyle w:val="17"/>
            </w:pPr>
            <w:r>
              <w:t>≥95百分比</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缴纳比例</w:t>
            </w:r>
          </w:p>
        </w:tc>
        <w:tc>
          <w:tcPr>
            <w:tcW w:w="2835" w:type="dxa"/>
            <w:vAlign w:val="center"/>
          </w:tcPr>
          <w:p>
            <w:pPr>
              <w:pStyle w:val="17"/>
            </w:pPr>
            <w:r>
              <w:t>按照区片价13%提取社保基金</w:t>
            </w:r>
          </w:p>
        </w:tc>
        <w:tc>
          <w:tcPr>
            <w:tcW w:w="2551" w:type="dxa"/>
            <w:vAlign w:val="center"/>
          </w:tcPr>
          <w:p>
            <w:pPr>
              <w:pStyle w:val="17"/>
            </w:pPr>
            <w:r>
              <w:t>按照区片价13%提取社保基金</w:t>
            </w:r>
          </w:p>
        </w:tc>
        <w:tc>
          <w:tcPr>
            <w:tcW w:w="2268" w:type="dxa"/>
            <w:vAlign w:val="center"/>
          </w:tcPr>
          <w:p>
            <w:pPr>
              <w:pStyle w:val="17"/>
            </w:pPr>
            <w:r>
              <w:t>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社会保障费缴纳时间</w:t>
            </w:r>
          </w:p>
        </w:tc>
        <w:tc>
          <w:tcPr>
            <w:tcW w:w="2835" w:type="dxa"/>
            <w:vAlign w:val="center"/>
          </w:tcPr>
          <w:p>
            <w:pPr>
              <w:pStyle w:val="17"/>
            </w:pPr>
            <w:r>
              <w:t>涉及人员社会保障费缴纳时间</w:t>
            </w:r>
          </w:p>
        </w:tc>
        <w:tc>
          <w:tcPr>
            <w:tcW w:w="2551" w:type="dxa"/>
            <w:vAlign w:val="center"/>
          </w:tcPr>
          <w:p>
            <w:pPr>
              <w:pStyle w:val="17"/>
            </w:pPr>
            <w:r>
              <w:t>2021年12月前</w:t>
            </w:r>
          </w:p>
        </w:tc>
        <w:tc>
          <w:tcPr>
            <w:tcW w:w="2268" w:type="dxa"/>
            <w:vAlign w:val="center"/>
          </w:tcPr>
          <w:p>
            <w:pPr>
              <w:pStyle w:val="17"/>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推动养老保险保险政策落实</w:t>
            </w:r>
          </w:p>
        </w:tc>
        <w:tc>
          <w:tcPr>
            <w:tcW w:w="2835" w:type="dxa"/>
            <w:vAlign w:val="center"/>
          </w:tcPr>
          <w:p>
            <w:pPr>
              <w:pStyle w:val="17"/>
            </w:pPr>
            <w:r>
              <w:t>推动养老保险政策落实</w:t>
            </w:r>
          </w:p>
        </w:tc>
        <w:tc>
          <w:tcPr>
            <w:tcW w:w="2551" w:type="dxa"/>
            <w:vAlign w:val="center"/>
          </w:tcPr>
          <w:p>
            <w:pPr>
              <w:pStyle w:val="17"/>
            </w:pPr>
            <w:r>
              <w:t>≥95百分比</w:t>
            </w:r>
          </w:p>
        </w:tc>
        <w:tc>
          <w:tcPr>
            <w:tcW w:w="2268" w:type="dxa"/>
            <w:vAlign w:val="center"/>
          </w:tcPr>
          <w:p>
            <w:pPr>
              <w:pStyle w:val="17"/>
            </w:pPr>
            <w:r>
              <w:t>根据上级文件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项目顺利开展</w:t>
            </w:r>
          </w:p>
        </w:tc>
        <w:tc>
          <w:tcPr>
            <w:tcW w:w="2835" w:type="dxa"/>
            <w:vAlign w:val="center"/>
          </w:tcPr>
          <w:p>
            <w:pPr>
              <w:pStyle w:val="17"/>
            </w:pPr>
            <w:r>
              <w:t>项目顺利开展</w:t>
            </w:r>
          </w:p>
        </w:tc>
        <w:tc>
          <w:tcPr>
            <w:tcW w:w="2551" w:type="dxa"/>
            <w:vAlign w:val="center"/>
          </w:tcPr>
          <w:p>
            <w:pPr>
              <w:pStyle w:val="17"/>
            </w:pPr>
            <w:r>
              <w:t>项目顺利开展</w:t>
            </w:r>
          </w:p>
        </w:tc>
        <w:tc>
          <w:tcPr>
            <w:tcW w:w="2268" w:type="dxa"/>
            <w:vAlign w:val="center"/>
          </w:tcPr>
          <w:p>
            <w:pPr>
              <w:pStyle w:val="17"/>
            </w:pPr>
            <w:r>
              <w:t>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收益对象满意度（%）</w:t>
            </w:r>
          </w:p>
        </w:tc>
        <w:tc>
          <w:tcPr>
            <w:tcW w:w="2835" w:type="dxa"/>
            <w:vAlign w:val="center"/>
          </w:tcPr>
          <w:p>
            <w:pPr>
              <w:pStyle w:val="17"/>
            </w:pPr>
            <w:r>
              <w:t>文卷调查、满意和较满意比例</w:t>
            </w:r>
          </w:p>
        </w:tc>
        <w:tc>
          <w:tcPr>
            <w:tcW w:w="2551" w:type="dxa"/>
            <w:vAlign w:val="center"/>
          </w:tcPr>
          <w:p>
            <w:pPr>
              <w:pStyle w:val="17"/>
            </w:pPr>
            <w:r>
              <w:t>≥99百分比</w:t>
            </w:r>
          </w:p>
        </w:tc>
        <w:tc>
          <w:tcPr>
            <w:tcW w:w="2268" w:type="dxa"/>
            <w:vAlign w:val="center"/>
          </w:tcPr>
          <w:p>
            <w:pPr>
              <w:pStyle w:val="17"/>
            </w:pPr>
            <w:r>
              <w:t>根据问卷结果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13、JZ2022年村级代办员业务代办费县级资金绩效目标表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1.促进基层做好城乡居民基本养老保险、就业公共服务工作、乡镇、村配备专职代办人员负责城乡居民养老保险工作、覆盖面广、数据量大、配备的代办员的务工补贴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享受政策补贴代办员人数</w:t>
            </w:r>
          </w:p>
        </w:tc>
        <w:tc>
          <w:tcPr>
            <w:tcW w:w="2551" w:type="dxa"/>
            <w:vAlign w:val="center"/>
          </w:tcPr>
          <w:p>
            <w:pPr>
              <w:pStyle w:val="17"/>
            </w:pPr>
            <w:r>
              <w:t>≥234人</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补助覆盖率</w:t>
            </w:r>
          </w:p>
        </w:tc>
        <w:tc>
          <w:tcPr>
            <w:tcW w:w="2835" w:type="dxa"/>
            <w:vAlign w:val="center"/>
          </w:tcPr>
          <w:p>
            <w:pPr>
              <w:pStyle w:val="17"/>
            </w:pPr>
            <w:r>
              <w:t>已补助人数占应补助人群的比率</w:t>
            </w:r>
          </w:p>
        </w:tc>
        <w:tc>
          <w:tcPr>
            <w:tcW w:w="2551" w:type="dxa"/>
            <w:vAlign w:val="center"/>
          </w:tcPr>
          <w:p>
            <w:pPr>
              <w:pStyle w:val="17"/>
            </w:pPr>
            <w:r>
              <w:t>≥95百分比</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及时发放补助金</w:t>
            </w:r>
          </w:p>
        </w:tc>
        <w:tc>
          <w:tcPr>
            <w:tcW w:w="2835" w:type="dxa"/>
            <w:vAlign w:val="center"/>
          </w:tcPr>
          <w:p>
            <w:pPr>
              <w:pStyle w:val="17"/>
            </w:pPr>
            <w:r>
              <w:t>2022年12月底发放到位</w:t>
            </w:r>
          </w:p>
        </w:tc>
        <w:tc>
          <w:tcPr>
            <w:tcW w:w="2551" w:type="dxa"/>
            <w:vAlign w:val="center"/>
          </w:tcPr>
          <w:p>
            <w:pPr>
              <w:pStyle w:val="17"/>
            </w:pPr>
            <w:r>
              <w:t>按时发放</w:t>
            </w:r>
          </w:p>
        </w:tc>
        <w:tc>
          <w:tcPr>
            <w:tcW w:w="2268" w:type="dxa"/>
            <w:vAlign w:val="center"/>
          </w:tcPr>
          <w:p>
            <w:pPr>
              <w:pStyle w:val="17"/>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每人每月补助金额</w:t>
            </w:r>
          </w:p>
        </w:tc>
        <w:tc>
          <w:tcPr>
            <w:tcW w:w="2835" w:type="dxa"/>
            <w:vAlign w:val="center"/>
          </w:tcPr>
          <w:p>
            <w:pPr>
              <w:pStyle w:val="17"/>
            </w:pPr>
            <w:r>
              <w:t>为促进基层做好城乡居民基本养老保险、就业公共服务下达的村级代办员业务代办费</w:t>
            </w:r>
          </w:p>
        </w:tc>
        <w:tc>
          <w:tcPr>
            <w:tcW w:w="2551" w:type="dxa"/>
            <w:vAlign w:val="center"/>
          </w:tcPr>
          <w:p>
            <w:pPr>
              <w:pStyle w:val="17"/>
            </w:pPr>
            <w:r>
              <w:t>≥385元</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提高工作积极性</w:t>
            </w:r>
          </w:p>
        </w:tc>
        <w:tc>
          <w:tcPr>
            <w:tcW w:w="2835" w:type="dxa"/>
            <w:vAlign w:val="center"/>
          </w:tcPr>
          <w:p>
            <w:pPr>
              <w:pStyle w:val="17"/>
            </w:pPr>
            <w:r>
              <w:t>通过发放代办员的补助资金提高代办员的工作积极性</w:t>
            </w:r>
          </w:p>
        </w:tc>
        <w:tc>
          <w:tcPr>
            <w:tcW w:w="2551" w:type="dxa"/>
            <w:vAlign w:val="center"/>
          </w:tcPr>
          <w:p>
            <w:pPr>
              <w:pStyle w:val="17"/>
            </w:pPr>
            <w:r>
              <w:t>有所提高</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可持续性</w:t>
            </w:r>
          </w:p>
        </w:tc>
        <w:tc>
          <w:tcPr>
            <w:tcW w:w="2835" w:type="dxa"/>
            <w:vAlign w:val="center"/>
          </w:tcPr>
          <w:p>
            <w:pPr>
              <w:pStyle w:val="17"/>
            </w:pPr>
            <w:r>
              <w:t>可持续性</w:t>
            </w:r>
          </w:p>
        </w:tc>
        <w:tc>
          <w:tcPr>
            <w:tcW w:w="2551" w:type="dxa"/>
            <w:vAlign w:val="center"/>
          </w:tcPr>
          <w:p>
            <w:pPr>
              <w:pStyle w:val="17"/>
            </w:pPr>
            <w:r>
              <w:t>持续良好发展</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受益对象满意度</w:t>
            </w:r>
          </w:p>
        </w:tc>
        <w:tc>
          <w:tcPr>
            <w:tcW w:w="2835" w:type="dxa"/>
            <w:vAlign w:val="center"/>
          </w:tcPr>
          <w:p>
            <w:pPr>
              <w:pStyle w:val="17"/>
            </w:pPr>
            <w:r>
              <w:t>通过调查，满意和较满意的受益对象占全部调研对象的比例</w:t>
            </w:r>
          </w:p>
        </w:tc>
        <w:tc>
          <w:tcPr>
            <w:tcW w:w="2551" w:type="dxa"/>
            <w:vAlign w:val="center"/>
          </w:tcPr>
          <w:p>
            <w:pPr>
              <w:pStyle w:val="17"/>
            </w:pPr>
            <w:r>
              <w:t>≥95百分比</w:t>
            </w:r>
          </w:p>
        </w:tc>
        <w:tc>
          <w:tcPr>
            <w:tcW w:w="2268" w:type="dxa"/>
            <w:vAlign w:val="center"/>
          </w:tcPr>
          <w:p>
            <w:pPr>
              <w:pStyle w:val="17"/>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14、JZ2022年度困难下岗职工春节解困金绩效目标表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1.切实保障困难下岗职工度过一个祥和、喜庆的春节</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享受补助人数</w:t>
            </w:r>
          </w:p>
        </w:tc>
        <w:tc>
          <w:tcPr>
            <w:tcW w:w="2835" w:type="dxa"/>
            <w:vAlign w:val="center"/>
          </w:tcPr>
          <w:p>
            <w:pPr>
              <w:pStyle w:val="17"/>
            </w:pPr>
            <w:r>
              <w:t>预计享受补助人数2500人左右</w:t>
            </w:r>
          </w:p>
        </w:tc>
        <w:tc>
          <w:tcPr>
            <w:tcW w:w="2551" w:type="dxa"/>
            <w:vAlign w:val="center"/>
          </w:tcPr>
          <w:p>
            <w:pPr>
              <w:pStyle w:val="17"/>
            </w:pPr>
            <w:r>
              <w:t>≥2500人</w:t>
            </w:r>
          </w:p>
        </w:tc>
        <w:tc>
          <w:tcPr>
            <w:tcW w:w="2268" w:type="dxa"/>
            <w:vAlign w:val="center"/>
          </w:tcPr>
          <w:p>
            <w:pPr>
              <w:pStyle w:val="17"/>
            </w:pPr>
            <w:r>
              <w:t>按照慰问方案要求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发放率</w:t>
            </w:r>
          </w:p>
        </w:tc>
        <w:tc>
          <w:tcPr>
            <w:tcW w:w="2835" w:type="dxa"/>
            <w:vAlign w:val="center"/>
          </w:tcPr>
          <w:p>
            <w:pPr>
              <w:pStyle w:val="17"/>
            </w:pPr>
            <w:r>
              <w:t>已发放的解困金占计划发放的比例</w:t>
            </w:r>
          </w:p>
        </w:tc>
        <w:tc>
          <w:tcPr>
            <w:tcW w:w="2551" w:type="dxa"/>
            <w:vAlign w:val="center"/>
          </w:tcPr>
          <w:p>
            <w:pPr>
              <w:pStyle w:val="17"/>
            </w:pPr>
            <w:r>
              <w:t>≥95百分比</w:t>
            </w:r>
          </w:p>
        </w:tc>
        <w:tc>
          <w:tcPr>
            <w:tcW w:w="2268" w:type="dxa"/>
            <w:vAlign w:val="center"/>
          </w:tcPr>
          <w:p>
            <w:pPr>
              <w:pStyle w:val="17"/>
            </w:pPr>
            <w:r>
              <w:t>按照慰问方案要求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人均发放水平</w:t>
            </w:r>
          </w:p>
        </w:tc>
        <w:tc>
          <w:tcPr>
            <w:tcW w:w="2835" w:type="dxa"/>
            <w:vAlign w:val="center"/>
          </w:tcPr>
          <w:p>
            <w:pPr>
              <w:pStyle w:val="17"/>
            </w:pPr>
            <w:r>
              <w:t>人均发放水平约300元</w:t>
            </w:r>
          </w:p>
        </w:tc>
        <w:tc>
          <w:tcPr>
            <w:tcW w:w="2551" w:type="dxa"/>
            <w:vAlign w:val="center"/>
          </w:tcPr>
          <w:p>
            <w:pPr>
              <w:pStyle w:val="17"/>
            </w:pPr>
            <w:r>
              <w:t>≤300元</w:t>
            </w:r>
          </w:p>
        </w:tc>
        <w:tc>
          <w:tcPr>
            <w:tcW w:w="2268" w:type="dxa"/>
            <w:vAlign w:val="center"/>
          </w:tcPr>
          <w:p>
            <w:pPr>
              <w:pStyle w:val="17"/>
            </w:pPr>
            <w:r>
              <w:t>按照慰问方案要求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发放完成日期</w:t>
            </w:r>
          </w:p>
        </w:tc>
        <w:tc>
          <w:tcPr>
            <w:tcW w:w="2835" w:type="dxa"/>
            <w:vAlign w:val="center"/>
          </w:tcPr>
          <w:p>
            <w:pPr>
              <w:pStyle w:val="17"/>
            </w:pPr>
            <w:r>
              <w:t>春节前发放到位</w:t>
            </w:r>
          </w:p>
        </w:tc>
        <w:tc>
          <w:tcPr>
            <w:tcW w:w="2551" w:type="dxa"/>
            <w:vAlign w:val="center"/>
          </w:tcPr>
          <w:p>
            <w:pPr>
              <w:pStyle w:val="17"/>
            </w:pPr>
            <w:r>
              <w:t>春节前发放到位</w:t>
            </w:r>
          </w:p>
        </w:tc>
        <w:tc>
          <w:tcPr>
            <w:tcW w:w="2268" w:type="dxa"/>
            <w:vAlign w:val="center"/>
          </w:tcPr>
          <w:p>
            <w:pPr>
              <w:pStyle w:val="17"/>
            </w:pPr>
            <w:r>
              <w:t>按照慰问方案要求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不涉及此指标</w:t>
            </w:r>
          </w:p>
        </w:tc>
        <w:tc>
          <w:tcPr>
            <w:tcW w:w="2835" w:type="dxa"/>
            <w:vAlign w:val="center"/>
          </w:tcPr>
          <w:p>
            <w:pPr>
              <w:pStyle w:val="17"/>
            </w:pPr>
            <w:r>
              <w:t>不涉及此指标</w:t>
            </w:r>
          </w:p>
        </w:tc>
        <w:tc>
          <w:tcPr>
            <w:tcW w:w="2551" w:type="dxa"/>
            <w:vAlign w:val="center"/>
          </w:tcPr>
          <w:p>
            <w:pPr>
              <w:pStyle w:val="17"/>
            </w:pPr>
            <w:r>
              <w:t>不涉及此指标</w:t>
            </w:r>
          </w:p>
        </w:tc>
        <w:tc>
          <w:tcPr>
            <w:tcW w:w="2268" w:type="dxa"/>
            <w:vAlign w:val="center"/>
          </w:tcPr>
          <w:p>
            <w:pPr>
              <w:pStyle w:val="17"/>
            </w:pPr>
            <w:r>
              <w:t>不涉及此指标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补助困难职工生活</w:t>
            </w:r>
          </w:p>
        </w:tc>
        <w:tc>
          <w:tcPr>
            <w:tcW w:w="2835" w:type="dxa"/>
            <w:vAlign w:val="center"/>
          </w:tcPr>
          <w:p>
            <w:pPr>
              <w:pStyle w:val="17"/>
            </w:pPr>
            <w:r>
              <w:t>通过补助使困难职工在春节期间的生活得到保障</w:t>
            </w:r>
          </w:p>
        </w:tc>
        <w:tc>
          <w:tcPr>
            <w:tcW w:w="2551" w:type="dxa"/>
            <w:vAlign w:val="center"/>
          </w:tcPr>
          <w:p>
            <w:pPr>
              <w:pStyle w:val="17"/>
            </w:pPr>
            <w:r>
              <w:t>过一个祥和、喜庆的春节</w:t>
            </w:r>
          </w:p>
        </w:tc>
        <w:tc>
          <w:tcPr>
            <w:tcW w:w="2268" w:type="dxa"/>
            <w:vAlign w:val="center"/>
          </w:tcPr>
          <w:p>
            <w:pPr>
              <w:pStyle w:val="17"/>
            </w:pPr>
            <w:r>
              <w:t>按照慰问方案要求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不涉及此指标</w:t>
            </w:r>
          </w:p>
        </w:tc>
        <w:tc>
          <w:tcPr>
            <w:tcW w:w="2835" w:type="dxa"/>
            <w:vAlign w:val="center"/>
          </w:tcPr>
          <w:p>
            <w:pPr>
              <w:pStyle w:val="17"/>
            </w:pPr>
            <w:r>
              <w:t>不涉及此指标</w:t>
            </w:r>
          </w:p>
        </w:tc>
        <w:tc>
          <w:tcPr>
            <w:tcW w:w="2551" w:type="dxa"/>
            <w:vAlign w:val="center"/>
          </w:tcPr>
          <w:p>
            <w:pPr>
              <w:pStyle w:val="17"/>
            </w:pPr>
            <w:r>
              <w:t>不涉及此指标</w:t>
            </w:r>
          </w:p>
        </w:tc>
        <w:tc>
          <w:tcPr>
            <w:tcW w:w="2268" w:type="dxa"/>
            <w:vAlign w:val="center"/>
          </w:tcPr>
          <w:p>
            <w:pPr>
              <w:pStyle w:val="17"/>
            </w:pPr>
            <w:r>
              <w:t>不涉及此指标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维护社会稳定</w:t>
            </w:r>
          </w:p>
        </w:tc>
        <w:tc>
          <w:tcPr>
            <w:tcW w:w="2835" w:type="dxa"/>
            <w:vAlign w:val="center"/>
          </w:tcPr>
          <w:p>
            <w:pPr>
              <w:pStyle w:val="17"/>
            </w:pPr>
            <w:r>
              <w:t>保障人员工资维护社会稳定</w:t>
            </w:r>
          </w:p>
        </w:tc>
        <w:tc>
          <w:tcPr>
            <w:tcW w:w="2551" w:type="dxa"/>
            <w:vAlign w:val="center"/>
          </w:tcPr>
          <w:p>
            <w:pPr>
              <w:pStyle w:val="17"/>
            </w:pPr>
            <w:r>
              <w:t>维护社会稳定</w:t>
            </w:r>
          </w:p>
        </w:tc>
        <w:tc>
          <w:tcPr>
            <w:tcW w:w="2268" w:type="dxa"/>
            <w:vAlign w:val="center"/>
          </w:tcPr>
          <w:p>
            <w:pPr>
              <w:pStyle w:val="17"/>
            </w:pPr>
            <w:r>
              <w:t>按照慰问方案要求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困难下岗职工满意度</w:t>
            </w:r>
          </w:p>
        </w:tc>
        <w:tc>
          <w:tcPr>
            <w:tcW w:w="2835" w:type="dxa"/>
            <w:vAlign w:val="center"/>
          </w:tcPr>
          <w:p>
            <w:pPr>
              <w:pStyle w:val="17"/>
            </w:pPr>
            <w:r>
              <w:t>困难下岗职工满意度</w:t>
            </w:r>
          </w:p>
        </w:tc>
        <w:tc>
          <w:tcPr>
            <w:tcW w:w="2551" w:type="dxa"/>
            <w:vAlign w:val="center"/>
          </w:tcPr>
          <w:p>
            <w:pPr>
              <w:pStyle w:val="17"/>
            </w:pPr>
            <w:r>
              <w:t>≥95百分比</w:t>
            </w:r>
          </w:p>
        </w:tc>
        <w:tc>
          <w:tcPr>
            <w:tcW w:w="2268" w:type="dxa"/>
            <w:vAlign w:val="center"/>
          </w:tcPr>
          <w:p>
            <w:pPr>
              <w:pStyle w:val="17"/>
            </w:pPr>
            <w:r>
              <w:t>困难下岗职工满意度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15、JZ2022年冀财社（2021）192号关于提前下达2022年省级城乡居民基本养老保险、就业公共服务村级代办员补助资金的通知绩效目标表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1.促进基层做好城乡居民基本养老保险、就业公共服务工作、乡镇、村配备专职代办人员负责城乡居民养老保险工作、覆盖面广、数据量大、配备的代办员的务工补贴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享受政策补贴代办员人数</w:t>
            </w:r>
          </w:p>
        </w:tc>
        <w:tc>
          <w:tcPr>
            <w:tcW w:w="2551" w:type="dxa"/>
            <w:vAlign w:val="center"/>
          </w:tcPr>
          <w:p>
            <w:pPr>
              <w:pStyle w:val="17"/>
            </w:pPr>
            <w:r>
              <w:t>≥234人</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补助覆盖率</w:t>
            </w:r>
          </w:p>
        </w:tc>
        <w:tc>
          <w:tcPr>
            <w:tcW w:w="2835" w:type="dxa"/>
            <w:vAlign w:val="center"/>
          </w:tcPr>
          <w:p>
            <w:pPr>
              <w:pStyle w:val="17"/>
            </w:pPr>
            <w:r>
              <w:t>已补助人数占应补助人群的比率</w:t>
            </w:r>
          </w:p>
        </w:tc>
        <w:tc>
          <w:tcPr>
            <w:tcW w:w="2551" w:type="dxa"/>
            <w:vAlign w:val="center"/>
          </w:tcPr>
          <w:p>
            <w:pPr>
              <w:pStyle w:val="17"/>
            </w:pPr>
            <w:r>
              <w:t>≥95百分比</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及时发放补助金</w:t>
            </w:r>
          </w:p>
        </w:tc>
        <w:tc>
          <w:tcPr>
            <w:tcW w:w="2835" w:type="dxa"/>
            <w:vAlign w:val="center"/>
          </w:tcPr>
          <w:p>
            <w:pPr>
              <w:pStyle w:val="17"/>
            </w:pPr>
            <w:r>
              <w:t>及时发放到位</w:t>
            </w:r>
          </w:p>
        </w:tc>
        <w:tc>
          <w:tcPr>
            <w:tcW w:w="2551" w:type="dxa"/>
            <w:vAlign w:val="center"/>
          </w:tcPr>
          <w:p>
            <w:pPr>
              <w:pStyle w:val="17"/>
            </w:pPr>
            <w:r>
              <w:t>按时发放</w:t>
            </w:r>
          </w:p>
        </w:tc>
        <w:tc>
          <w:tcPr>
            <w:tcW w:w="2268" w:type="dxa"/>
            <w:vAlign w:val="center"/>
          </w:tcPr>
          <w:p>
            <w:pPr>
              <w:pStyle w:val="17"/>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每人每月补助金额</w:t>
            </w:r>
          </w:p>
        </w:tc>
        <w:tc>
          <w:tcPr>
            <w:tcW w:w="2835" w:type="dxa"/>
            <w:vAlign w:val="center"/>
          </w:tcPr>
          <w:p>
            <w:pPr>
              <w:pStyle w:val="17"/>
            </w:pPr>
            <w:r>
              <w:t>为促进基层做好城乡居民基本养老保险、就业公共服务下达的村级代办员业务代办费</w:t>
            </w:r>
          </w:p>
        </w:tc>
        <w:tc>
          <w:tcPr>
            <w:tcW w:w="2551" w:type="dxa"/>
            <w:vAlign w:val="center"/>
          </w:tcPr>
          <w:p>
            <w:pPr>
              <w:pStyle w:val="17"/>
            </w:pPr>
            <w:r>
              <w:t>≥385元</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提高工作积极性</w:t>
            </w:r>
          </w:p>
        </w:tc>
        <w:tc>
          <w:tcPr>
            <w:tcW w:w="2835" w:type="dxa"/>
            <w:vAlign w:val="center"/>
          </w:tcPr>
          <w:p>
            <w:pPr>
              <w:pStyle w:val="17"/>
            </w:pPr>
            <w:r>
              <w:t>通过发放代办员的补助资金提高代办员的工作积极性</w:t>
            </w:r>
          </w:p>
        </w:tc>
        <w:tc>
          <w:tcPr>
            <w:tcW w:w="2551" w:type="dxa"/>
            <w:vAlign w:val="center"/>
          </w:tcPr>
          <w:p>
            <w:pPr>
              <w:pStyle w:val="17"/>
            </w:pPr>
            <w:r>
              <w:t>有所提高</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可持续性</w:t>
            </w:r>
          </w:p>
        </w:tc>
        <w:tc>
          <w:tcPr>
            <w:tcW w:w="2835" w:type="dxa"/>
            <w:vAlign w:val="center"/>
          </w:tcPr>
          <w:p>
            <w:pPr>
              <w:pStyle w:val="17"/>
            </w:pPr>
            <w:r>
              <w:t>可持续性</w:t>
            </w:r>
          </w:p>
        </w:tc>
        <w:tc>
          <w:tcPr>
            <w:tcW w:w="2551" w:type="dxa"/>
            <w:vAlign w:val="center"/>
          </w:tcPr>
          <w:p>
            <w:pPr>
              <w:pStyle w:val="17"/>
            </w:pPr>
            <w:r>
              <w:t>持续良好发展</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受益对象满意度</w:t>
            </w:r>
          </w:p>
        </w:tc>
        <w:tc>
          <w:tcPr>
            <w:tcW w:w="2835" w:type="dxa"/>
            <w:vAlign w:val="center"/>
          </w:tcPr>
          <w:p>
            <w:pPr>
              <w:pStyle w:val="17"/>
            </w:pPr>
            <w:r>
              <w:t>通过调查，满意和较满意的受益对象占全部调研对象的比例</w:t>
            </w:r>
          </w:p>
        </w:tc>
        <w:tc>
          <w:tcPr>
            <w:tcW w:w="2551" w:type="dxa"/>
            <w:vAlign w:val="center"/>
          </w:tcPr>
          <w:p>
            <w:pPr>
              <w:pStyle w:val="17"/>
            </w:pPr>
            <w:r>
              <w:t>≥95百分比</w:t>
            </w:r>
          </w:p>
        </w:tc>
        <w:tc>
          <w:tcPr>
            <w:tcW w:w="2268" w:type="dxa"/>
            <w:vAlign w:val="center"/>
          </w:tcPr>
          <w:p>
            <w:pPr>
              <w:pStyle w:val="17"/>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16、JZ2022年人员经费绩效目标表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1.为做好保障退休人员工资待遇按时足额发放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退休人员人数</w:t>
            </w:r>
          </w:p>
        </w:tc>
        <w:tc>
          <w:tcPr>
            <w:tcW w:w="2835" w:type="dxa"/>
            <w:vAlign w:val="center"/>
          </w:tcPr>
          <w:p>
            <w:pPr>
              <w:pStyle w:val="17"/>
            </w:pPr>
            <w:r>
              <w:t>退休人员人数</w:t>
            </w:r>
          </w:p>
        </w:tc>
        <w:tc>
          <w:tcPr>
            <w:tcW w:w="2551" w:type="dxa"/>
            <w:vAlign w:val="center"/>
          </w:tcPr>
          <w:p>
            <w:pPr>
              <w:pStyle w:val="17"/>
            </w:pPr>
            <w:r>
              <w:t>89人</w:t>
            </w:r>
          </w:p>
        </w:tc>
        <w:tc>
          <w:tcPr>
            <w:tcW w:w="2268" w:type="dxa"/>
            <w:vAlign w:val="center"/>
          </w:tcPr>
          <w:p>
            <w:pPr>
              <w:pStyle w:val="17"/>
            </w:pPr>
            <w:r>
              <w:t>退休发放人数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退休工资发放到位率</w:t>
            </w:r>
          </w:p>
        </w:tc>
        <w:tc>
          <w:tcPr>
            <w:tcW w:w="2835" w:type="dxa"/>
            <w:vAlign w:val="center"/>
          </w:tcPr>
          <w:p>
            <w:pPr>
              <w:pStyle w:val="17"/>
            </w:pPr>
            <w:r>
              <w:t>退休工资发放到位率</w:t>
            </w:r>
          </w:p>
        </w:tc>
        <w:tc>
          <w:tcPr>
            <w:tcW w:w="2551" w:type="dxa"/>
            <w:vAlign w:val="center"/>
          </w:tcPr>
          <w:p>
            <w:pPr>
              <w:pStyle w:val="17"/>
            </w:pPr>
            <w:r>
              <w:t>100百分比</w:t>
            </w:r>
          </w:p>
        </w:tc>
        <w:tc>
          <w:tcPr>
            <w:tcW w:w="2268" w:type="dxa"/>
            <w:vAlign w:val="center"/>
          </w:tcPr>
          <w:p>
            <w:pPr>
              <w:pStyle w:val="17"/>
            </w:pPr>
            <w:r>
              <w:t>退休工资到位率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人均发放水平</w:t>
            </w:r>
          </w:p>
        </w:tc>
        <w:tc>
          <w:tcPr>
            <w:tcW w:w="2835" w:type="dxa"/>
            <w:vAlign w:val="center"/>
          </w:tcPr>
          <w:p>
            <w:pPr>
              <w:pStyle w:val="17"/>
            </w:pPr>
            <w:r>
              <w:t>人均发放水平</w:t>
            </w:r>
          </w:p>
        </w:tc>
        <w:tc>
          <w:tcPr>
            <w:tcW w:w="2551" w:type="dxa"/>
            <w:vAlign w:val="center"/>
          </w:tcPr>
          <w:p>
            <w:pPr>
              <w:pStyle w:val="17"/>
            </w:pPr>
            <w:r>
              <w:t>按退休工资标准发放</w:t>
            </w:r>
          </w:p>
        </w:tc>
        <w:tc>
          <w:tcPr>
            <w:tcW w:w="2268" w:type="dxa"/>
            <w:vAlign w:val="center"/>
          </w:tcPr>
          <w:p>
            <w:pPr>
              <w:pStyle w:val="17"/>
            </w:pPr>
            <w:r>
              <w:t>是否达到标准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完成时限</w:t>
            </w:r>
          </w:p>
        </w:tc>
        <w:tc>
          <w:tcPr>
            <w:tcW w:w="2551" w:type="dxa"/>
            <w:vAlign w:val="center"/>
          </w:tcPr>
          <w:p>
            <w:pPr>
              <w:pStyle w:val="17"/>
            </w:pPr>
            <w:r>
              <w:t>本年度完成</w:t>
            </w:r>
          </w:p>
        </w:tc>
        <w:tc>
          <w:tcPr>
            <w:tcW w:w="2268" w:type="dxa"/>
            <w:vAlign w:val="center"/>
          </w:tcPr>
          <w:p>
            <w:pPr>
              <w:pStyle w:val="17"/>
            </w:pPr>
            <w:r>
              <w:t>本年度完成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无相关效益指标</w:t>
            </w:r>
          </w:p>
        </w:tc>
        <w:tc>
          <w:tcPr>
            <w:tcW w:w="2835" w:type="dxa"/>
            <w:vAlign w:val="center"/>
          </w:tcPr>
          <w:p>
            <w:pPr>
              <w:pStyle w:val="17"/>
            </w:pPr>
            <w:r>
              <w:t>无相关效益指标</w:t>
            </w:r>
          </w:p>
        </w:tc>
        <w:tc>
          <w:tcPr>
            <w:tcW w:w="2551" w:type="dxa"/>
            <w:vAlign w:val="center"/>
          </w:tcPr>
          <w:p>
            <w:pPr>
              <w:pStyle w:val="17"/>
            </w:pPr>
            <w:r>
              <w:t>无相关效益指标</w:t>
            </w:r>
          </w:p>
        </w:tc>
        <w:tc>
          <w:tcPr>
            <w:tcW w:w="2268" w:type="dxa"/>
            <w:vAlign w:val="center"/>
          </w:tcPr>
          <w:p>
            <w:pPr>
              <w:pStyle w:val="17"/>
            </w:pPr>
            <w:r>
              <w:t>无相关效益指标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保障退休人员待遇</w:t>
            </w:r>
          </w:p>
        </w:tc>
        <w:tc>
          <w:tcPr>
            <w:tcW w:w="2835" w:type="dxa"/>
            <w:vAlign w:val="center"/>
          </w:tcPr>
          <w:p>
            <w:pPr>
              <w:pStyle w:val="17"/>
            </w:pPr>
            <w:r>
              <w:t>保障退休人员待遇</w:t>
            </w:r>
          </w:p>
        </w:tc>
        <w:tc>
          <w:tcPr>
            <w:tcW w:w="2551" w:type="dxa"/>
            <w:vAlign w:val="center"/>
          </w:tcPr>
          <w:p>
            <w:pPr>
              <w:pStyle w:val="17"/>
            </w:pPr>
            <w:r>
              <w:t>保障退休人员待遇</w:t>
            </w:r>
          </w:p>
        </w:tc>
        <w:tc>
          <w:tcPr>
            <w:tcW w:w="2268" w:type="dxa"/>
            <w:vAlign w:val="center"/>
          </w:tcPr>
          <w:p>
            <w:pPr>
              <w:pStyle w:val="17"/>
            </w:pPr>
            <w:r>
              <w:t>保障退休人员待遇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无相关生态指标</w:t>
            </w:r>
          </w:p>
        </w:tc>
        <w:tc>
          <w:tcPr>
            <w:tcW w:w="2835" w:type="dxa"/>
            <w:vAlign w:val="center"/>
          </w:tcPr>
          <w:p>
            <w:pPr>
              <w:pStyle w:val="17"/>
            </w:pPr>
            <w:r>
              <w:t>无相关生态指标</w:t>
            </w:r>
          </w:p>
        </w:tc>
        <w:tc>
          <w:tcPr>
            <w:tcW w:w="2551" w:type="dxa"/>
            <w:vAlign w:val="center"/>
          </w:tcPr>
          <w:p>
            <w:pPr>
              <w:pStyle w:val="17"/>
            </w:pPr>
            <w:r>
              <w:t>无相关生态指标</w:t>
            </w:r>
          </w:p>
        </w:tc>
        <w:tc>
          <w:tcPr>
            <w:tcW w:w="2268" w:type="dxa"/>
            <w:vAlign w:val="center"/>
          </w:tcPr>
          <w:p>
            <w:pPr>
              <w:pStyle w:val="17"/>
            </w:pPr>
            <w:r>
              <w:t>无相关效益指标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社会保障可长久持续</w:t>
            </w:r>
          </w:p>
        </w:tc>
        <w:tc>
          <w:tcPr>
            <w:tcW w:w="2835" w:type="dxa"/>
            <w:vAlign w:val="center"/>
          </w:tcPr>
          <w:p>
            <w:pPr>
              <w:pStyle w:val="17"/>
            </w:pPr>
            <w:r>
              <w:t>社会保障可长久持续</w:t>
            </w:r>
          </w:p>
        </w:tc>
        <w:tc>
          <w:tcPr>
            <w:tcW w:w="2551" w:type="dxa"/>
            <w:vAlign w:val="center"/>
          </w:tcPr>
          <w:p>
            <w:pPr>
              <w:pStyle w:val="17"/>
            </w:pPr>
            <w:r>
              <w:t>社会保障可长久持续</w:t>
            </w:r>
          </w:p>
        </w:tc>
        <w:tc>
          <w:tcPr>
            <w:tcW w:w="2268" w:type="dxa"/>
            <w:vAlign w:val="center"/>
          </w:tcPr>
          <w:p>
            <w:pPr>
              <w:pStyle w:val="17"/>
            </w:pPr>
            <w:r>
              <w:t>社会保障可长久持续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服务对象满意度</w:t>
            </w:r>
          </w:p>
        </w:tc>
        <w:tc>
          <w:tcPr>
            <w:tcW w:w="2551" w:type="dxa"/>
            <w:vAlign w:val="center"/>
          </w:tcPr>
          <w:p>
            <w:pPr>
              <w:pStyle w:val="17"/>
            </w:pPr>
            <w:r>
              <w:t>100百分比</w:t>
            </w:r>
          </w:p>
        </w:tc>
        <w:tc>
          <w:tcPr>
            <w:tcW w:w="2268" w:type="dxa"/>
            <w:vAlign w:val="center"/>
          </w:tcPr>
          <w:p>
            <w:pPr>
              <w:pStyle w:val="17"/>
            </w:pPr>
            <w:r>
              <w:t>现场调查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17、冀财社（2022）172号文关于提前下达2023年省级财政城乡社会保险代办员补助资金的通知绩效目标表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1.促进基层做好城乡居民基本养老保险、就业公共服务工作、乡镇、村配备专职代办人员负责城乡居民养老保险工作、覆盖面广、数据量大、配备的代办员的务工补贴</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享受政策补贴代办员人数</w:t>
            </w:r>
          </w:p>
        </w:tc>
        <w:tc>
          <w:tcPr>
            <w:tcW w:w="2551" w:type="dxa"/>
            <w:vAlign w:val="center"/>
          </w:tcPr>
          <w:p>
            <w:pPr>
              <w:pStyle w:val="17"/>
            </w:pPr>
            <w:r>
              <w:t>≥234人</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补助覆盖率</w:t>
            </w:r>
          </w:p>
        </w:tc>
        <w:tc>
          <w:tcPr>
            <w:tcW w:w="2835" w:type="dxa"/>
            <w:vAlign w:val="center"/>
          </w:tcPr>
          <w:p>
            <w:pPr>
              <w:pStyle w:val="17"/>
            </w:pPr>
            <w:r>
              <w:t>已补助人数占应补助人群的比率</w:t>
            </w:r>
          </w:p>
        </w:tc>
        <w:tc>
          <w:tcPr>
            <w:tcW w:w="2551" w:type="dxa"/>
            <w:vAlign w:val="center"/>
          </w:tcPr>
          <w:p>
            <w:pPr>
              <w:pStyle w:val="17"/>
            </w:pPr>
            <w:r>
              <w:t>≥95百分比</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及时发放补助金</w:t>
            </w:r>
          </w:p>
        </w:tc>
        <w:tc>
          <w:tcPr>
            <w:tcW w:w="2835" w:type="dxa"/>
            <w:vAlign w:val="center"/>
          </w:tcPr>
          <w:p>
            <w:pPr>
              <w:pStyle w:val="17"/>
            </w:pPr>
            <w:r>
              <w:t>2023年12月底发放到位</w:t>
            </w:r>
          </w:p>
        </w:tc>
        <w:tc>
          <w:tcPr>
            <w:tcW w:w="2551" w:type="dxa"/>
            <w:vAlign w:val="center"/>
          </w:tcPr>
          <w:p>
            <w:pPr>
              <w:pStyle w:val="17"/>
            </w:pPr>
            <w:r>
              <w:t>按时发放</w:t>
            </w:r>
          </w:p>
        </w:tc>
        <w:tc>
          <w:tcPr>
            <w:tcW w:w="2268" w:type="dxa"/>
            <w:vAlign w:val="center"/>
          </w:tcPr>
          <w:p>
            <w:pPr>
              <w:pStyle w:val="17"/>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每人每月补助金额</w:t>
            </w:r>
          </w:p>
        </w:tc>
        <w:tc>
          <w:tcPr>
            <w:tcW w:w="2835" w:type="dxa"/>
            <w:vAlign w:val="center"/>
          </w:tcPr>
          <w:p>
            <w:pPr>
              <w:pStyle w:val="17"/>
            </w:pPr>
            <w:r>
              <w:t>为促进基层做好城乡居民基本养老保险、就业公共服务下达的村级代办员业务代办费</w:t>
            </w:r>
          </w:p>
        </w:tc>
        <w:tc>
          <w:tcPr>
            <w:tcW w:w="2551" w:type="dxa"/>
            <w:vAlign w:val="center"/>
          </w:tcPr>
          <w:p>
            <w:pPr>
              <w:pStyle w:val="17"/>
            </w:pPr>
            <w:r>
              <w:t>≥128元</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提高工作积极性</w:t>
            </w:r>
          </w:p>
        </w:tc>
        <w:tc>
          <w:tcPr>
            <w:tcW w:w="2835" w:type="dxa"/>
            <w:vAlign w:val="center"/>
          </w:tcPr>
          <w:p>
            <w:pPr>
              <w:pStyle w:val="17"/>
            </w:pPr>
            <w:r>
              <w:t>通过发放代办员的补助资金提高代办员的工作积极性</w:t>
            </w:r>
          </w:p>
        </w:tc>
        <w:tc>
          <w:tcPr>
            <w:tcW w:w="2551" w:type="dxa"/>
            <w:vAlign w:val="center"/>
          </w:tcPr>
          <w:p>
            <w:pPr>
              <w:pStyle w:val="17"/>
            </w:pPr>
            <w:r>
              <w:t>有所提高</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可持续性</w:t>
            </w:r>
          </w:p>
        </w:tc>
        <w:tc>
          <w:tcPr>
            <w:tcW w:w="2835" w:type="dxa"/>
            <w:vAlign w:val="center"/>
          </w:tcPr>
          <w:p>
            <w:pPr>
              <w:pStyle w:val="17"/>
            </w:pPr>
            <w:r>
              <w:t>可持续性</w:t>
            </w:r>
          </w:p>
        </w:tc>
        <w:tc>
          <w:tcPr>
            <w:tcW w:w="2551" w:type="dxa"/>
            <w:vAlign w:val="center"/>
          </w:tcPr>
          <w:p>
            <w:pPr>
              <w:pStyle w:val="17"/>
            </w:pPr>
            <w:r>
              <w:t>良好持续发展</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受益对象满意度</w:t>
            </w:r>
          </w:p>
        </w:tc>
        <w:tc>
          <w:tcPr>
            <w:tcW w:w="2835" w:type="dxa"/>
            <w:vAlign w:val="center"/>
          </w:tcPr>
          <w:p>
            <w:pPr>
              <w:pStyle w:val="17"/>
            </w:pPr>
            <w:r>
              <w:t>通过调查，满意和较满意的受益对象占全部调研对象的比例</w:t>
            </w:r>
          </w:p>
        </w:tc>
        <w:tc>
          <w:tcPr>
            <w:tcW w:w="2551" w:type="dxa"/>
            <w:vAlign w:val="center"/>
          </w:tcPr>
          <w:p>
            <w:pPr>
              <w:pStyle w:val="17"/>
            </w:pPr>
            <w:r>
              <w:t>≥95百分比</w:t>
            </w:r>
          </w:p>
        </w:tc>
        <w:tc>
          <w:tcPr>
            <w:tcW w:w="2268" w:type="dxa"/>
            <w:vAlign w:val="center"/>
          </w:tcPr>
          <w:p>
            <w:pPr>
              <w:pStyle w:val="17"/>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18、冀财社（2022）174号文关于提前下达2023年省级城乡居民社会保险代办员补助资金预算指标的通知绩效目标表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1.促进基层做好城乡居民基本养老保险、就业公共服务工作、乡镇、村配备专职代办人员负责城乡居民养老保险工作、覆盖面广、数据量大、配备的代办员的务工补贴</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享受政策补贴代办员人数</w:t>
            </w:r>
          </w:p>
        </w:tc>
        <w:tc>
          <w:tcPr>
            <w:tcW w:w="2551" w:type="dxa"/>
            <w:vAlign w:val="center"/>
          </w:tcPr>
          <w:p>
            <w:pPr>
              <w:pStyle w:val="17"/>
            </w:pPr>
            <w:r>
              <w:t>≥234人</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补助覆盖率</w:t>
            </w:r>
          </w:p>
        </w:tc>
        <w:tc>
          <w:tcPr>
            <w:tcW w:w="2835" w:type="dxa"/>
            <w:vAlign w:val="center"/>
          </w:tcPr>
          <w:p>
            <w:pPr>
              <w:pStyle w:val="17"/>
            </w:pPr>
            <w:r>
              <w:t>已补助人数占应补助人群的比率</w:t>
            </w:r>
          </w:p>
        </w:tc>
        <w:tc>
          <w:tcPr>
            <w:tcW w:w="2551" w:type="dxa"/>
            <w:vAlign w:val="center"/>
          </w:tcPr>
          <w:p>
            <w:pPr>
              <w:pStyle w:val="17"/>
            </w:pPr>
            <w:r>
              <w:t>≥95百分比</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及时发放补助金</w:t>
            </w:r>
          </w:p>
        </w:tc>
        <w:tc>
          <w:tcPr>
            <w:tcW w:w="2835" w:type="dxa"/>
            <w:vAlign w:val="center"/>
          </w:tcPr>
          <w:p>
            <w:pPr>
              <w:pStyle w:val="17"/>
            </w:pPr>
            <w:r>
              <w:t>2023年12月前发放到位</w:t>
            </w:r>
          </w:p>
        </w:tc>
        <w:tc>
          <w:tcPr>
            <w:tcW w:w="2551" w:type="dxa"/>
            <w:vAlign w:val="center"/>
          </w:tcPr>
          <w:p>
            <w:pPr>
              <w:pStyle w:val="17"/>
            </w:pPr>
            <w:r>
              <w:t>按时发放</w:t>
            </w:r>
          </w:p>
        </w:tc>
        <w:tc>
          <w:tcPr>
            <w:tcW w:w="2268" w:type="dxa"/>
            <w:vAlign w:val="center"/>
          </w:tcPr>
          <w:p>
            <w:pPr>
              <w:pStyle w:val="17"/>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每人每月补助金额</w:t>
            </w:r>
          </w:p>
        </w:tc>
        <w:tc>
          <w:tcPr>
            <w:tcW w:w="2835" w:type="dxa"/>
            <w:vAlign w:val="center"/>
          </w:tcPr>
          <w:p>
            <w:pPr>
              <w:pStyle w:val="17"/>
            </w:pPr>
            <w:r>
              <w:t>为促进基层做好城乡居民基本养老保险、就业公共服务下达的村级代办员业务代办费</w:t>
            </w:r>
          </w:p>
        </w:tc>
        <w:tc>
          <w:tcPr>
            <w:tcW w:w="2551" w:type="dxa"/>
            <w:vAlign w:val="center"/>
          </w:tcPr>
          <w:p>
            <w:pPr>
              <w:pStyle w:val="17"/>
            </w:pPr>
            <w:r>
              <w:t>≥214元</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提高工作积极性</w:t>
            </w:r>
          </w:p>
        </w:tc>
        <w:tc>
          <w:tcPr>
            <w:tcW w:w="2835" w:type="dxa"/>
            <w:vAlign w:val="center"/>
          </w:tcPr>
          <w:p>
            <w:pPr>
              <w:pStyle w:val="17"/>
            </w:pPr>
            <w:r>
              <w:t>通过发放代办员的补助资金提高代办员的工作积极性</w:t>
            </w:r>
          </w:p>
        </w:tc>
        <w:tc>
          <w:tcPr>
            <w:tcW w:w="2551" w:type="dxa"/>
            <w:vAlign w:val="center"/>
          </w:tcPr>
          <w:p>
            <w:pPr>
              <w:pStyle w:val="17"/>
            </w:pPr>
            <w:r>
              <w:t>有所提高</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维护社会稳定</w:t>
            </w:r>
          </w:p>
        </w:tc>
        <w:tc>
          <w:tcPr>
            <w:tcW w:w="2835" w:type="dxa"/>
            <w:vAlign w:val="center"/>
          </w:tcPr>
          <w:p>
            <w:pPr>
              <w:pStyle w:val="17"/>
            </w:pPr>
            <w:r>
              <w:t>维护社会稳定</w:t>
            </w:r>
          </w:p>
        </w:tc>
        <w:tc>
          <w:tcPr>
            <w:tcW w:w="2551" w:type="dxa"/>
            <w:vAlign w:val="center"/>
          </w:tcPr>
          <w:p>
            <w:pPr>
              <w:pStyle w:val="17"/>
            </w:pPr>
            <w:r>
              <w:t>有效良好发展</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受益对象满意度</w:t>
            </w:r>
          </w:p>
        </w:tc>
        <w:tc>
          <w:tcPr>
            <w:tcW w:w="2835" w:type="dxa"/>
            <w:vAlign w:val="center"/>
          </w:tcPr>
          <w:p>
            <w:pPr>
              <w:pStyle w:val="17"/>
            </w:pPr>
            <w:r>
              <w:t>通过调查，满意和较满意的受益对象占全部调研对象的比例</w:t>
            </w:r>
          </w:p>
        </w:tc>
        <w:tc>
          <w:tcPr>
            <w:tcW w:w="2551" w:type="dxa"/>
            <w:vAlign w:val="center"/>
          </w:tcPr>
          <w:p>
            <w:pPr>
              <w:pStyle w:val="17"/>
            </w:pPr>
            <w:r>
              <w:t>≥95百分比</w:t>
            </w:r>
          </w:p>
        </w:tc>
        <w:tc>
          <w:tcPr>
            <w:tcW w:w="2268" w:type="dxa"/>
            <w:vAlign w:val="center"/>
          </w:tcPr>
          <w:p>
            <w:pPr>
              <w:pStyle w:val="17"/>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19、困难下岗职工春节解困金绩效目标表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1.切实保障困难下岗职工度过一个祥和、喜庆的春节</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享受补助人数</w:t>
            </w:r>
          </w:p>
        </w:tc>
        <w:tc>
          <w:tcPr>
            <w:tcW w:w="2835" w:type="dxa"/>
            <w:vAlign w:val="center"/>
          </w:tcPr>
          <w:p>
            <w:pPr>
              <w:pStyle w:val="17"/>
            </w:pPr>
            <w:r>
              <w:t>预计享受补助人数2500人左右</w:t>
            </w:r>
          </w:p>
        </w:tc>
        <w:tc>
          <w:tcPr>
            <w:tcW w:w="2551" w:type="dxa"/>
            <w:vAlign w:val="center"/>
          </w:tcPr>
          <w:p>
            <w:pPr>
              <w:pStyle w:val="17"/>
            </w:pPr>
            <w:r>
              <w:t>≥2500人</w:t>
            </w:r>
          </w:p>
        </w:tc>
        <w:tc>
          <w:tcPr>
            <w:tcW w:w="2268" w:type="dxa"/>
            <w:vAlign w:val="center"/>
          </w:tcPr>
          <w:p>
            <w:pPr>
              <w:pStyle w:val="17"/>
            </w:pPr>
            <w:r>
              <w:t>按照慰问方案要求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发放率</w:t>
            </w:r>
          </w:p>
        </w:tc>
        <w:tc>
          <w:tcPr>
            <w:tcW w:w="2835" w:type="dxa"/>
            <w:vAlign w:val="center"/>
          </w:tcPr>
          <w:p>
            <w:pPr>
              <w:pStyle w:val="17"/>
            </w:pPr>
            <w:r>
              <w:t>已发放的解困金占计划发放的比例</w:t>
            </w:r>
          </w:p>
        </w:tc>
        <w:tc>
          <w:tcPr>
            <w:tcW w:w="2551" w:type="dxa"/>
            <w:vAlign w:val="center"/>
          </w:tcPr>
          <w:p>
            <w:pPr>
              <w:pStyle w:val="17"/>
            </w:pPr>
            <w:r>
              <w:t>≥95百分比</w:t>
            </w:r>
          </w:p>
        </w:tc>
        <w:tc>
          <w:tcPr>
            <w:tcW w:w="2268" w:type="dxa"/>
            <w:vAlign w:val="center"/>
          </w:tcPr>
          <w:p>
            <w:pPr>
              <w:pStyle w:val="17"/>
            </w:pPr>
            <w:r>
              <w:t>按照慰问方案要求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人均发放水平</w:t>
            </w:r>
          </w:p>
        </w:tc>
        <w:tc>
          <w:tcPr>
            <w:tcW w:w="2835" w:type="dxa"/>
            <w:vAlign w:val="center"/>
          </w:tcPr>
          <w:p>
            <w:pPr>
              <w:pStyle w:val="17"/>
            </w:pPr>
            <w:r>
              <w:t>人均发放水平约300元</w:t>
            </w:r>
          </w:p>
        </w:tc>
        <w:tc>
          <w:tcPr>
            <w:tcW w:w="2551" w:type="dxa"/>
            <w:vAlign w:val="center"/>
          </w:tcPr>
          <w:p>
            <w:pPr>
              <w:pStyle w:val="17"/>
            </w:pPr>
            <w:r>
              <w:t>≤300元</w:t>
            </w:r>
          </w:p>
        </w:tc>
        <w:tc>
          <w:tcPr>
            <w:tcW w:w="2268" w:type="dxa"/>
            <w:vAlign w:val="center"/>
          </w:tcPr>
          <w:p>
            <w:pPr>
              <w:pStyle w:val="17"/>
            </w:pPr>
            <w:r>
              <w:t>按照慰问方案要求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发放完成日期</w:t>
            </w:r>
          </w:p>
        </w:tc>
        <w:tc>
          <w:tcPr>
            <w:tcW w:w="2835" w:type="dxa"/>
            <w:vAlign w:val="center"/>
          </w:tcPr>
          <w:p>
            <w:pPr>
              <w:pStyle w:val="17"/>
            </w:pPr>
            <w:r>
              <w:t>春节前发放到位</w:t>
            </w:r>
          </w:p>
        </w:tc>
        <w:tc>
          <w:tcPr>
            <w:tcW w:w="2551" w:type="dxa"/>
            <w:vAlign w:val="center"/>
          </w:tcPr>
          <w:p>
            <w:pPr>
              <w:pStyle w:val="17"/>
            </w:pPr>
            <w:r>
              <w:t>春节前发放到位</w:t>
            </w:r>
          </w:p>
        </w:tc>
        <w:tc>
          <w:tcPr>
            <w:tcW w:w="2268" w:type="dxa"/>
            <w:vAlign w:val="center"/>
          </w:tcPr>
          <w:p>
            <w:pPr>
              <w:pStyle w:val="17"/>
            </w:pPr>
            <w:r>
              <w:t>按照慰问方案要求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不涉及此指标</w:t>
            </w:r>
          </w:p>
        </w:tc>
        <w:tc>
          <w:tcPr>
            <w:tcW w:w="2835" w:type="dxa"/>
            <w:vAlign w:val="center"/>
          </w:tcPr>
          <w:p>
            <w:pPr>
              <w:pStyle w:val="17"/>
            </w:pPr>
            <w:r>
              <w:t>不涉及此指标</w:t>
            </w:r>
          </w:p>
        </w:tc>
        <w:tc>
          <w:tcPr>
            <w:tcW w:w="2551" w:type="dxa"/>
            <w:vAlign w:val="center"/>
          </w:tcPr>
          <w:p>
            <w:pPr>
              <w:pStyle w:val="17"/>
            </w:pPr>
            <w:r>
              <w:t>不涉及此指标</w:t>
            </w:r>
          </w:p>
        </w:tc>
        <w:tc>
          <w:tcPr>
            <w:tcW w:w="2268" w:type="dxa"/>
            <w:vAlign w:val="center"/>
          </w:tcPr>
          <w:p>
            <w:pPr>
              <w:pStyle w:val="17"/>
            </w:pPr>
            <w:r>
              <w:t>不涉及此指标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补助困难职工生活</w:t>
            </w:r>
          </w:p>
        </w:tc>
        <w:tc>
          <w:tcPr>
            <w:tcW w:w="2835" w:type="dxa"/>
            <w:vAlign w:val="center"/>
          </w:tcPr>
          <w:p>
            <w:pPr>
              <w:pStyle w:val="17"/>
            </w:pPr>
            <w:r>
              <w:t>通过补助使困难职工在春节期间的生活得到保障</w:t>
            </w:r>
          </w:p>
        </w:tc>
        <w:tc>
          <w:tcPr>
            <w:tcW w:w="2551" w:type="dxa"/>
            <w:vAlign w:val="center"/>
          </w:tcPr>
          <w:p>
            <w:pPr>
              <w:pStyle w:val="17"/>
            </w:pPr>
            <w:r>
              <w:t>过一个祥和、喜庆的春节</w:t>
            </w:r>
          </w:p>
        </w:tc>
        <w:tc>
          <w:tcPr>
            <w:tcW w:w="2268" w:type="dxa"/>
            <w:vAlign w:val="center"/>
          </w:tcPr>
          <w:p>
            <w:pPr>
              <w:pStyle w:val="17"/>
            </w:pPr>
            <w:r>
              <w:t>按照慰问方案要求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不涉及此指标</w:t>
            </w:r>
          </w:p>
        </w:tc>
        <w:tc>
          <w:tcPr>
            <w:tcW w:w="2835" w:type="dxa"/>
            <w:vAlign w:val="center"/>
          </w:tcPr>
          <w:p>
            <w:pPr>
              <w:pStyle w:val="17"/>
            </w:pPr>
            <w:r>
              <w:t>不涉及此指标</w:t>
            </w:r>
          </w:p>
        </w:tc>
        <w:tc>
          <w:tcPr>
            <w:tcW w:w="2551" w:type="dxa"/>
            <w:vAlign w:val="center"/>
          </w:tcPr>
          <w:p>
            <w:pPr>
              <w:pStyle w:val="17"/>
            </w:pPr>
            <w:r>
              <w:t>不涉及此指标</w:t>
            </w:r>
          </w:p>
        </w:tc>
        <w:tc>
          <w:tcPr>
            <w:tcW w:w="2268" w:type="dxa"/>
            <w:vAlign w:val="center"/>
          </w:tcPr>
          <w:p>
            <w:pPr>
              <w:pStyle w:val="17"/>
            </w:pPr>
            <w:r>
              <w:t>不涉及此指标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维护社会稳定</w:t>
            </w:r>
          </w:p>
        </w:tc>
        <w:tc>
          <w:tcPr>
            <w:tcW w:w="2835" w:type="dxa"/>
            <w:vAlign w:val="center"/>
          </w:tcPr>
          <w:p>
            <w:pPr>
              <w:pStyle w:val="17"/>
            </w:pPr>
            <w:r>
              <w:t>保障人员工资维护社会稳定</w:t>
            </w:r>
          </w:p>
        </w:tc>
        <w:tc>
          <w:tcPr>
            <w:tcW w:w="2551" w:type="dxa"/>
            <w:vAlign w:val="center"/>
          </w:tcPr>
          <w:p>
            <w:pPr>
              <w:pStyle w:val="17"/>
            </w:pPr>
            <w:r>
              <w:t>维护社会稳定</w:t>
            </w:r>
          </w:p>
        </w:tc>
        <w:tc>
          <w:tcPr>
            <w:tcW w:w="2268" w:type="dxa"/>
            <w:vAlign w:val="center"/>
          </w:tcPr>
          <w:p>
            <w:pPr>
              <w:pStyle w:val="17"/>
            </w:pPr>
            <w:r>
              <w:t>按照慰问方案要求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困难下岗职工满意度</w:t>
            </w:r>
          </w:p>
        </w:tc>
        <w:tc>
          <w:tcPr>
            <w:tcW w:w="2835" w:type="dxa"/>
            <w:vAlign w:val="center"/>
          </w:tcPr>
          <w:p>
            <w:pPr>
              <w:pStyle w:val="17"/>
            </w:pPr>
            <w:r>
              <w:t>困难下岗职工满意度</w:t>
            </w:r>
          </w:p>
        </w:tc>
        <w:tc>
          <w:tcPr>
            <w:tcW w:w="2551" w:type="dxa"/>
            <w:vAlign w:val="center"/>
          </w:tcPr>
          <w:p>
            <w:pPr>
              <w:pStyle w:val="17"/>
            </w:pPr>
            <w:r>
              <w:t>≥95百分比</w:t>
            </w:r>
          </w:p>
        </w:tc>
        <w:tc>
          <w:tcPr>
            <w:tcW w:w="2268" w:type="dxa"/>
            <w:vAlign w:val="center"/>
          </w:tcPr>
          <w:p>
            <w:pPr>
              <w:pStyle w:val="17"/>
            </w:pPr>
            <w:r>
              <w:t>困难下岗职工满意度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20、人员经费绩效目标表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1.保障7名人员的工资正常发放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公开招聘人员数</w:t>
            </w:r>
          </w:p>
        </w:tc>
        <w:tc>
          <w:tcPr>
            <w:tcW w:w="2835" w:type="dxa"/>
            <w:vAlign w:val="center"/>
          </w:tcPr>
          <w:p>
            <w:pPr>
              <w:pStyle w:val="17"/>
            </w:pPr>
            <w:r>
              <w:t>公开招聘人员数</w:t>
            </w:r>
          </w:p>
        </w:tc>
        <w:tc>
          <w:tcPr>
            <w:tcW w:w="2551" w:type="dxa"/>
            <w:vAlign w:val="center"/>
          </w:tcPr>
          <w:p>
            <w:pPr>
              <w:pStyle w:val="17"/>
            </w:pPr>
            <w:r>
              <w:t>7人</w:t>
            </w:r>
          </w:p>
        </w:tc>
        <w:tc>
          <w:tcPr>
            <w:tcW w:w="2268" w:type="dxa"/>
            <w:vAlign w:val="center"/>
          </w:tcPr>
          <w:p>
            <w:pPr>
              <w:pStyle w:val="17"/>
            </w:pPr>
            <w:r>
              <w:t>成人社【2022】145号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按照公告要求招聘专业人员</w:t>
            </w:r>
          </w:p>
        </w:tc>
        <w:tc>
          <w:tcPr>
            <w:tcW w:w="2835" w:type="dxa"/>
            <w:vAlign w:val="center"/>
          </w:tcPr>
          <w:p>
            <w:pPr>
              <w:pStyle w:val="17"/>
            </w:pPr>
            <w:r>
              <w:t>按照公告要求招聘专业人员</w:t>
            </w:r>
          </w:p>
        </w:tc>
        <w:tc>
          <w:tcPr>
            <w:tcW w:w="2551" w:type="dxa"/>
            <w:vAlign w:val="center"/>
          </w:tcPr>
          <w:p>
            <w:pPr>
              <w:pStyle w:val="17"/>
            </w:pPr>
            <w:r>
              <w:t>达到公告要求</w:t>
            </w:r>
          </w:p>
        </w:tc>
        <w:tc>
          <w:tcPr>
            <w:tcW w:w="2268" w:type="dxa"/>
            <w:vAlign w:val="center"/>
          </w:tcPr>
          <w:p>
            <w:pPr>
              <w:pStyle w:val="17"/>
            </w:pPr>
            <w:r>
              <w:t>成人社【2022】145号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每名人员月工资标准</w:t>
            </w:r>
          </w:p>
        </w:tc>
        <w:tc>
          <w:tcPr>
            <w:tcW w:w="2835" w:type="dxa"/>
            <w:vAlign w:val="center"/>
          </w:tcPr>
          <w:p>
            <w:pPr>
              <w:pStyle w:val="17"/>
            </w:pPr>
            <w:r>
              <w:t>最低工资标准上浮20%</w:t>
            </w:r>
          </w:p>
        </w:tc>
        <w:tc>
          <w:tcPr>
            <w:tcW w:w="2551" w:type="dxa"/>
            <w:vAlign w:val="center"/>
          </w:tcPr>
          <w:p>
            <w:pPr>
              <w:pStyle w:val="17"/>
            </w:pPr>
            <w:r>
              <w:t>0.22万元</w:t>
            </w:r>
          </w:p>
        </w:tc>
        <w:tc>
          <w:tcPr>
            <w:tcW w:w="2268" w:type="dxa"/>
            <w:vAlign w:val="center"/>
          </w:tcPr>
          <w:p>
            <w:pPr>
              <w:pStyle w:val="17"/>
            </w:pPr>
            <w:r>
              <w:t>成人社【2022】145号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年底完成发放</w:t>
            </w:r>
          </w:p>
        </w:tc>
        <w:tc>
          <w:tcPr>
            <w:tcW w:w="2835" w:type="dxa"/>
            <w:vAlign w:val="center"/>
          </w:tcPr>
          <w:p>
            <w:pPr>
              <w:pStyle w:val="17"/>
            </w:pPr>
            <w:r>
              <w:t>年底完成发放</w:t>
            </w:r>
          </w:p>
        </w:tc>
        <w:tc>
          <w:tcPr>
            <w:tcW w:w="2551" w:type="dxa"/>
            <w:vAlign w:val="center"/>
          </w:tcPr>
          <w:p>
            <w:pPr>
              <w:pStyle w:val="17"/>
            </w:pPr>
            <w:r>
              <w:t>每月足额发放工资</w:t>
            </w:r>
          </w:p>
        </w:tc>
        <w:tc>
          <w:tcPr>
            <w:tcW w:w="2268" w:type="dxa"/>
            <w:vAlign w:val="center"/>
          </w:tcPr>
          <w:p>
            <w:pPr>
              <w:pStyle w:val="17"/>
            </w:pPr>
            <w:r>
              <w:t>成人社【2022】145号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解决单位实际工作需要</w:t>
            </w:r>
          </w:p>
        </w:tc>
        <w:tc>
          <w:tcPr>
            <w:tcW w:w="2835" w:type="dxa"/>
            <w:vAlign w:val="center"/>
          </w:tcPr>
          <w:p>
            <w:pPr>
              <w:pStyle w:val="17"/>
            </w:pPr>
            <w:r>
              <w:t>解决单位实际工作需要</w:t>
            </w:r>
          </w:p>
        </w:tc>
        <w:tc>
          <w:tcPr>
            <w:tcW w:w="2551" w:type="dxa"/>
            <w:vAlign w:val="center"/>
          </w:tcPr>
          <w:p>
            <w:pPr>
              <w:pStyle w:val="17"/>
            </w:pPr>
            <w:r>
              <w:t>≥90百分比</w:t>
            </w:r>
          </w:p>
        </w:tc>
        <w:tc>
          <w:tcPr>
            <w:tcW w:w="2268" w:type="dxa"/>
            <w:vAlign w:val="center"/>
          </w:tcPr>
          <w:p>
            <w:pPr>
              <w:pStyle w:val="17"/>
            </w:pPr>
            <w:r>
              <w:t>成人社【2022】145号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选拔专业人才</w:t>
            </w:r>
          </w:p>
        </w:tc>
        <w:tc>
          <w:tcPr>
            <w:tcW w:w="2835" w:type="dxa"/>
            <w:vAlign w:val="center"/>
          </w:tcPr>
          <w:p>
            <w:pPr>
              <w:pStyle w:val="17"/>
            </w:pPr>
            <w:r>
              <w:t>选拔专业人才</w:t>
            </w:r>
          </w:p>
        </w:tc>
        <w:tc>
          <w:tcPr>
            <w:tcW w:w="2551" w:type="dxa"/>
            <w:vAlign w:val="center"/>
          </w:tcPr>
          <w:p>
            <w:pPr>
              <w:pStyle w:val="17"/>
            </w:pPr>
            <w:r>
              <w:t>≥100百分比</w:t>
            </w:r>
          </w:p>
        </w:tc>
        <w:tc>
          <w:tcPr>
            <w:tcW w:w="2268" w:type="dxa"/>
            <w:vAlign w:val="center"/>
          </w:tcPr>
          <w:p>
            <w:pPr>
              <w:pStyle w:val="17"/>
            </w:pPr>
            <w:r>
              <w:t>成人社【2022】145号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服务对象满意度</w:t>
            </w:r>
          </w:p>
        </w:tc>
        <w:tc>
          <w:tcPr>
            <w:tcW w:w="2551" w:type="dxa"/>
            <w:vAlign w:val="center"/>
          </w:tcPr>
          <w:p>
            <w:pPr>
              <w:pStyle w:val="17"/>
            </w:pPr>
            <w:r>
              <w:t>服务对象满意度</w:t>
            </w:r>
          </w:p>
        </w:tc>
        <w:tc>
          <w:tcPr>
            <w:tcW w:w="2268" w:type="dxa"/>
            <w:vAlign w:val="center"/>
          </w:tcPr>
          <w:p>
            <w:pPr>
              <w:pStyle w:val="17"/>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21、人员经费绩效目标表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1.为保社会稳定，保障人员工资按时足额发放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人员人数</w:t>
            </w:r>
          </w:p>
        </w:tc>
        <w:tc>
          <w:tcPr>
            <w:tcW w:w="2835" w:type="dxa"/>
            <w:vAlign w:val="center"/>
          </w:tcPr>
          <w:p>
            <w:pPr>
              <w:pStyle w:val="17"/>
            </w:pPr>
            <w:r>
              <w:t>人员人数</w:t>
            </w:r>
          </w:p>
        </w:tc>
        <w:tc>
          <w:tcPr>
            <w:tcW w:w="2551" w:type="dxa"/>
            <w:vAlign w:val="center"/>
          </w:tcPr>
          <w:p>
            <w:pPr>
              <w:pStyle w:val="17"/>
            </w:pPr>
            <w:r>
              <w:t>87人</w:t>
            </w:r>
          </w:p>
        </w:tc>
        <w:tc>
          <w:tcPr>
            <w:tcW w:w="2268" w:type="dxa"/>
            <w:vAlign w:val="center"/>
          </w:tcPr>
          <w:p>
            <w:pPr>
              <w:pStyle w:val="17"/>
            </w:pPr>
            <w:r>
              <w:t>退休经费发放人数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工资发放到位率</w:t>
            </w:r>
          </w:p>
        </w:tc>
        <w:tc>
          <w:tcPr>
            <w:tcW w:w="2835" w:type="dxa"/>
            <w:vAlign w:val="center"/>
          </w:tcPr>
          <w:p>
            <w:pPr>
              <w:pStyle w:val="17"/>
            </w:pPr>
            <w:r>
              <w:t>工资发放到位率</w:t>
            </w:r>
          </w:p>
        </w:tc>
        <w:tc>
          <w:tcPr>
            <w:tcW w:w="2551" w:type="dxa"/>
            <w:vAlign w:val="center"/>
          </w:tcPr>
          <w:p>
            <w:pPr>
              <w:pStyle w:val="17"/>
            </w:pPr>
            <w:r>
              <w:t>100百分比</w:t>
            </w:r>
          </w:p>
        </w:tc>
        <w:tc>
          <w:tcPr>
            <w:tcW w:w="2268" w:type="dxa"/>
            <w:vAlign w:val="center"/>
          </w:tcPr>
          <w:p>
            <w:pPr>
              <w:pStyle w:val="17"/>
            </w:pPr>
            <w:r>
              <w:t>发放退休工资数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人均发放水平</w:t>
            </w:r>
          </w:p>
        </w:tc>
        <w:tc>
          <w:tcPr>
            <w:tcW w:w="2835" w:type="dxa"/>
            <w:vAlign w:val="center"/>
          </w:tcPr>
          <w:p>
            <w:pPr>
              <w:pStyle w:val="17"/>
            </w:pPr>
            <w:r>
              <w:t>人均发放水平</w:t>
            </w:r>
          </w:p>
        </w:tc>
        <w:tc>
          <w:tcPr>
            <w:tcW w:w="2551" w:type="dxa"/>
            <w:vAlign w:val="center"/>
          </w:tcPr>
          <w:p>
            <w:pPr>
              <w:pStyle w:val="17"/>
            </w:pPr>
            <w:r>
              <w:t>按退休工资标准发放</w:t>
            </w:r>
          </w:p>
        </w:tc>
        <w:tc>
          <w:tcPr>
            <w:tcW w:w="2268" w:type="dxa"/>
            <w:vAlign w:val="center"/>
          </w:tcPr>
          <w:p>
            <w:pPr>
              <w:pStyle w:val="17"/>
            </w:pPr>
            <w:r>
              <w:t>人员工资标准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完成时限</w:t>
            </w:r>
          </w:p>
        </w:tc>
        <w:tc>
          <w:tcPr>
            <w:tcW w:w="2551" w:type="dxa"/>
            <w:vAlign w:val="center"/>
          </w:tcPr>
          <w:p>
            <w:pPr>
              <w:pStyle w:val="17"/>
            </w:pPr>
            <w:r>
              <w:t>本年度内完成</w:t>
            </w:r>
          </w:p>
        </w:tc>
        <w:tc>
          <w:tcPr>
            <w:tcW w:w="2268" w:type="dxa"/>
            <w:vAlign w:val="center"/>
          </w:tcPr>
          <w:p>
            <w:pPr>
              <w:pStyle w:val="17"/>
            </w:pPr>
            <w:r>
              <w:t>本年度完成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无相关效益指标</w:t>
            </w:r>
          </w:p>
        </w:tc>
        <w:tc>
          <w:tcPr>
            <w:tcW w:w="2835" w:type="dxa"/>
            <w:vAlign w:val="center"/>
          </w:tcPr>
          <w:p>
            <w:pPr>
              <w:pStyle w:val="17"/>
            </w:pPr>
            <w:r>
              <w:t>无相关效益指标</w:t>
            </w:r>
          </w:p>
        </w:tc>
        <w:tc>
          <w:tcPr>
            <w:tcW w:w="2551" w:type="dxa"/>
            <w:vAlign w:val="center"/>
          </w:tcPr>
          <w:p>
            <w:pPr>
              <w:pStyle w:val="17"/>
            </w:pPr>
            <w:r>
              <w:t>无相关效益指标</w:t>
            </w:r>
          </w:p>
        </w:tc>
        <w:tc>
          <w:tcPr>
            <w:tcW w:w="2268"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保障人员待遇</w:t>
            </w:r>
          </w:p>
        </w:tc>
        <w:tc>
          <w:tcPr>
            <w:tcW w:w="2835" w:type="dxa"/>
            <w:vAlign w:val="center"/>
          </w:tcPr>
          <w:p>
            <w:pPr>
              <w:pStyle w:val="17"/>
            </w:pPr>
            <w:r>
              <w:t>保障人员待遇</w:t>
            </w:r>
          </w:p>
        </w:tc>
        <w:tc>
          <w:tcPr>
            <w:tcW w:w="2551" w:type="dxa"/>
            <w:vAlign w:val="center"/>
          </w:tcPr>
          <w:p>
            <w:pPr>
              <w:pStyle w:val="17"/>
            </w:pPr>
            <w:r>
              <w:t>保障人员待遇</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无相关效益指标</w:t>
            </w:r>
          </w:p>
        </w:tc>
        <w:tc>
          <w:tcPr>
            <w:tcW w:w="2835" w:type="dxa"/>
            <w:vAlign w:val="center"/>
          </w:tcPr>
          <w:p>
            <w:pPr>
              <w:pStyle w:val="17"/>
            </w:pPr>
            <w:r>
              <w:t>无相关效益指标</w:t>
            </w:r>
          </w:p>
        </w:tc>
        <w:tc>
          <w:tcPr>
            <w:tcW w:w="2551" w:type="dxa"/>
            <w:vAlign w:val="center"/>
          </w:tcPr>
          <w:p>
            <w:pPr>
              <w:pStyle w:val="17"/>
            </w:pPr>
            <w:r>
              <w:t>无相关效益指标</w:t>
            </w:r>
          </w:p>
        </w:tc>
        <w:tc>
          <w:tcPr>
            <w:tcW w:w="2268"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社会保障可长久持续</w:t>
            </w:r>
          </w:p>
        </w:tc>
        <w:tc>
          <w:tcPr>
            <w:tcW w:w="2835" w:type="dxa"/>
            <w:vAlign w:val="center"/>
          </w:tcPr>
          <w:p>
            <w:pPr>
              <w:pStyle w:val="17"/>
            </w:pPr>
            <w:r>
              <w:t>社会保障可长久持续</w:t>
            </w:r>
          </w:p>
        </w:tc>
        <w:tc>
          <w:tcPr>
            <w:tcW w:w="2551" w:type="dxa"/>
            <w:vAlign w:val="center"/>
          </w:tcPr>
          <w:p>
            <w:pPr>
              <w:pStyle w:val="17"/>
            </w:pPr>
            <w:r>
              <w:t>社会保障可长久持续</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服务对象满意度</w:t>
            </w:r>
          </w:p>
        </w:tc>
        <w:tc>
          <w:tcPr>
            <w:tcW w:w="2551" w:type="dxa"/>
            <w:vAlign w:val="center"/>
          </w:tcPr>
          <w:p>
            <w:pPr>
              <w:pStyle w:val="17"/>
            </w:pPr>
            <w:r>
              <w:t>100百分比</w:t>
            </w:r>
          </w:p>
        </w:tc>
        <w:tc>
          <w:tcPr>
            <w:tcW w:w="2268" w:type="dxa"/>
            <w:vAlign w:val="center"/>
          </w:tcPr>
          <w:p>
            <w:pPr>
              <w:pStyle w:val="17"/>
            </w:pPr>
            <w:r>
              <w:t>现场调查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22、2023年贴息县配套绩效目标表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1.支持劳动者自主创业、自谋职业、推动解决特殊困难群体的结构性就业矛盾</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创业担保贷款发放额增长率</w:t>
            </w:r>
          </w:p>
        </w:tc>
        <w:tc>
          <w:tcPr>
            <w:tcW w:w="2835" w:type="dxa"/>
            <w:vAlign w:val="center"/>
          </w:tcPr>
          <w:p>
            <w:pPr>
              <w:pStyle w:val="17"/>
            </w:pPr>
            <w:r>
              <w:t>创业担保贷款发放额增长率</w:t>
            </w:r>
          </w:p>
        </w:tc>
        <w:tc>
          <w:tcPr>
            <w:tcW w:w="2551" w:type="dxa"/>
            <w:vAlign w:val="center"/>
          </w:tcPr>
          <w:p>
            <w:pPr>
              <w:pStyle w:val="17"/>
            </w:pPr>
            <w:r>
              <w:t>≥6%</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资金足额拨付率</w:t>
            </w:r>
          </w:p>
        </w:tc>
        <w:tc>
          <w:tcPr>
            <w:tcW w:w="2835" w:type="dxa"/>
            <w:vAlign w:val="center"/>
          </w:tcPr>
          <w:p>
            <w:pPr>
              <w:pStyle w:val="17"/>
            </w:pPr>
            <w:r>
              <w:t>资金足额拨付率</w:t>
            </w:r>
          </w:p>
        </w:tc>
        <w:tc>
          <w:tcPr>
            <w:tcW w:w="2551" w:type="dxa"/>
            <w:vAlign w:val="center"/>
          </w:tcPr>
          <w:p>
            <w:pPr>
              <w:pStyle w:val="17"/>
            </w:pPr>
            <w:r>
              <w:t>≥100%</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资金发放准时率</w:t>
            </w:r>
          </w:p>
        </w:tc>
        <w:tc>
          <w:tcPr>
            <w:tcW w:w="2835" w:type="dxa"/>
            <w:vAlign w:val="center"/>
          </w:tcPr>
          <w:p>
            <w:pPr>
              <w:pStyle w:val="17"/>
            </w:pPr>
            <w:r>
              <w:t>资金发放准时率</w:t>
            </w:r>
          </w:p>
        </w:tc>
        <w:tc>
          <w:tcPr>
            <w:tcW w:w="2551" w:type="dxa"/>
            <w:vAlign w:val="center"/>
          </w:tcPr>
          <w:p>
            <w:pPr>
              <w:pStyle w:val="17"/>
            </w:pPr>
            <w:r>
              <w:t>≥95%</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项目资金支付率</w:t>
            </w:r>
          </w:p>
        </w:tc>
        <w:tc>
          <w:tcPr>
            <w:tcW w:w="2835" w:type="dxa"/>
            <w:vAlign w:val="center"/>
          </w:tcPr>
          <w:p>
            <w:pPr>
              <w:pStyle w:val="17"/>
            </w:pPr>
            <w:r>
              <w:t>项目资金支付率</w:t>
            </w:r>
          </w:p>
        </w:tc>
        <w:tc>
          <w:tcPr>
            <w:tcW w:w="2551" w:type="dxa"/>
            <w:vAlign w:val="center"/>
          </w:tcPr>
          <w:p>
            <w:pPr>
              <w:pStyle w:val="17"/>
            </w:pPr>
            <w:r>
              <w:t>≥95%</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创业担保贷款贴息及奖补实施后财政资金撬动效应</w:t>
            </w:r>
          </w:p>
        </w:tc>
        <w:tc>
          <w:tcPr>
            <w:tcW w:w="2835" w:type="dxa"/>
            <w:vAlign w:val="center"/>
          </w:tcPr>
          <w:p>
            <w:pPr>
              <w:pStyle w:val="17"/>
            </w:pPr>
            <w:r>
              <w:t>创业担保贷款贴息及奖补实施后财政资金撬动效应</w:t>
            </w:r>
          </w:p>
        </w:tc>
        <w:tc>
          <w:tcPr>
            <w:tcW w:w="2551" w:type="dxa"/>
            <w:vAlign w:val="center"/>
          </w:tcPr>
          <w:p>
            <w:pPr>
              <w:pStyle w:val="17"/>
            </w:pPr>
            <w:r>
              <w:t>≥5无</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金融机构网点覆盖率</w:t>
            </w:r>
          </w:p>
        </w:tc>
        <w:tc>
          <w:tcPr>
            <w:tcW w:w="2835" w:type="dxa"/>
            <w:vAlign w:val="center"/>
          </w:tcPr>
          <w:p>
            <w:pPr>
              <w:pStyle w:val="17"/>
            </w:pPr>
            <w:r>
              <w:t>当地受奖励定向网点数占全部网点数的比例</w:t>
            </w:r>
          </w:p>
        </w:tc>
        <w:tc>
          <w:tcPr>
            <w:tcW w:w="2551" w:type="dxa"/>
            <w:vAlign w:val="center"/>
          </w:tcPr>
          <w:p>
            <w:pPr>
              <w:pStyle w:val="17"/>
            </w:pPr>
            <w:r>
              <w:t>≥45%</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申请创业担保贷款贴息个人满意度</w:t>
            </w:r>
          </w:p>
        </w:tc>
        <w:tc>
          <w:tcPr>
            <w:tcW w:w="2835" w:type="dxa"/>
            <w:vAlign w:val="center"/>
          </w:tcPr>
          <w:p>
            <w:pPr>
              <w:pStyle w:val="17"/>
            </w:pPr>
            <w:r>
              <w:t>满意人数占调查人数比例</w:t>
            </w:r>
          </w:p>
        </w:tc>
        <w:tc>
          <w:tcPr>
            <w:tcW w:w="2551" w:type="dxa"/>
            <w:vAlign w:val="center"/>
          </w:tcPr>
          <w:p>
            <w:pPr>
              <w:pStyle w:val="17"/>
            </w:pPr>
            <w:r>
              <w:t>≥80%</w:t>
            </w:r>
          </w:p>
        </w:tc>
        <w:tc>
          <w:tcPr>
            <w:tcW w:w="2268" w:type="dxa"/>
            <w:vAlign w:val="center"/>
          </w:tcPr>
          <w:p>
            <w:pPr>
              <w:pStyle w:val="17"/>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23、JZ 2022年贴息县配套绩效目标表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1.支持劳动者自主创业、自谋职业、推动解决特殊困难群体的结构性就业矛盾</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创业担保贷款发放额增长率</w:t>
            </w:r>
          </w:p>
        </w:tc>
        <w:tc>
          <w:tcPr>
            <w:tcW w:w="2835" w:type="dxa"/>
            <w:vAlign w:val="center"/>
          </w:tcPr>
          <w:p>
            <w:pPr>
              <w:pStyle w:val="17"/>
            </w:pPr>
            <w:r>
              <w:t>创业担保贷款发放额增长率</w:t>
            </w:r>
          </w:p>
        </w:tc>
        <w:tc>
          <w:tcPr>
            <w:tcW w:w="2551" w:type="dxa"/>
            <w:vAlign w:val="center"/>
          </w:tcPr>
          <w:p>
            <w:pPr>
              <w:pStyle w:val="17"/>
            </w:pPr>
            <w:r>
              <w:t>≥6%</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资金足额拨付率</w:t>
            </w:r>
          </w:p>
        </w:tc>
        <w:tc>
          <w:tcPr>
            <w:tcW w:w="2835" w:type="dxa"/>
            <w:vAlign w:val="center"/>
          </w:tcPr>
          <w:p>
            <w:pPr>
              <w:pStyle w:val="17"/>
            </w:pPr>
            <w:r>
              <w:t>资金足额拨付率</w:t>
            </w:r>
          </w:p>
        </w:tc>
        <w:tc>
          <w:tcPr>
            <w:tcW w:w="2551" w:type="dxa"/>
            <w:vAlign w:val="center"/>
          </w:tcPr>
          <w:p>
            <w:pPr>
              <w:pStyle w:val="17"/>
            </w:pPr>
            <w:r>
              <w:t>≥100%</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资金发放准时率</w:t>
            </w:r>
          </w:p>
        </w:tc>
        <w:tc>
          <w:tcPr>
            <w:tcW w:w="2835" w:type="dxa"/>
            <w:vAlign w:val="center"/>
          </w:tcPr>
          <w:p>
            <w:pPr>
              <w:pStyle w:val="17"/>
            </w:pPr>
            <w:r>
              <w:t>资金发放准时率</w:t>
            </w:r>
          </w:p>
        </w:tc>
        <w:tc>
          <w:tcPr>
            <w:tcW w:w="2551" w:type="dxa"/>
            <w:vAlign w:val="center"/>
          </w:tcPr>
          <w:p>
            <w:pPr>
              <w:pStyle w:val="17"/>
            </w:pPr>
            <w:r>
              <w:t>≥95%</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项目资金支付率</w:t>
            </w:r>
          </w:p>
        </w:tc>
        <w:tc>
          <w:tcPr>
            <w:tcW w:w="2835" w:type="dxa"/>
            <w:vAlign w:val="center"/>
          </w:tcPr>
          <w:p>
            <w:pPr>
              <w:pStyle w:val="17"/>
            </w:pPr>
            <w:r>
              <w:t>项目资金支付率</w:t>
            </w:r>
          </w:p>
        </w:tc>
        <w:tc>
          <w:tcPr>
            <w:tcW w:w="2551" w:type="dxa"/>
            <w:vAlign w:val="center"/>
          </w:tcPr>
          <w:p>
            <w:pPr>
              <w:pStyle w:val="17"/>
            </w:pPr>
            <w:r>
              <w:t>≥95%</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创业担保贷款贴息及奖补实施后财政资金撬动效应</w:t>
            </w:r>
          </w:p>
        </w:tc>
        <w:tc>
          <w:tcPr>
            <w:tcW w:w="2835" w:type="dxa"/>
            <w:vAlign w:val="center"/>
          </w:tcPr>
          <w:p>
            <w:pPr>
              <w:pStyle w:val="17"/>
            </w:pPr>
            <w:r>
              <w:t>创业担保贷款贴息及奖补实施后财政资金撬动效应</w:t>
            </w:r>
          </w:p>
        </w:tc>
        <w:tc>
          <w:tcPr>
            <w:tcW w:w="2551" w:type="dxa"/>
            <w:vAlign w:val="center"/>
          </w:tcPr>
          <w:p>
            <w:pPr>
              <w:pStyle w:val="17"/>
            </w:pPr>
            <w:r>
              <w:t>≥5无</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金融机构网点覆盖率</w:t>
            </w:r>
          </w:p>
        </w:tc>
        <w:tc>
          <w:tcPr>
            <w:tcW w:w="2835" w:type="dxa"/>
            <w:vAlign w:val="center"/>
          </w:tcPr>
          <w:p>
            <w:pPr>
              <w:pStyle w:val="17"/>
            </w:pPr>
            <w:r>
              <w:t>当地受奖励定向网点数占全部网点数的比例</w:t>
            </w:r>
          </w:p>
        </w:tc>
        <w:tc>
          <w:tcPr>
            <w:tcW w:w="2551" w:type="dxa"/>
            <w:vAlign w:val="center"/>
          </w:tcPr>
          <w:p>
            <w:pPr>
              <w:pStyle w:val="17"/>
            </w:pPr>
            <w:r>
              <w:t>≥45%</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申请创业担保贷款贴息个人满意度</w:t>
            </w:r>
          </w:p>
        </w:tc>
        <w:tc>
          <w:tcPr>
            <w:tcW w:w="2835" w:type="dxa"/>
            <w:vAlign w:val="center"/>
          </w:tcPr>
          <w:p>
            <w:pPr>
              <w:pStyle w:val="17"/>
            </w:pPr>
            <w:r>
              <w:t>满意人数占调查人数比例</w:t>
            </w:r>
          </w:p>
        </w:tc>
        <w:tc>
          <w:tcPr>
            <w:tcW w:w="2551" w:type="dxa"/>
            <w:vAlign w:val="center"/>
          </w:tcPr>
          <w:p>
            <w:pPr>
              <w:pStyle w:val="17"/>
            </w:pPr>
            <w:r>
              <w:t>≥80%</w:t>
            </w:r>
          </w:p>
        </w:tc>
        <w:tc>
          <w:tcPr>
            <w:tcW w:w="2268" w:type="dxa"/>
            <w:vAlign w:val="center"/>
          </w:tcPr>
          <w:p>
            <w:pPr>
              <w:pStyle w:val="17"/>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24、冀财金【2022】51号  提前下达2023年中央普惠金融发展资金绩效目标表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1.支持劳动者自主创业、自谋职业、推动解决特殊困难群体的结构性就业矛盾</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创业担保贷款发放额增长率</w:t>
            </w:r>
          </w:p>
        </w:tc>
        <w:tc>
          <w:tcPr>
            <w:tcW w:w="2835" w:type="dxa"/>
            <w:vAlign w:val="center"/>
          </w:tcPr>
          <w:p>
            <w:pPr>
              <w:pStyle w:val="17"/>
            </w:pPr>
            <w:r>
              <w:t>创业担保贷款发放额增长率</w:t>
            </w:r>
          </w:p>
        </w:tc>
        <w:tc>
          <w:tcPr>
            <w:tcW w:w="2551" w:type="dxa"/>
            <w:vAlign w:val="center"/>
          </w:tcPr>
          <w:p>
            <w:pPr>
              <w:pStyle w:val="17"/>
            </w:pPr>
            <w:r>
              <w:t>≥6%</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资金足额拨付率</w:t>
            </w:r>
          </w:p>
        </w:tc>
        <w:tc>
          <w:tcPr>
            <w:tcW w:w="2835" w:type="dxa"/>
            <w:vAlign w:val="center"/>
          </w:tcPr>
          <w:p>
            <w:pPr>
              <w:pStyle w:val="17"/>
            </w:pPr>
            <w:r>
              <w:t>资金足额拨付率</w:t>
            </w:r>
          </w:p>
        </w:tc>
        <w:tc>
          <w:tcPr>
            <w:tcW w:w="2551" w:type="dxa"/>
            <w:vAlign w:val="center"/>
          </w:tcPr>
          <w:p>
            <w:pPr>
              <w:pStyle w:val="17"/>
            </w:pPr>
            <w:r>
              <w:t>≥100%</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资金发放准时率</w:t>
            </w:r>
          </w:p>
        </w:tc>
        <w:tc>
          <w:tcPr>
            <w:tcW w:w="2835" w:type="dxa"/>
            <w:vAlign w:val="center"/>
          </w:tcPr>
          <w:p>
            <w:pPr>
              <w:pStyle w:val="17"/>
            </w:pPr>
            <w:r>
              <w:t>资金发放准时率</w:t>
            </w:r>
          </w:p>
        </w:tc>
        <w:tc>
          <w:tcPr>
            <w:tcW w:w="2551" w:type="dxa"/>
            <w:vAlign w:val="center"/>
          </w:tcPr>
          <w:p>
            <w:pPr>
              <w:pStyle w:val="17"/>
            </w:pPr>
            <w:r>
              <w:t>≥95%</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项目资金支付率</w:t>
            </w:r>
          </w:p>
        </w:tc>
        <w:tc>
          <w:tcPr>
            <w:tcW w:w="2835" w:type="dxa"/>
            <w:vAlign w:val="center"/>
          </w:tcPr>
          <w:p>
            <w:pPr>
              <w:pStyle w:val="17"/>
            </w:pPr>
            <w:r>
              <w:t>项目资金支付率</w:t>
            </w:r>
          </w:p>
        </w:tc>
        <w:tc>
          <w:tcPr>
            <w:tcW w:w="2551" w:type="dxa"/>
            <w:vAlign w:val="center"/>
          </w:tcPr>
          <w:p>
            <w:pPr>
              <w:pStyle w:val="17"/>
            </w:pPr>
            <w:r>
              <w:t>≥95%</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创业担保贷款贴息及奖补实施后财政资金撬动效应</w:t>
            </w:r>
          </w:p>
        </w:tc>
        <w:tc>
          <w:tcPr>
            <w:tcW w:w="2835" w:type="dxa"/>
            <w:vAlign w:val="center"/>
          </w:tcPr>
          <w:p>
            <w:pPr>
              <w:pStyle w:val="17"/>
            </w:pPr>
            <w:r>
              <w:t>创业担保贷款贴息及奖补实施后财政资金撬动效应</w:t>
            </w:r>
          </w:p>
        </w:tc>
        <w:tc>
          <w:tcPr>
            <w:tcW w:w="2551" w:type="dxa"/>
            <w:vAlign w:val="center"/>
          </w:tcPr>
          <w:p>
            <w:pPr>
              <w:pStyle w:val="17"/>
            </w:pPr>
            <w:r>
              <w:t>≥5无</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金融机构网点覆盖率</w:t>
            </w:r>
          </w:p>
        </w:tc>
        <w:tc>
          <w:tcPr>
            <w:tcW w:w="2835" w:type="dxa"/>
            <w:vAlign w:val="center"/>
          </w:tcPr>
          <w:p>
            <w:pPr>
              <w:pStyle w:val="17"/>
            </w:pPr>
            <w:r>
              <w:t>当地受奖励定向网点数占全部网点数的比例</w:t>
            </w:r>
          </w:p>
        </w:tc>
        <w:tc>
          <w:tcPr>
            <w:tcW w:w="2551" w:type="dxa"/>
            <w:vAlign w:val="center"/>
          </w:tcPr>
          <w:p>
            <w:pPr>
              <w:pStyle w:val="17"/>
            </w:pPr>
            <w:r>
              <w:t>≥45%</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申请创业担保贷款贴息个人满意度</w:t>
            </w:r>
          </w:p>
        </w:tc>
        <w:tc>
          <w:tcPr>
            <w:tcW w:w="2835" w:type="dxa"/>
            <w:vAlign w:val="center"/>
          </w:tcPr>
          <w:p>
            <w:pPr>
              <w:pStyle w:val="17"/>
            </w:pPr>
            <w:r>
              <w:t>满意人数占调查人数比例</w:t>
            </w:r>
          </w:p>
        </w:tc>
        <w:tc>
          <w:tcPr>
            <w:tcW w:w="2551" w:type="dxa"/>
            <w:vAlign w:val="center"/>
          </w:tcPr>
          <w:p>
            <w:pPr>
              <w:pStyle w:val="17"/>
            </w:pPr>
            <w:r>
              <w:t>≥80%</w:t>
            </w:r>
          </w:p>
        </w:tc>
        <w:tc>
          <w:tcPr>
            <w:tcW w:w="2268" w:type="dxa"/>
            <w:vAlign w:val="center"/>
          </w:tcPr>
          <w:p>
            <w:pPr>
              <w:pStyle w:val="17"/>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25、冀财金【2022】55号  提前下达2023年省级普惠金融发展资金绩效目标表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1.支持劳动者自主创业、自谋职业、推动解决特殊困难群体的结构性就业矛盾</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创业担保贷款发放额增长率</w:t>
            </w:r>
          </w:p>
        </w:tc>
        <w:tc>
          <w:tcPr>
            <w:tcW w:w="2835" w:type="dxa"/>
            <w:vAlign w:val="center"/>
          </w:tcPr>
          <w:p>
            <w:pPr>
              <w:pStyle w:val="17"/>
            </w:pPr>
            <w:r>
              <w:t>创业担保贷款发放额增长率</w:t>
            </w:r>
          </w:p>
        </w:tc>
        <w:tc>
          <w:tcPr>
            <w:tcW w:w="2551" w:type="dxa"/>
            <w:vAlign w:val="center"/>
          </w:tcPr>
          <w:p>
            <w:pPr>
              <w:pStyle w:val="17"/>
            </w:pPr>
            <w:r>
              <w:t>≥6%</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资金足额拨付率</w:t>
            </w:r>
          </w:p>
        </w:tc>
        <w:tc>
          <w:tcPr>
            <w:tcW w:w="2835" w:type="dxa"/>
            <w:vAlign w:val="center"/>
          </w:tcPr>
          <w:p>
            <w:pPr>
              <w:pStyle w:val="17"/>
            </w:pPr>
            <w:r>
              <w:t>资金足额拨付率</w:t>
            </w:r>
          </w:p>
        </w:tc>
        <w:tc>
          <w:tcPr>
            <w:tcW w:w="2551" w:type="dxa"/>
            <w:vAlign w:val="center"/>
          </w:tcPr>
          <w:p>
            <w:pPr>
              <w:pStyle w:val="17"/>
            </w:pPr>
            <w:r>
              <w:t>≥100%</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资金发放准时率</w:t>
            </w:r>
          </w:p>
        </w:tc>
        <w:tc>
          <w:tcPr>
            <w:tcW w:w="2835" w:type="dxa"/>
            <w:vAlign w:val="center"/>
          </w:tcPr>
          <w:p>
            <w:pPr>
              <w:pStyle w:val="17"/>
            </w:pPr>
            <w:r>
              <w:t>资金发放准时率</w:t>
            </w:r>
          </w:p>
        </w:tc>
        <w:tc>
          <w:tcPr>
            <w:tcW w:w="2551" w:type="dxa"/>
            <w:vAlign w:val="center"/>
          </w:tcPr>
          <w:p>
            <w:pPr>
              <w:pStyle w:val="17"/>
            </w:pPr>
            <w:r>
              <w:t>≥95%</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项目资金支付率</w:t>
            </w:r>
          </w:p>
        </w:tc>
        <w:tc>
          <w:tcPr>
            <w:tcW w:w="2835" w:type="dxa"/>
            <w:vAlign w:val="center"/>
          </w:tcPr>
          <w:p>
            <w:pPr>
              <w:pStyle w:val="17"/>
            </w:pPr>
            <w:r>
              <w:t>项目资金支付率</w:t>
            </w:r>
          </w:p>
        </w:tc>
        <w:tc>
          <w:tcPr>
            <w:tcW w:w="2551" w:type="dxa"/>
            <w:vAlign w:val="center"/>
          </w:tcPr>
          <w:p>
            <w:pPr>
              <w:pStyle w:val="17"/>
            </w:pPr>
            <w:r>
              <w:t>≥95%</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创业担保贷款贴息及奖补实施后财政资金撬动效应</w:t>
            </w:r>
          </w:p>
        </w:tc>
        <w:tc>
          <w:tcPr>
            <w:tcW w:w="2835" w:type="dxa"/>
            <w:vAlign w:val="center"/>
          </w:tcPr>
          <w:p>
            <w:pPr>
              <w:pStyle w:val="17"/>
            </w:pPr>
            <w:r>
              <w:t>创业担保贷款贴息及奖补实施后财政资金撬动效应</w:t>
            </w:r>
          </w:p>
        </w:tc>
        <w:tc>
          <w:tcPr>
            <w:tcW w:w="2551" w:type="dxa"/>
            <w:vAlign w:val="center"/>
          </w:tcPr>
          <w:p>
            <w:pPr>
              <w:pStyle w:val="17"/>
            </w:pPr>
            <w:r>
              <w:t>≥5无</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金融机构网点覆盖率</w:t>
            </w:r>
          </w:p>
        </w:tc>
        <w:tc>
          <w:tcPr>
            <w:tcW w:w="2835" w:type="dxa"/>
            <w:vAlign w:val="center"/>
          </w:tcPr>
          <w:p>
            <w:pPr>
              <w:pStyle w:val="17"/>
            </w:pPr>
            <w:r>
              <w:t>当地受奖励定向网点数占全部网点数的比例</w:t>
            </w:r>
          </w:p>
        </w:tc>
        <w:tc>
          <w:tcPr>
            <w:tcW w:w="2551" w:type="dxa"/>
            <w:vAlign w:val="center"/>
          </w:tcPr>
          <w:p>
            <w:pPr>
              <w:pStyle w:val="17"/>
            </w:pPr>
            <w:r>
              <w:t>≥45%</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申请创业担保贷款贴息个人满意度</w:t>
            </w:r>
          </w:p>
        </w:tc>
        <w:tc>
          <w:tcPr>
            <w:tcW w:w="2835" w:type="dxa"/>
            <w:vAlign w:val="center"/>
          </w:tcPr>
          <w:p>
            <w:pPr>
              <w:pStyle w:val="17"/>
            </w:pPr>
            <w:r>
              <w:t>满意人数占调查人数比例</w:t>
            </w:r>
          </w:p>
        </w:tc>
        <w:tc>
          <w:tcPr>
            <w:tcW w:w="2551" w:type="dxa"/>
            <w:vAlign w:val="center"/>
          </w:tcPr>
          <w:p>
            <w:pPr>
              <w:pStyle w:val="17"/>
            </w:pPr>
            <w:r>
              <w:t>≥80%</w:t>
            </w:r>
          </w:p>
        </w:tc>
        <w:tc>
          <w:tcPr>
            <w:tcW w:w="2268" w:type="dxa"/>
            <w:vAlign w:val="center"/>
          </w:tcPr>
          <w:p>
            <w:pPr>
              <w:pStyle w:val="17"/>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26、冀财社【2022】150号 提前下达2023年中央就业补助资金绩效目标表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1.资金按规定用于社会保险补贴、公益性岗位补贴、就业见习补贴、求职创业补贴等支出，以保持就业局势总体稳定，确保政策享受对象及时得到补贴资金扶持。</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享受公益性岗位补贴人员数量</w:t>
            </w:r>
          </w:p>
        </w:tc>
        <w:tc>
          <w:tcPr>
            <w:tcW w:w="2835" w:type="dxa"/>
            <w:vAlign w:val="center"/>
          </w:tcPr>
          <w:p>
            <w:pPr>
              <w:pStyle w:val="17"/>
            </w:pPr>
            <w:r>
              <w:t>享受公益性岗位补贴人员数量</w:t>
            </w:r>
          </w:p>
        </w:tc>
        <w:tc>
          <w:tcPr>
            <w:tcW w:w="2551" w:type="dxa"/>
            <w:vAlign w:val="center"/>
          </w:tcPr>
          <w:p>
            <w:pPr>
              <w:pStyle w:val="17"/>
            </w:pPr>
            <w:r>
              <w:t>≥300人数</w:t>
            </w:r>
          </w:p>
        </w:tc>
        <w:tc>
          <w:tcPr>
            <w:tcW w:w="2268" w:type="dxa"/>
            <w:vAlign w:val="center"/>
          </w:tcPr>
          <w:p>
            <w:pPr>
              <w:pStyle w:val="17"/>
            </w:pPr>
            <w:r>
              <w:t>当年实际享受补贴人数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享受见习岗位补贴人数</w:t>
            </w:r>
          </w:p>
        </w:tc>
        <w:tc>
          <w:tcPr>
            <w:tcW w:w="2835" w:type="dxa"/>
            <w:vAlign w:val="center"/>
          </w:tcPr>
          <w:p>
            <w:pPr>
              <w:pStyle w:val="17"/>
            </w:pPr>
            <w:r>
              <w:t>享受见习岗位补贴人数</w:t>
            </w:r>
          </w:p>
        </w:tc>
        <w:tc>
          <w:tcPr>
            <w:tcW w:w="2551" w:type="dxa"/>
            <w:vAlign w:val="center"/>
          </w:tcPr>
          <w:p>
            <w:pPr>
              <w:pStyle w:val="17"/>
            </w:pPr>
            <w:r>
              <w:t>≥300人数</w:t>
            </w:r>
          </w:p>
        </w:tc>
        <w:tc>
          <w:tcPr>
            <w:tcW w:w="2268" w:type="dxa"/>
            <w:vAlign w:val="center"/>
          </w:tcPr>
          <w:p>
            <w:pPr>
              <w:pStyle w:val="17"/>
            </w:pPr>
            <w:r>
              <w:t>当年实际享受补贴人数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享受社会保险补贴人员数量</w:t>
            </w:r>
          </w:p>
        </w:tc>
        <w:tc>
          <w:tcPr>
            <w:tcW w:w="2835" w:type="dxa"/>
            <w:vAlign w:val="center"/>
          </w:tcPr>
          <w:p>
            <w:pPr>
              <w:pStyle w:val="17"/>
            </w:pPr>
            <w:r>
              <w:t>享受社会保险补贴人员数量</w:t>
            </w:r>
          </w:p>
        </w:tc>
        <w:tc>
          <w:tcPr>
            <w:tcW w:w="2551" w:type="dxa"/>
            <w:vAlign w:val="center"/>
          </w:tcPr>
          <w:p>
            <w:pPr>
              <w:pStyle w:val="17"/>
            </w:pPr>
            <w:r>
              <w:t>≥400人数</w:t>
            </w:r>
          </w:p>
        </w:tc>
        <w:tc>
          <w:tcPr>
            <w:tcW w:w="2268" w:type="dxa"/>
            <w:vAlign w:val="center"/>
          </w:tcPr>
          <w:p>
            <w:pPr>
              <w:pStyle w:val="17"/>
            </w:pPr>
            <w:r>
              <w:t>当年实际享受补贴人数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社会保险补贴发放准确率</w:t>
            </w:r>
          </w:p>
        </w:tc>
        <w:tc>
          <w:tcPr>
            <w:tcW w:w="2835" w:type="dxa"/>
            <w:vAlign w:val="center"/>
          </w:tcPr>
          <w:p>
            <w:pPr>
              <w:pStyle w:val="17"/>
            </w:pPr>
            <w:r>
              <w:t>社会保险补贴发放准确率</w:t>
            </w:r>
          </w:p>
        </w:tc>
        <w:tc>
          <w:tcPr>
            <w:tcW w:w="2551" w:type="dxa"/>
            <w:vAlign w:val="center"/>
          </w:tcPr>
          <w:p>
            <w:pPr>
              <w:pStyle w:val="17"/>
            </w:pPr>
            <w:r>
              <w:t>≥96百分比</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公益性岗位补贴发放准确率</w:t>
            </w:r>
          </w:p>
        </w:tc>
        <w:tc>
          <w:tcPr>
            <w:tcW w:w="2835" w:type="dxa"/>
            <w:vAlign w:val="center"/>
          </w:tcPr>
          <w:p>
            <w:pPr>
              <w:pStyle w:val="17"/>
            </w:pPr>
            <w:r>
              <w:t>公益性岗位补贴发放准确率</w:t>
            </w:r>
          </w:p>
        </w:tc>
        <w:tc>
          <w:tcPr>
            <w:tcW w:w="2551" w:type="dxa"/>
            <w:vAlign w:val="center"/>
          </w:tcPr>
          <w:p>
            <w:pPr>
              <w:pStyle w:val="17"/>
            </w:pPr>
            <w:r>
              <w:t>≥96百分比</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就业见习补贴发放准确率</w:t>
            </w:r>
          </w:p>
        </w:tc>
        <w:tc>
          <w:tcPr>
            <w:tcW w:w="2835" w:type="dxa"/>
            <w:vAlign w:val="center"/>
          </w:tcPr>
          <w:p>
            <w:pPr>
              <w:pStyle w:val="17"/>
            </w:pPr>
            <w:r>
              <w:t>就业见习补贴发放准确率</w:t>
            </w:r>
          </w:p>
        </w:tc>
        <w:tc>
          <w:tcPr>
            <w:tcW w:w="2551" w:type="dxa"/>
            <w:vAlign w:val="center"/>
          </w:tcPr>
          <w:p>
            <w:pPr>
              <w:pStyle w:val="17"/>
            </w:pPr>
            <w:r>
              <w:t>≥96百分比</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资金在规定时间内下达率</w:t>
            </w:r>
          </w:p>
        </w:tc>
        <w:tc>
          <w:tcPr>
            <w:tcW w:w="2835" w:type="dxa"/>
            <w:vAlign w:val="center"/>
          </w:tcPr>
          <w:p>
            <w:pPr>
              <w:pStyle w:val="17"/>
            </w:pPr>
            <w:r>
              <w:t>资金在规定时间内下达率</w:t>
            </w:r>
          </w:p>
        </w:tc>
        <w:tc>
          <w:tcPr>
            <w:tcW w:w="2551" w:type="dxa"/>
            <w:vAlign w:val="center"/>
          </w:tcPr>
          <w:p>
            <w:pPr>
              <w:pStyle w:val="17"/>
            </w:pPr>
            <w:r>
              <w:t>100百分比</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补贴资金在规定时间内支付到位率</w:t>
            </w:r>
          </w:p>
        </w:tc>
        <w:tc>
          <w:tcPr>
            <w:tcW w:w="2835" w:type="dxa"/>
            <w:vAlign w:val="center"/>
          </w:tcPr>
          <w:p>
            <w:pPr>
              <w:pStyle w:val="17"/>
            </w:pPr>
            <w:r>
              <w:t>补贴资金在规定时间内支付到位率</w:t>
            </w:r>
          </w:p>
        </w:tc>
        <w:tc>
          <w:tcPr>
            <w:tcW w:w="2551" w:type="dxa"/>
            <w:vAlign w:val="center"/>
          </w:tcPr>
          <w:p>
            <w:pPr>
              <w:pStyle w:val="17"/>
            </w:pPr>
            <w:r>
              <w:t>≥95百分比</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社会保险补贴人均标准</w:t>
            </w:r>
          </w:p>
        </w:tc>
        <w:tc>
          <w:tcPr>
            <w:tcW w:w="2835" w:type="dxa"/>
            <w:vAlign w:val="center"/>
          </w:tcPr>
          <w:p>
            <w:pPr>
              <w:pStyle w:val="17"/>
            </w:pPr>
            <w:r>
              <w:t>社会保险补贴人均标准</w:t>
            </w:r>
          </w:p>
        </w:tc>
        <w:tc>
          <w:tcPr>
            <w:tcW w:w="2551" w:type="dxa"/>
            <w:vAlign w:val="center"/>
          </w:tcPr>
          <w:p>
            <w:pPr>
              <w:pStyle w:val="17"/>
            </w:pPr>
            <w:r>
              <w:t>元</w:t>
            </w:r>
          </w:p>
        </w:tc>
        <w:tc>
          <w:tcPr>
            <w:tcW w:w="2268" w:type="dxa"/>
            <w:vAlign w:val="center"/>
          </w:tcPr>
          <w:p>
            <w:pPr>
              <w:pStyle w:val="17"/>
            </w:pPr>
            <w:r>
              <w:t>原则上不超过社会保险费实际缴费额的2/3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公益性岗位补贴人均标准</w:t>
            </w:r>
          </w:p>
        </w:tc>
        <w:tc>
          <w:tcPr>
            <w:tcW w:w="2835" w:type="dxa"/>
            <w:vAlign w:val="center"/>
          </w:tcPr>
          <w:p>
            <w:pPr>
              <w:pStyle w:val="17"/>
            </w:pPr>
            <w:r>
              <w:t>公益性岗位补贴人均标准</w:t>
            </w:r>
          </w:p>
        </w:tc>
        <w:tc>
          <w:tcPr>
            <w:tcW w:w="2551" w:type="dxa"/>
            <w:vAlign w:val="center"/>
          </w:tcPr>
          <w:p>
            <w:pPr>
              <w:pStyle w:val="17"/>
            </w:pPr>
            <w:r>
              <w:t>元</w:t>
            </w:r>
          </w:p>
        </w:tc>
        <w:tc>
          <w:tcPr>
            <w:tcW w:w="2268" w:type="dxa"/>
            <w:vAlign w:val="center"/>
          </w:tcPr>
          <w:p>
            <w:pPr>
              <w:pStyle w:val="17"/>
            </w:pPr>
            <w:r>
              <w:t>参照当地最低工资标准执行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城镇新增就业人数</w:t>
            </w:r>
          </w:p>
        </w:tc>
        <w:tc>
          <w:tcPr>
            <w:tcW w:w="2835" w:type="dxa"/>
            <w:vAlign w:val="center"/>
          </w:tcPr>
          <w:p>
            <w:pPr>
              <w:pStyle w:val="17"/>
            </w:pPr>
            <w:r>
              <w:t>城镇新增就业人数</w:t>
            </w:r>
          </w:p>
        </w:tc>
        <w:tc>
          <w:tcPr>
            <w:tcW w:w="2551" w:type="dxa"/>
            <w:vAlign w:val="center"/>
          </w:tcPr>
          <w:p>
            <w:pPr>
              <w:pStyle w:val="17"/>
            </w:pPr>
            <w:r>
              <w:t>≥6260人数</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年末城镇登记失业率</w:t>
            </w:r>
          </w:p>
        </w:tc>
        <w:tc>
          <w:tcPr>
            <w:tcW w:w="2835" w:type="dxa"/>
            <w:vAlign w:val="center"/>
          </w:tcPr>
          <w:p>
            <w:pPr>
              <w:pStyle w:val="17"/>
            </w:pPr>
            <w:r>
              <w:t>年末城镇登记失业率</w:t>
            </w:r>
          </w:p>
        </w:tc>
        <w:tc>
          <w:tcPr>
            <w:tcW w:w="2551" w:type="dxa"/>
            <w:vAlign w:val="center"/>
          </w:tcPr>
          <w:p>
            <w:pPr>
              <w:pStyle w:val="17"/>
            </w:pPr>
            <w:r>
              <w:t>≤4百分比</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失业人员再就业人数</w:t>
            </w:r>
          </w:p>
        </w:tc>
        <w:tc>
          <w:tcPr>
            <w:tcW w:w="2835" w:type="dxa"/>
            <w:vAlign w:val="center"/>
          </w:tcPr>
          <w:p>
            <w:pPr>
              <w:pStyle w:val="17"/>
            </w:pPr>
            <w:r>
              <w:t>失业人员再就业人数</w:t>
            </w:r>
          </w:p>
        </w:tc>
        <w:tc>
          <w:tcPr>
            <w:tcW w:w="2551" w:type="dxa"/>
            <w:vAlign w:val="center"/>
          </w:tcPr>
          <w:p>
            <w:pPr>
              <w:pStyle w:val="17"/>
            </w:pPr>
            <w:r>
              <w:t>≥1010人数</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就业困难人员就业人数</w:t>
            </w:r>
          </w:p>
        </w:tc>
        <w:tc>
          <w:tcPr>
            <w:tcW w:w="2835" w:type="dxa"/>
            <w:vAlign w:val="center"/>
          </w:tcPr>
          <w:p>
            <w:pPr>
              <w:pStyle w:val="17"/>
            </w:pPr>
            <w:r>
              <w:t>就业困难人员就业人数</w:t>
            </w:r>
          </w:p>
        </w:tc>
        <w:tc>
          <w:tcPr>
            <w:tcW w:w="2551" w:type="dxa"/>
            <w:vAlign w:val="center"/>
          </w:tcPr>
          <w:p>
            <w:pPr>
              <w:pStyle w:val="17"/>
            </w:pPr>
            <w:r>
              <w:t>≥430人数</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零就业家庭帮扶率</w:t>
            </w:r>
          </w:p>
        </w:tc>
        <w:tc>
          <w:tcPr>
            <w:tcW w:w="2835" w:type="dxa"/>
            <w:vAlign w:val="center"/>
          </w:tcPr>
          <w:p>
            <w:pPr>
              <w:pStyle w:val="17"/>
            </w:pPr>
            <w:r>
              <w:t>零就业家庭帮扶率</w:t>
            </w:r>
          </w:p>
        </w:tc>
        <w:tc>
          <w:tcPr>
            <w:tcW w:w="2551" w:type="dxa"/>
            <w:vAlign w:val="center"/>
          </w:tcPr>
          <w:p>
            <w:pPr>
              <w:pStyle w:val="17"/>
            </w:pPr>
            <w:r>
              <w:t>≥100百分比</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因就业问题发生重大群体性事件数量</w:t>
            </w:r>
          </w:p>
        </w:tc>
        <w:tc>
          <w:tcPr>
            <w:tcW w:w="2835" w:type="dxa"/>
            <w:vAlign w:val="center"/>
          </w:tcPr>
          <w:p>
            <w:pPr>
              <w:pStyle w:val="17"/>
            </w:pPr>
            <w:r>
              <w:t>因就业问题发生重大群体性事件数量</w:t>
            </w:r>
          </w:p>
        </w:tc>
        <w:tc>
          <w:tcPr>
            <w:tcW w:w="2551" w:type="dxa"/>
            <w:vAlign w:val="center"/>
          </w:tcPr>
          <w:p>
            <w:pPr>
              <w:pStyle w:val="17"/>
            </w:pPr>
            <w:r>
              <w:t>0个数</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就业扶持政策经办服务满意度</w:t>
            </w:r>
          </w:p>
        </w:tc>
        <w:tc>
          <w:tcPr>
            <w:tcW w:w="2835" w:type="dxa"/>
            <w:vAlign w:val="center"/>
          </w:tcPr>
          <w:p>
            <w:pPr>
              <w:pStyle w:val="17"/>
            </w:pPr>
            <w:r>
              <w:t>就业扶持政策经办服务满意度</w:t>
            </w:r>
          </w:p>
        </w:tc>
        <w:tc>
          <w:tcPr>
            <w:tcW w:w="2551" w:type="dxa"/>
            <w:vAlign w:val="center"/>
          </w:tcPr>
          <w:p>
            <w:pPr>
              <w:pStyle w:val="17"/>
            </w:pPr>
            <w:r>
              <w:t>≥95百分比</w:t>
            </w:r>
          </w:p>
        </w:tc>
        <w:tc>
          <w:tcPr>
            <w:tcW w:w="2268" w:type="dxa"/>
            <w:vAlign w:val="center"/>
          </w:tcPr>
          <w:p>
            <w:pPr>
              <w:pStyle w:val="17"/>
            </w:pPr>
            <w:r>
              <w:t>问卷调查情况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27、冀财社【2022】162号  提前下达2023年省级就业补助资金绩效目标表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1.资金按规定用于社会保险补贴、公益性岗位补贴、就业见习补贴、求职创业补贴等支出，以保持就业局势总体稳定，确保政策享受对象及时得到补贴资金扶持。</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享受公益性岗位补贴人员数量</w:t>
            </w:r>
          </w:p>
        </w:tc>
        <w:tc>
          <w:tcPr>
            <w:tcW w:w="2835" w:type="dxa"/>
            <w:vAlign w:val="center"/>
          </w:tcPr>
          <w:p>
            <w:pPr>
              <w:pStyle w:val="17"/>
            </w:pPr>
            <w:r>
              <w:t>享受公益性岗位补贴人员数量</w:t>
            </w:r>
          </w:p>
        </w:tc>
        <w:tc>
          <w:tcPr>
            <w:tcW w:w="2551" w:type="dxa"/>
            <w:vAlign w:val="center"/>
          </w:tcPr>
          <w:p>
            <w:pPr>
              <w:pStyle w:val="17"/>
            </w:pPr>
            <w:r>
              <w:t>≥300人数</w:t>
            </w:r>
          </w:p>
        </w:tc>
        <w:tc>
          <w:tcPr>
            <w:tcW w:w="2268" w:type="dxa"/>
            <w:vAlign w:val="center"/>
          </w:tcPr>
          <w:p>
            <w:pPr>
              <w:pStyle w:val="17"/>
            </w:pPr>
            <w:r>
              <w:t>当年实际享受补贴人数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享受见习岗位补贴人数</w:t>
            </w:r>
          </w:p>
        </w:tc>
        <w:tc>
          <w:tcPr>
            <w:tcW w:w="2835" w:type="dxa"/>
            <w:vAlign w:val="center"/>
          </w:tcPr>
          <w:p>
            <w:pPr>
              <w:pStyle w:val="17"/>
            </w:pPr>
            <w:r>
              <w:t>享受见习岗位补贴人数</w:t>
            </w:r>
          </w:p>
        </w:tc>
        <w:tc>
          <w:tcPr>
            <w:tcW w:w="2551" w:type="dxa"/>
            <w:vAlign w:val="center"/>
          </w:tcPr>
          <w:p>
            <w:pPr>
              <w:pStyle w:val="17"/>
            </w:pPr>
            <w:r>
              <w:t>≥300人数</w:t>
            </w:r>
          </w:p>
        </w:tc>
        <w:tc>
          <w:tcPr>
            <w:tcW w:w="2268" w:type="dxa"/>
            <w:vAlign w:val="center"/>
          </w:tcPr>
          <w:p>
            <w:pPr>
              <w:pStyle w:val="17"/>
            </w:pPr>
            <w:r>
              <w:t>当年实际享受补贴人数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享受社会保险补贴人员数量</w:t>
            </w:r>
          </w:p>
        </w:tc>
        <w:tc>
          <w:tcPr>
            <w:tcW w:w="2835" w:type="dxa"/>
            <w:vAlign w:val="center"/>
          </w:tcPr>
          <w:p>
            <w:pPr>
              <w:pStyle w:val="17"/>
            </w:pPr>
            <w:r>
              <w:t>享受社会保险补贴人员数量</w:t>
            </w:r>
          </w:p>
        </w:tc>
        <w:tc>
          <w:tcPr>
            <w:tcW w:w="2551" w:type="dxa"/>
            <w:vAlign w:val="center"/>
          </w:tcPr>
          <w:p>
            <w:pPr>
              <w:pStyle w:val="17"/>
            </w:pPr>
            <w:r>
              <w:t>≥400人数</w:t>
            </w:r>
          </w:p>
        </w:tc>
        <w:tc>
          <w:tcPr>
            <w:tcW w:w="2268" w:type="dxa"/>
            <w:vAlign w:val="center"/>
          </w:tcPr>
          <w:p>
            <w:pPr>
              <w:pStyle w:val="17"/>
            </w:pPr>
            <w:r>
              <w:t>当年实际享受补贴人数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社会保险补贴发放准确率</w:t>
            </w:r>
          </w:p>
        </w:tc>
        <w:tc>
          <w:tcPr>
            <w:tcW w:w="2835" w:type="dxa"/>
            <w:vAlign w:val="center"/>
          </w:tcPr>
          <w:p>
            <w:pPr>
              <w:pStyle w:val="17"/>
            </w:pPr>
            <w:r>
              <w:t>社会保险补贴发放准确率</w:t>
            </w:r>
          </w:p>
        </w:tc>
        <w:tc>
          <w:tcPr>
            <w:tcW w:w="2551" w:type="dxa"/>
            <w:vAlign w:val="center"/>
          </w:tcPr>
          <w:p>
            <w:pPr>
              <w:pStyle w:val="17"/>
            </w:pPr>
            <w:r>
              <w:t>≥96百分比</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公益性岗位补贴发放准确率</w:t>
            </w:r>
          </w:p>
        </w:tc>
        <w:tc>
          <w:tcPr>
            <w:tcW w:w="2835" w:type="dxa"/>
            <w:vAlign w:val="center"/>
          </w:tcPr>
          <w:p>
            <w:pPr>
              <w:pStyle w:val="17"/>
            </w:pPr>
            <w:r>
              <w:t>公益性岗位补贴发放准确率</w:t>
            </w:r>
          </w:p>
        </w:tc>
        <w:tc>
          <w:tcPr>
            <w:tcW w:w="2551" w:type="dxa"/>
            <w:vAlign w:val="center"/>
          </w:tcPr>
          <w:p>
            <w:pPr>
              <w:pStyle w:val="17"/>
            </w:pPr>
            <w:r>
              <w:t>≥96百分比</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就业见习补贴发放准确率</w:t>
            </w:r>
          </w:p>
        </w:tc>
        <w:tc>
          <w:tcPr>
            <w:tcW w:w="2835" w:type="dxa"/>
            <w:vAlign w:val="center"/>
          </w:tcPr>
          <w:p>
            <w:pPr>
              <w:pStyle w:val="17"/>
            </w:pPr>
            <w:r>
              <w:t>就业见习补贴发放准确率</w:t>
            </w:r>
          </w:p>
        </w:tc>
        <w:tc>
          <w:tcPr>
            <w:tcW w:w="2551" w:type="dxa"/>
            <w:vAlign w:val="center"/>
          </w:tcPr>
          <w:p>
            <w:pPr>
              <w:pStyle w:val="17"/>
            </w:pPr>
            <w:r>
              <w:t>≥96百分比</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资金在规定时间内下达率</w:t>
            </w:r>
          </w:p>
        </w:tc>
        <w:tc>
          <w:tcPr>
            <w:tcW w:w="2835" w:type="dxa"/>
            <w:vAlign w:val="center"/>
          </w:tcPr>
          <w:p>
            <w:pPr>
              <w:pStyle w:val="17"/>
            </w:pPr>
            <w:r>
              <w:t>资金在规定时间内下达率</w:t>
            </w:r>
          </w:p>
        </w:tc>
        <w:tc>
          <w:tcPr>
            <w:tcW w:w="2551" w:type="dxa"/>
            <w:vAlign w:val="center"/>
          </w:tcPr>
          <w:p>
            <w:pPr>
              <w:pStyle w:val="17"/>
            </w:pPr>
            <w:r>
              <w:t>100百分比</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补贴资金在规定时间内支付到位率</w:t>
            </w:r>
          </w:p>
        </w:tc>
        <w:tc>
          <w:tcPr>
            <w:tcW w:w="2835" w:type="dxa"/>
            <w:vAlign w:val="center"/>
          </w:tcPr>
          <w:p>
            <w:pPr>
              <w:pStyle w:val="17"/>
            </w:pPr>
            <w:r>
              <w:t>补贴资金在规定时间内支付到位率</w:t>
            </w:r>
          </w:p>
        </w:tc>
        <w:tc>
          <w:tcPr>
            <w:tcW w:w="2551" w:type="dxa"/>
            <w:vAlign w:val="center"/>
          </w:tcPr>
          <w:p>
            <w:pPr>
              <w:pStyle w:val="17"/>
            </w:pPr>
            <w:r>
              <w:t>≥95百分比</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社会保险补贴人均标准</w:t>
            </w:r>
          </w:p>
        </w:tc>
        <w:tc>
          <w:tcPr>
            <w:tcW w:w="2835" w:type="dxa"/>
            <w:vAlign w:val="center"/>
          </w:tcPr>
          <w:p>
            <w:pPr>
              <w:pStyle w:val="17"/>
            </w:pPr>
            <w:r>
              <w:t>社会保险补贴人均标准</w:t>
            </w:r>
          </w:p>
        </w:tc>
        <w:tc>
          <w:tcPr>
            <w:tcW w:w="2551" w:type="dxa"/>
            <w:vAlign w:val="center"/>
          </w:tcPr>
          <w:p>
            <w:pPr>
              <w:pStyle w:val="17"/>
            </w:pPr>
            <w:r>
              <w:t>元</w:t>
            </w:r>
          </w:p>
        </w:tc>
        <w:tc>
          <w:tcPr>
            <w:tcW w:w="2268" w:type="dxa"/>
            <w:vAlign w:val="center"/>
          </w:tcPr>
          <w:p>
            <w:pPr>
              <w:pStyle w:val="17"/>
            </w:pPr>
            <w:r>
              <w:t>原则上不超过社会保险费实际缴费额的2/3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公益性岗位补贴人均标准</w:t>
            </w:r>
          </w:p>
        </w:tc>
        <w:tc>
          <w:tcPr>
            <w:tcW w:w="2835" w:type="dxa"/>
            <w:vAlign w:val="center"/>
          </w:tcPr>
          <w:p>
            <w:pPr>
              <w:pStyle w:val="17"/>
            </w:pPr>
            <w:r>
              <w:t>公益性岗位补贴人均标准</w:t>
            </w:r>
          </w:p>
        </w:tc>
        <w:tc>
          <w:tcPr>
            <w:tcW w:w="2551" w:type="dxa"/>
            <w:vAlign w:val="center"/>
          </w:tcPr>
          <w:p>
            <w:pPr>
              <w:pStyle w:val="17"/>
            </w:pPr>
            <w:r>
              <w:t>元</w:t>
            </w:r>
          </w:p>
        </w:tc>
        <w:tc>
          <w:tcPr>
            <w:tcW w:w="2268" w:type="dxa"/>
            <w:vAlign w:val="center"/>
          </w:tcPr>
          <w:p>
            <w:pPr>
              <w:pStyle w:val="17"/>
            </w:pPr>
            <w:r>
              <w:t>参照当地最低工资标准执行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城镇新增就业人数</w:t>
            </w:r>
          </w:p>
        </w:tc>
        <w:tc>
          <w:tcPr>
            <w:tcW w:w="2835" w:type="dxa"/>
            <w:vAlign w:val="center"/>
          </w:tcPr>
          <w:p>
            <w:pPr>
              <w:pStyle w:val="17"/>
            </w:pPr>
            <w:r>
              <w:t>城镇新增就业人数</w:t>
            </w:r>
          </w:p>
        </w:tc>
        <w:tc>
          <w:tcPr>
            <w:tcW w:w="2551" w:type="dxa"/>
            <w:vAlign w:val="center"/>
          </w:tcPr>
          <w:p>
            <w:pPr>
              <w:pStyle w:val="17"/>
            </w:pPr>
            <w:r>
              <w:t>≥6260人数</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年末城镇登记失业率</w:t>
            </w:r>
          </w:p>
        </w:tc>
        <w:tc>
          <w:tcPr>
            <w:tcW w:w="2835" w:type="dxa"/>
            <w:vAlign w:val="center"/>
          </w:tcPr>
          <w:p>
            <w:pPr>
              <w:pStyle w:val="17"/>
            </w:pPr>
            <w:r>
              <w:t>年末城镇登记失业率</w:t>
            </w:r>
          </w:p>
        </w:tc>
        <w:tc>
          <w:tcPr>
            <w:tcW w:w="2551" w:type="dxa"/>
            <w:vAlign w:val="center"/>
          </w:tcPr>
          <w:p>
            <w:pPr>
              <w:pStyle w:val="17"/>
            </w:pPr>
            <w:r>
              <w:t>≤4百分比</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失业人员再就业人数</w:t>
            </w:r>
          </w:p>
        </w:tc>
        <w:tc>
          <w:tcPr>
            <w:tcW w:w="2835" w:type="dxa"/>
            <w:vAlign w:val="center"/>
          </w:tcPr>
          <w:p>
            <w:pPr>
              <w:pStyle w:val="17"/>
            </w:pPr>
            <w:r>
              <w:t>失业人员再就业人数</w:t>
            </w:r>
          </w:p>
        </w:tc>
        <w:tc>
          <w:tcPr>
            <w:tcW w:w="2551" w:type="dxa"/>
            <w:vAlign w:val="center"/>
          </w:tcPr>
          <w:p>
            <w:pPr>
              <w:pStyle w:val="17"/>
            </w:pPr>
            <w:r>
              <w:t>≥1010人数</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就业困难人员就业人数</w:t>
            </w:r>
          </w:p>
        </w:tc>
        <w:tc>
          <w:tcPr>
            <w:tcW w:w="2835" w:type="dxa"/>
            <w:vAlign w:val="center"/>
          </w:tcPr>
          <w:p>
            <w:pPr>
              <w:pStyle w:val="17"/>
            </w:pPr>
            <w:r>
              <w:t>就业困难人员就业人数</w:t>
            </w:r>
          </w:p>
        </w:tc>
        <w:tc>
          <w:tcPr>
            <w:tcW w:w="2551" w:type="dxa"/>
            <w:vAlign w:val="center"/>
          </w:tcPr>
          <w:p>
            <w:pPr>
              <w:pStyle w:val="17"/>
            </w:pPr>
            <w:r>
              <w:t>≥430人数</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零就业家庭帮扶率</w:t>
            </w:r>
          </w:p>
        </w:tc>
        <w:tc>
          <w:tcPr>
            <w:tcW w:w="2835" w:type="dxa"/>
            <w:vAlign w:val="center"/>
          </w:tcPr>
          <w:p>
            <w:pPr>
              <w:pStyle w:val="17"/>
            </w:pPr>
            <w:r>
              <w:t>零就业家庭帮扶率</w:t>
            </w:r>
          </w:p>
        </w:tc>
        <w:tc>
          <w:tcPr>
            <w:tcW w:w="2551" w:type="dxa"/>
            <w:vAlign w:val="center"/>
          </w:tcPr>
          <w:p>
            <w:pPr>
              <w:pStyle w:val="17"/>
            </w:pPr>
            <w:r>
              <w:t>≥100百分比</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因就业问题发生重大群体性事件数量</w:t>
            </w:r>
          </w:p>
        </w:tc>
        <w:tc>
          <w:tcPr>
            <w:tcW w:w="2835" w:type="dxa"/>
            <w:vAlign w:val="center"/>
          </w:tcPr>
          <w:p>
            <w:pPr>
              <w:pStyle w:val="17"/>
            </w:pPr>
            <w:r>
              <w:t>因就业问题发生重大群体性事件数量</w:t>
            </w:r>
          </w:p>
        </w:tc>
        <w:tc>
          <w:tcPr>
            <w:tcW w:w="2551" w:type="dxa"/>
            <w:vAlign w:val="center"/>
          </w:tcPr>
          <w:p>
            <w:pPr>
              <w:pStyle w:val="17"/>
            </w:pPr>
            <w:r>
              <w:t>0个数</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就业扶持政策经办服务满意度</w:t>
            </w:r>
          </w:p>
        </w:tc>
        <w:tc>
          <w:tcPr>
            <w:tcW w:w="2835" w:type="dxa"/>
            <w:vAlign w:val="center"/>
          </w:tcPr>
          <w:p>
            <w:pPr>
              <w:pStyle w:val="17"/>
            </w:pPr>
            <w:r>
              <w:t>就业扶持政策经办服务满意度</w:t>
            </w:r>
          </w:p>
        </w:tc>
        <w:tc>
          <w:tcPr>
            <w:tcW w:w="2551" w:type="dxa"/>
            <w:vAlign w:val="center"/>
          </w:tcPr>
          <w:p>
            <w:pPr>
              <w:pStyle w:val="17"/>
            </w:pPr>
            <w:r>
              <w:t>≥95百分比</w:t>
            </w:r>
          </w:p>
        </w:tc>
        <w:tc>
          <w:tcPr>
            <w:tcW w:w="2268" w:type="dxa"/>
            <w:vAlign w:val="center"/>
          </w:tcPr>
          <w:p>
            <w:pPr>
              <w:pStyle w:val="17"/>
            </w:pPr>
            <w:r>
              <w:t>问卷调查情况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28、机关事业单位财政费退休人员取暖费绩效目标表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1.提升退休人员生活保障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发放补助人数</w:t>
            </w:r>
          </w:p>
        </w:tc>
        <w:tc>
          <w:tcPr>
            <w:tcW w:w="2835" w:type="dxa"/>
            <w:vAlign w:val="center"/>
          </w:tcPr>
          <w:p>
            <w:pPr>
              <w:pStyle w:val="17"/>
            </w:pPr>
            <w:r>
              <w:t>发放补助人数</w:t>
            </w:r>
          </w:p>
        </w:tc>
        <w:tc>
          <w:tcPr>
            <w:tcW w:w="2551" w:type="dxa"/>
            <w:vAlign w:val="center"/>
          </w:tcPr>
          <w:p>
            <w:pPr>
              <w:pStyle w:val="17"/>
            </w:pPr>
            <w:r>
              <w:t>≥2713人</w:t>
            </w:r>
          </w:p>
        </w:tc>
        <w:tc>
          <w:tcPr>
            <w:tcW w:w="2268" w:type="dxa"/>
            <w:vAlign w:val="center"/>
          </w:tcPr>
          <w:p>
            <w:pPr>
              <w:pStyle w:val="17"/>
            </w:pPr>
            <w:r>
              <w:t>依据退休人员实际发放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资金使用效率</w:t>
            </w:r>
          </w:p>
        </w:tc>
        <w:tc>
          <w:tcPr>
            <w:tcW w:w="2835" w:type="dxa"/>
            <w:vAlign w:val="center"/>
          </w:tcPr>
          <w:p>
            <w:pPr>
              <w:pStyle w:val="17"/>
            </w:pPr>
            <w:r>
              <w:t>资金使用效率</w:t>
            </w:r>
          </w:p>
        </w:tc>
        <w:tc>
          <w:tcPr>
            <w:tcW w:w="2551" w:type="dxa"/>
            <w:vAlign w:val="center"/>
          </w:tcPr>
          <w:p>
            <w:pPr>
              <w:pStyle w:val="17"/>
            </w:pPr>
            <w:r>
              <w:t>≥95百分比</w:t>
            </w:r>
          </w:p>
        </w:tc>
        <w:tc>
          <w:tcPr>
            <w:tcW w:w="2268" w:type="dxa"/>
            <w:vAlign w:val="center"/>
          </w:tcPr>
          <w:p>
            <w:pPr>
              <w:pStyle w:val="17"/>
            </w:pPr>
            <w:r>
              <w:t>依据退休人员实际发放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资金使用期</w:t>
            </w:r>
          </w:p>
        </w:tc>
        <w:tc>
          <w:tcPr>
            <w:tcW w:w="2835" w:type="dxa"/>
            <w:vAlign w:val="center"/>
          </w:tcPr>
          <w:p>
            <w:pPr>
              <w:pStyle w:val="17"/>
            </w:pPr>
            <w:r>
              <w:t>资金使用期</w:t>
            </w:r>
          </w:p>
        </w:tc>
        <w:tc>
          <w:tcPr>
            <w:tcW w:w="2551" w:type="dxa"/>
            <w:vAlign w:val="center"/>
          </w:tcPr>
          <w:p>
            <w:pPr>
              <w:pStyle w:val="17"/>
            </w:pPr>
            <w:r>
              <w:t>1年</w:t>
            </w:r>
          </w:p>
        </w:tc>
        <w:tc>
          <w:tcPr>
            <w:tcW w:w="2268" w:type="dxa"/>
            <w:vAlign w:val="center"/>
          </w:tcPr>
          <w:p>
            <w:pPr>
              <w:pStyle w:val="17"/>
            </w:pPr>
            <w:r>
              <w:t>依据退休人员实际发放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人均发放金额</w:t>
            </w:r>
          </w:p>
        </w:tc>
        <w:tc>
          <w:tcPr>
            <w:tcW w:w="2835" w:type="dxa"/>
            <w:vAlign w:val="center"/>
          </w:tcPr>
          <w:p>
            <w:pPr>
              <w:pStyle w:val="17"/>
            </w:pPr>
            <w:r>
              <w:t>人均发放金额</w:t>
            </w:r>
          </w:p>
        </w:tc>
        <w:tc>
          <w:tcPr>
            <w:tcW w:w="2551" w:type="dxa"/>
            <w:vAlign w:val="center"/>
          </w:tcPr>
          <w:p>
            <w:pPr>
              <w:pStyle w:val="17"/>
            </w:pPr>
            <w:r>
              <w:t>≥4250元/年</w:t>
            </w:r>
          </w:p>
        </w:tc>
        <w:tc>
          <w:tcPr>
            <w:tcW w:w="2268" w:type="dxa"/>
            <w:vAlign w:val="center"/>
          </w:tcPr>
          <w:p>
            <w:pPr>
              <w:pStyle w:val="17"/>
            </w:pPr>
            <w:r>
              <w:t>依据退休人员实际发放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提升退休人员生活保障</w:t>
            </w:r>
          </w:p>
        </w:tc>
        <w:tc>
          <w:tcPr>
            <w:tcW w:w="2835" w:type="dxa"/>
            <w:vAlign w:val="center"/>
          </w:tcPr>
          <w:p>
            <w:pPr>
              <w:pStyle w:val="17"/>
            </w:pPr>
            <w:r>
              <w:t>提升退休人员生活保障</w:t>
            </w:r>
          </w:p>
        </w:tc>
        <w:tc>
          <w:tcPr>
            <w:tcW w:w="2551" w:type="dxa"/>
            <w:vAlign w:val="center"/>
          </w:tcPr>
          <w:p>
            <w:pPr>
              <w:pStyle w:val="17"/>
            </w:pPr>
            <w:r>
              <w:t>≥95百分比</w:t>
            </w:r>
          </w:p>
        </w:tc>
        <w:tc>
          <w:tcPr>
            <w:tcW w:w="2268" w:type="dxa"/>
            <w:vAlign w:val="center"/>
          </w:tcPr>
          <w:p>
            <w:pPr>
              <w:pStyle w:val="17"/>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服务对象满意度</w:t>
            </w:r>
          </w:p>
        </w:tc>
        <w:tc>
          <w:tcPr>
            <w:tcW w:w="2551" w:type="dxa"/>
            <w:vAlign w:val="center"/>
          </w:tcPr>
          <w:p>
            <w:pPr>
              <w:pStyle w:val="17"/>
            </w:pPr>
            <w:r>
              <w:t>≥95百分比</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29、机关事业单位退休人员年终一次性奖绩效目标表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1.通过财政对机关事业单位退休人员年终一次性奖的发放，增加退休人员收入。</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享受年终一次性奖待遇人数</w:t>
            </w:r>
          </w:p>
        </w:tc>
        <w:tc>
          <w:tcPr>
            <w:tcW w:w="2835" w:type="dxa"/>
            <w:vAlign w:val="center"/>
          </w:tcPr>
          <w:p>
            <w:pPr>
              <w:pStyle w:val="17"/>
            </w:pPr>
            <w:r>
              <w:t>当年机关事业单位退休人员享受年终奖人数</w:t>
            </w:r>
          </w:p>
        </w:tc>
        <w:tc>
          <w:tcPr>
            <w:tcW w:w="2551" w:type="dxa"/>
            <w:vAlign w:val="center"/>
          </w:tcPr>
          <w:p>
            <w:pPr>
              <w:pStyle w:val="17"/>
            </w:pPr>
            <w:r>
              <w:t>2713人</w:t>
            </w:r>
          </w:p>
        </w:tc>
        <w:tc>
          <w:tcPr>
            <w:tcW w:w="2268" w:type="dxa"/>
            <w:vAlign w:val="center"/>
          </w:tcPr>
          <w:p>
            <w:pPr>
              <w:pStyle w:val="1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资金使用率</w:t>
            </w:r>
          </w:p>
        </w:tc>
        <w:tc>
          <w:tcPr>
            <w:tcW w:w="2835" w:type="dxa"/>
            <w:vAlign w:val="center"/>
          </w:tcPr>
          <w:p>
            <w:pPr>
              <w:pStyle w:val="17"/>
            </w:pPr>
            <w:r>
              <w:t>资金补助后使用情况</w:t>
            </w:r>
          </w:p>
        </w:tc>
        <w:tc>
          <w:tcPr>
            <w:tcW w:w="2551" w:type="dxa"/>
            <w:vAlign w:val="center"/>
          </w:tcPr>
          <w:p>
            <w:pPr>
              <w:pStyle w:val="17"/>
            </w:pPr>
            <w:r>
              <w:t>≥90百分比</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资金使用期</w:t>
            </w:r>
          </w:p>
        </w:tc>
        <w:tc>
          <w:tcPr>
            <w:tcW w:w="2835" w:type="dxa"/>
            <w:vAlign w:val="center"/>
          </w:tcPr>
          <w:p>
            <w:pPr>
              <w:pStyle w:val="17"/>
            </w:pPr>
            <w:r>
              <w:t>该部分资金使用期限</w:t>
            </w:r>
          </w:p>
        </w:tc>
        <w:tc>
          <w:tcPr>
            <w:tcW w:w="2551" w:type="dxa"/>
            <w:vAlign w:val="center"/>
          </w:tcPr>
          <w:p>
            <w:pPr>
              <w:pStyle w:val="17"/>
            </w:pPr>
            <w:r>
              <w:t>当年一次性发放</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人均发放金额</w:t>
            </w:r>
          </w:p>
        </w:tc>
        <w:tc>
          <w:tcPr>
            <w:tcW w:w="2835" w:type="dxa"/>
            <w:vAlign w:val="center"/>
          </w:tcPr>
          <w:p>
            <w:pPr>
              <w:pStyle w:val="17"/>
            </w:pPr>
            <w:r>
              <w:t>人均发放金额</w:t>
            </w:r>
          </w:p>
        </w:tc>
        <w:tc>
          <w:tcPr>
            <w:tcW w:w="2551" w:type="dxa"/>
            <w:vAlign w:val="center"/>
          </w:tcPr>
          <w:p>
            <w:pPr>
              <w:pStyle w:val="17"/>
            </w:pPr>
            <w:r>
              <w:t>324元</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提高退休人员生活待遇</w:t>
            </w:r>
          </w:p>
        </w:tc>
        <w:tc>
          <w:tcPr>
            <w:tcW w:w="2835" w:type="dxa"/>
            <w:vAlign w:val="center"/>
          </w:tcPr>
          <w:p>
            <w:pPr>
              <w:pStyle w:val="17"/>
            </w:pPr>
            <w:r>
              <w:t>退休人员生活得到改善</w:t>
            </w:r>
          </w:p>
        </w:tc>
        <w:tc>
          <w:tcPr>
            <w:tcW w:w="2551" w:type="dxa"/>
            <w:vAlign w:val="center"/>
          </w:tcPr>
          <w:p>
            <w:pPr>
              <w:pStyle w:val="17"/>
            </w:pPr>
            <w:r>
              <w:t>有效提高</w:t>
            </w:r>
          </w:p>
        </w:tc>
        <w:tc>
          <w:tcPr>
            <w:tcW w:w="2268" w:type="dxa"/>
            <w:vAlign w:val="center"/>
          </w:tcPr>
          <w:p>
            <w:pPr>
              <w:pStyle w:val="17"/>
            </w:pPr>
            <w:r>
              <w:t>走访提高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受益对象满意度</w:t>
            </w:r>
          </w:p>
        </w:tc>
        <w:tc>
          <w:tcPr>
            <w:tcW w:w="2835" w:type="dxa"/>
            <w:vAlign w:val="center"/>
          </w:tcPr>
          <w:p>
            <w:pPr>
              <w:pStyle w:val="17"/>
            </w:pPr>
            <w:r>
              <w:t>通过调查看受益对象满意度</w:t>
            </w:r>
          </w:p>
        </w:tc>
        <w:tc>
          <w:tcPr>
            <w:tcW w:w="2551" w:type="dxa"/>
            <w:vAlign w:val="center"/>
          </w:tcPr>
          <w:p>
            <w:pPr>
              <w:pStyle w:val="17"/>
            </w:pPr>
            <w:r>
              <w:t>≥90百分比</w:t>
            </w:r>
          </w:p>
        </w:tc>
        <w:tc>
          <w:tcPr>
            <w:tcW w:w="2268" w:type="dxa"/>
            <w:vAlign w:val="center"/>
          </w:tcPr>
          <w:p>
            <w:pPr>
              <w:pStyle w:val="17"/>
            </w:pPr>
            <w:r>
              <w:t>电话调查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30、机关事业单位退休人员统筹外待遇绩效目标表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1.通过财政对机关事业单位退休人员统筹外待遇的补助，使退休人员统筹外待遇按时足额发放。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享受统筹外待遇人数</w:t>
            </w:r>
          </w:p>
        </w:tc>
        <w:tc>
          <w:tcPr>
            <w:tcW w:w="2835" w:type="dxa"/>
            <w:vAlign w:val="center"/>
          </w:tcPr>
          <w:p>
            <w:pPr>
              <w:pStyle w:val="17"/>
            </w:pPr>
            <w:r>
              <w:t>当年机关事业单位退休人员享受统筹外待遇人数</w:t>
            </w:r>
          </w:p>
        </w:tc>
        <w:tc>
          <w:tcPr>
            <w:tcW w:w="2551" w:type="dxa"/>
            <w:vAlign w:val="center"/>
          </w:tcPr>
          <w:p>
            <w:pPr>
              <w:pStyle w:val="17"/>
            </w:pPr>
            <w:r>
              <w:t>≥2785人</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资金使用率</w:t>
            </w:r>
          </w:p>
        </w:tc>
        <w:tc>
          <w:tcPr>
            <w:tcW w:w="2835" w:type="dxa"/>
            <w:vAlign w:val="center"/>
          </w:tcPr>
          <w:p>
            <w:pPr>
              <w:pStyle w:val="17"/>
            </w:pPr>
            <w:r>
              <w:t>资金补助后使用情况</w:t>
            </w:r>
          </w:p>
        </w:tc>
        <w:tc>
          <w:tcPr>
            <w:tcW w:w="2551" w:type="dxa"/>
            <w:vAlign w:val="center"/>
          </w:tcPr>
          <w:p>
            <w:pPr>
              <w:pStyle w:val="17"/>
            </w:pPr>
            <w:r>
              <w:t>≥99百分比</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资金使用期</w:t>
            </w:r>
          </w:p>
        </w:tc>
        <w:tc>
          <w:tcPr>
            <w:tcW w:w="2835" w:type="dxa"/>
            <w:vAlign w:val="center"/>
          </w:tcPr>
          <w:p>
            <w:pPr>
              <w:pStyle w:val="17"/>
            </w:pPr>
            <w:r>
              <w:t>该部分资金使用期限</w:t>
            </w:r>
          </w:p>
        </w:tc>
        <w:tc>
          <w:tcPr>
            <w:tcW w:w="2551" w:type="dxa"/>
            <w:vAlign w:val="center"/>
          </w:tcPr>
          <w:p>
            <w:pPr>
              <w:pStyle w:val="17"/>
            </w:pPr>
            <w:r>
              <w:t>1年</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人均发放金额</w:t>
            </w:r>
          </w:p>
        </w:tc>
        <w:tc>
          <w:tcPr>
            <w:tcW w:w="2835" w:type="dxa"/>
            <w:vAlign w:val="center"/>
          </w:tcPr>
          <w:p>
            <w:pPr>
              <w:pStyle w:val="17"/>
            </w:pPr>
            <w:r>
              <w:t>人均发放金额</w:t>
            </w:r>
          </w:p>
        </w:tc>
        <w:tc>
          <w:tcPr>
            <w:tcW w:w="2551" w:type="dxa"/>
            <w:vAlign w:val="center"/>
          </w:tcPr>
          <w:p>
            <w:pPr>
              <w:pStyle w:val="17"/>
            </w:pPr>
            <w:r>
              <w:t>≥116.1元/月</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提高退休人生活待遇</w:t>
            </w:r>
          </w:p>
        </w:tc>
        <w:tc>
          <w:tcPr>
            <w:tcW w:w="2835" w:type="dxa"/>
            <w:vAlign w:val="center"/>
          </w:tcPr>
          <w:p>
            <w:pPr>
              <w:pStyle w:val="17"/>
            </w:pPr>
            <w:r>
              <w:t>退休人员生活得到改善</w:t>
            </w:r>
          </w:p>
        </w:tc>
        <w:tc>
          <w:tcPr>
            <w:tcW w:w="2551" w:type="dxa"/>
            <w:vAlign w:val="center"/>
          </w:tcPr>
          <w:p>
            <w:pPr>
              <w:pStyle w:val="17"/>
            </w:pPr>
            <w:r>
              <w:t>有效提高</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服务受益对象满意度</w:t>
            </w:r>
          </w:p>
        </w:tc>
        <w:tc>
          <w:tcPr>
            <w:tcW w:w="2835" w:type="dxa"/>
            <w:vAlign w:val="center"/>
          </w:tcPr>
          <w:p>
            <w:pPr>
              <w:pStyle w:val="17"/>
            </w:pPr>
            <w:r>
              <w:t>服务受益对象满意度</w:t>
            </w:r>
          </w:p>
        </w:tc>
        <w:tc>
          <w:tcPr>
            <w:tcW w:w="2551" w:type="dxa"/>
            <w:vAlign w:val="center"/>
          </w:tcPr>
          <w:p>
            <w:pPr>
              <w:pStyle w:val="17"/>
            </w:pPr>
            <w:r>
              <w:t>≥95百分比</w:t>
            </w:r>
          </w:p>
        </w:tc>
        <w:tc>
          <w:tcPr>
            <w:tcW w:w="2268" w:type="dxa"/>
            <w:vAlign w:val="center"/>
          </w:tcPr>
          <w:p>
            <w:pPr>
              <w:pStyle w:val="17"/>
            </w:pPr>
            <w:r>
              <w:t>电话调查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31、机关事业单位养老保险单位部分配套资金和职业年金绩效目标表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1.保障机关事业自收自支人员正常参保缴费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机关事业自收自支人员申请资金人数</w:t>
            </w:r>
          </w:p>
        </w:tc>
        <w:tc>
          <w:tcPr>
            <w:tcW w:w="2835" w:type="dxa"/>
            <w:vAlign w:val="center"/>
          </w:tcPr>
          <w:p>
            <w:pPr>
              <w:pStyle w:val="17"/>
            </w:pPr>
            <w:r>
              <w:t>机关事业自收自支人员申请人数</w:t>
            </w:r>
          </w:p>
        </w:tc>
        <w:tc>
          <w:tcPr>
            <w:tcW w:w="2551" w:type="dxa"/>
            <w:vAlign w:val="center"/>
          </w:tcPr>
          <w:p>
            <w:pPr>
              <w:pStyle w:val="17"/>
            </w:pPr>
            <w:r>
              <w:t>≥4110人</w:t>
            </w:r>
          </w:p>
        </w:tc>
        <w:tc>
          <w:tcPr>
            <w:tcW w:w="2268" w:type="dxa"/>
            <w:vAlign w:val="center"/>
          </w:tcPr>
          <w:p>
            <w:pPr>
              <w:pStyle w:val="17"/>
            </w:pPr>
            <w:r>
              <w:t>依据单位申报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资金使用效率</w:t>
            </w:r>
          </w:p>
        </w:tc>
        <w:tc>
          <w:tcPr>
            <w:tcW w:w="2835" w:type="dxa"/>
            <w:vAlign w:val="center"/>
          </w:tcPr>
          <w:p>
            <w:pPr>
              <w:pStyle w:val="17"/>
            </w:pPr>
            <w:r>
              <w:t>资金使用效率</w:t>
            </w:r>
          </w:p>
        </w:tc>
        <w:tc>
          <w:tcPr>
            <w:tcW w:w="2551" w:type="dxa"/>
            <w:vAlign w:val="center"/>
          </w:tcPr>
          <w:p>
            <w:pPr>
              <w:pStyle w:val="17"/>
            </w:pPr>
            <w:r>
              <w:t>≥95百分比</w:t>
            </w:r>
          </w:p>
        </w:tc>
        <w:tc>
          <w:tcPr>
            <w:tcW w:w="2268" w:type="dxa"/>
            <w:vAlign w:val="center"/>
          </w:tcPr>
          <w:p>
            <w:pPr>
              <w:pStyle w:val="17"/>
            </w:pPr>
            <w:r>
              <w:t>依据单位申报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资金使用期</w:t>
            </w:r>
          </w:p>
        </w:tc>
        <w:tc>
          <w:tcPr>
            <w:tcW w:w="2835" w:type="dxa"/>
            <w:vAlign w:val="center"/>
          </w:tcPr>
          <w:p>
            <w:pPr>
              <w:pStyle w:val="17"/>
            </w:pPr>
            <w:r>
              <w:t>资金使用期</w:t>
            </w:r>
          </w:p>
        </w:tc>
        <w:tc>
          <w:tcPr>
            <w:tcW w:w="2551" w:type="dxa"/>
            <w:vAlign w:val="center"/>
          </w:tcPr>
          <w:p>
            <w:pPr>
              <w:pStyle w:val="17"/>
            </w:pPr>
            <w:r>
              <w:t>1年</w:t>
            </w:r>
          </w:p>
        </w:tc>
        <w:tc>
          <w:tcPr>
            <w:tcW w:w="2268" w:type="dxa"/>
            <w:vAlign w:val="center"/>
          </w:tcPr>
          <w:p>
            <w:pPr>
              <w:pStyle w:val="17"/>
            </w:pPr>
            <w:r>
              <w:t>依据单位申报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人均发放金额</w:t>
            </w:r>
          </w:p>
        </w:tc>
        <w:tc>
          <w:tcPr>
            <w:tcW w:w="2835" w:type="dxa"/>
            <w:vAlign w:val="center"/>
          </w:tcPr>
          <w:p>
            <w:pPr>
              <w:pStyle w:val="17"/>
            </w:pPr>
            <w:r>
              <w:t>人均发放金额</w:t>
            </w:r>
          </w:p>
        </w:tc>
        <w:tc>
          <w:tcPr>
            <w:tcW w:w="2551" w:type="dxa"/>
            <w:vAlign w:val="center"/>
          </w:tcPr>
          <w:p>
            <w:pPr>
              <w:pStyle w:val="17"/>
            </w:pPr>
            <w:r>
              <w:t>≥16486.06元/年</w:t>
            </w:r>
          </w:p>
        </w:tc>
        <w:tc>
          <w:tcPr>
            <w:tcW w:w="2268" w:type="dxa"/>
            <w:vAlign w:val="center"/>
          </w:tcPr>
          <w:p>
            <w:pPr>
              <w:pStyle w:val="17"/>
            </w:pPr>
            <w:r>
              <w:t>依据单位申报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提升退休人员生活保障</w:t>
            </w:r>
          </w:p>
        </w:tc>
        <w:tc>
          <w:tcPr>
            <w:tcW w:w="2835" w:type="dxa"/>
            <w:vAlign w:val="center"/>
          </w:tcPr>
          <w:p>
            <w:pPr>
              <w:pStyle w:val="17"/>
            </w:pPr>
            <w:r>
              <w:t>提升退休人员生活保障</w:t>
            </w:r>
          </w:p>
        </w:tc>
        <w:tc>
          <w:tcPr>
            <w:tcW w:w="2551" w:type="dxa"/>
            <w:vAlign w:val="center"/>
          </w:tcPr>
          <w:p>
            <w:pPr>
              <w:pStyle w:val="17"/>
            </w:pPr>
            <w:r>
              <w:t>≥95百分比</w:t>
            </w:r>
          </w:p>
        </w:tc>
        <w:tc>
          <w:tcPr>
            <w:tcW w:w="2268" w:type="dxa"/>
            <w:vAlign w:val="center"/>
          </w:tcPr>
          <w:p>
            <w:pPr>
              <w:pStyle w:val="17"/>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服务对象满意度</w:t>
            </w:r>
          </w:p>
        </w:tc>
        <w:tc>
          <w:tcPr>
            <w:tcW w:w="2551" w:type="dxa"/>
            <w:vAlign w:val="center"/>
          </w:tcPr>
          <w:p>
            <w:pPr>
              <w:pStyle w:val="17"/>
            </w:pPr>
            <w:r>
              <w:t>≥95百分比</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32、机关事业单位自收自支退休人员取暖费绩效目标表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发放补助人数</w:t>
            </w:r>
          </w:p>
        </w:tc>
        <w:tc>
          <w:tcPr>
            <w:tcW w:w="2835" w:type="dxa"/>
            <w:vAlign w:val="center"/>
          </w:tcPr>
          <w:p>
            <w:pPr>
              <w:pStyle w:val="17"/>
            </w:pPr>
            <w:r>
              <w:t>发放补助人数</w:t>
            </w:r>
          </w:p>
        </w:tc>
        <w:tc>
          <w:tcPr>
            <w:tcW w:w="2551" w:type="dxa"/>
            <w:vAlign w:val="center"/>
          </w:tcPr>
          <w:p>
            <w:pPr>
              <w:pStyle w:val="17"/>
            </w:pPr>
            <w:r>
              <w:t>≥1505人</w:t>
            </w:r>
          </w:p>
        </w:tc>
        <w:tc>
          <w:tcPr>
            <w:tcW w:w="2268" w:type="dxa"/>
            <w:vAlign w:val="center"/>
          </w:tcPr>
          <w:p>
            <w:pPr>
              <w:pStyle w:val="17"/>
            </w:pPr>
            <w:r>
              <w:t>依据退休人员实际发放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资金使用效率</w:t>
            </w:r>
          </w:p>
        </w:tc>
        <w:tc>
          <w:tcPr>
            <w:tcW w:w="2835" w:type="dxa"/>
            <w:vAlign w:val="center"/>
          </w:tcPr>
          <w:p>
            <w:pPr>
              <w:pStyle w:val="17"/>
            </w:pPr>
            <w:r>
              <w:t>资金使用效率</w:t>
            </w:r>
          </w:p>
        </w:tc>
        <w:tc>
          <w:tcPr>
            <w:tcW w:w="2551" w:type="dxa"/>
            <w:vAlign w:val="center"/>
          </w:tcPr>
          <w:p>
            <w:pPr>
              <w:pStyle w:val="17"/>
            </w:pPr>
            <w:r>
              <w:t>≥95百分比</w:t>
            </w:r>
          </w:p>
        </w:tc>
        <w:tc>
          <w:tcPr>
            <w:tcW w:w="2268" w:type="dxa"/>
            <w:vAlign w:val="center"/>
          </w:tcPr>
          <w:p>
            <w:pPr>
              <w:pStyle w:val="17"/>
            </w:pPr>
            <w:r>
              <w:t>依据退休人员实际发放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资金使用期</w:t>
            </w:r>
          </w:p>
        </w:tc>
        <w:tc>
          <w:tcPr>
            <w:tcW w:w="2835" w:type="dxa"/>
            <w:vAlign w:val="center"/>
          </w:tcPr>
          <w:p>
            <w:pPr>
              <w:pStyle w:val="17"/>
            </w:pPr>
            <w:r>
              <w:t>资金使用期</w:t>
            </w:r>
          </w:p>
        </w:tc>
        <w:tc>
          <w:tcPr>
            <w:tcW w:w="2551" w:type="dxa"/>
            <w:vAlign w:val="center"/>
          </w:tcPr>
          <w:p>
            <w:pPr>
              <w:pStyle w:val="17"/>
            </w:pPr>
            <w:r>
              <w:t>1年</w:t>
            </w:r>
          </w:p>
        </w:tc>
        <w:tc>
          <w:tcPr>
            <w:tcW w:w="2268" w:type="dxa"/>
            <w:vAlign w:val="center"/>
          </w:tcPr>
          <w:p>
            <w:pPr>
              <w:pStyle w:val="17"/>
            </w:pPr>
            <w:r>
              <w:t>依据退休人员实际发放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人均发放金额</w:t>
            </w:r>
          </w:p>
        </w:tc>
        <w:tc>
          <w:tcPr>
            <w:tcW w:w="2835" w:type="dxa"/>
            <w:vAlign w:val="center"/>
          </w:tcPr>
          <w:p>
            <w:pPr>
              <w:pStyle w:val="17"/>
            </w:pPr>
            <w:r>
              <w:t>人均发放金额</w:t>
            </w:r>
          </w:p>
        </w:tc>
        <w:tc>
          <w:tcPr>
            <w:tcW w:w="2551" w:type="dxa"/>
            <w:vAlign w:val="center"/>
          </w:tcPr>
          <w:p>
            <w:pPr>
              <w:pStyle w:val="17"/>
            </w:pPr>
            <w:r>
              <w:t>≥1240元/年</w:t>
            </w:r>
          </w:p>
        </w:tc>
        <w:tc>
          <w:tcPr>
            <w:tcW w:w="2268" w:type="dxa"/>
            <w:vAlign w:val="center"/>
          </w:tcPr>
          <w:p>
            <w:pPr>
              <w:pStyle w:val="17"/>
            </w:pPr>
            <w:r>
              <w:t>依据退休人员实际发放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提升退休人员生活保障</w:t>
            </w:r>
          </w:p>
        </w:tc>
        <w:tc>
          <w:tcPr>
            <w:tcW w:w="2835" w:type="dxa"/>
            <w:vAlign w:val="center"/>
          </w:tcPr>
          <w:p>
            <w:pPr>
              <w:pStyle w:val="17"/>
            </w:pPr>
            <w:r>
              <w:t>提升退休人员生活保障</w:t>
            </w:r>
          </w:p>
        </w:tc>
        <w:tc>
          <w:tcPr>
            <w:tcW w:w="2551" w:type="dxa"/>
            <w:vAlign w:val="center"/>
          </w:tcPr>
          <w:p>
            <w:pPr>
              <w:pStyle w:val="17"/>
            </w:pPr>
            <w:r>
              <w:t>≥95百分比</w:t>
            </w:r>
          </w:p>
        </w:tc>
        <w:tc>
          <w:tcPr>
            <w:tcW w:w="2268" w:type="dxa"/>
            <w:vAlign w:val="center"/>
          </w:tcPr>
          <w:p>
            <w:pPr>
              <w:pStyle w:val="17"/>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服务对象满意度</w:t>
            </w:r>
          </w:p>
        </w:tc>
        <w:tc>
          <w:tcPr>
            <w:tcW w:w="2551" w:type="dxa"/>
            <w:vAlign w:val="center"/>
          </w:tcPr>
          <w:p>
            <w:pPr>
              <w:pStyle w:val="17"/>
            </w:pPr>
            <w:r>
              <w:t>≥95百分比</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33、冀财社【2022】151号文关于提前下达2023年中央财政机关事业单位养老保险制度改革补助经费预算的通知绩效目标表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1.确保机关事业单位退休人员养老金按时足额发放。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发放人数</w:t>
            </w:r>
          </w:p>
        </w:tc>
        <w:tc>
          <w:tcPr>
            <w:tcW w:w="2551" w:type="dxa"/>
            <w:vAlign w:val="center"/>
          </w:tcPr>
          <w:p>
            <w:pPr>
              <w:pStyle w:val="17"/>
            </w:pPr>
            <w:r>
              <w:t>≥4000人</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退休人员基本养老金按时发放率</w:t>
            </w:r>
          </w:p>
        </w:tc>
        <w:tc>
          <w:tcPr>
            <w:tcW w:w="2835" w:type="dxa"/>
            <w:vAlign w:val="center"/>
          </w:tcPr>
          <w:p>
            <w:pPr>
              <w:pStyle w:val="17"/>
            </w:pPr>
            <w:r>
              <w:t>退休人员基本养老金按时发放率</w:t>
            </w:r>
          </w:p>
        </w:tc>
        <w:tc>
          <w:tcPr>
            <w:tcW w:w="2551" w:type="dxa"/>
            <w:vAlign w:val="center"/>
          </w:tcPr>
          <w:p>
            <w:pPr>
              <w:pStyle w:val="17"/>
            </w:pPr>
            <w:r>
              <w:t>100百分比</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资金发放到位时限</w:t>
            </w:r>
          </w:p>
        </w:tc>
        <w:tc>
          <w:tcPr>
            <w:tcW w:w="2835" w:type="dxa"/>
            <w:vAlign w:val="center"/>
          </w:tcPr>
          <w:p>
            <w:pPr>
              <w:pStyle w:val="17"/>
            </w:pPr>
            <w:r>
              <w:t>资金发放到位时限</w:t>
            </w:r>
          </w:p>
        </w:tc>
        <w:tc>
          <w:tcPr>
            <w:tcW w:w="2551" w:type="dxa"/>
            <w:vAlign w:val="center"/>
          </w:tcPr>
          <w:p>
            <w:pPr>
              <w:pStyle w:val="17"/>
            </w:pPr>
            <w:r>
              <w:t>2023年12月31日前</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每人每年补助金额</w:t>
            </w:r>
          </w:p>
        </w:tc>
        <w:tc>
          <w:tcPr>
            <w:tcW w:w="2835" w:type="dxa"/>
            <w:vAlign w:val="center"/>
          </w:tcPr>
          <w:p>
            <w:pPr>
              <w:pStyle w:val="17"/>
            </w:pPr>
            <w:r>
              <w:t>保障退休人员基本养老金足额发放</w:t>
            </w:r>
          </w:p>
        </w:tc>
        <w:tc>
          <w:tcPr>
            <w:tcW w:w="2551" w:type="dxa"/>
            <w:vAlign w:val="center"/>
          </w:tcPr>
          <w:p>
            <w:pPr>
              <w:pStyle w:val="17"/>
            </w:pPr>
            <w:r>
              <w:t>≥4000元</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保障退休人员基本生活</w:t>
            </w:r>
          </w:p>
        </w:tc>
        <w:tc>
          <w:tcPr>
            <w:tcW w:w="2835" w:type="dxa"/>
            <w:vAlign w:val="center"/>
          </w:tcPr>
          <w:p>
            <w:pPr>
              <w:pStyle w:val="17"/>
            </w:pPr>
            <w:r>
              <w:t>保障退休人员基本生活</w:t>
            </w:r>
          </w:p>
        </w:tc>
        <w:tc>
          <w:tcPr>
            <w:tcW w:w="2551" w:type="dxa"/>
            <w:vAlign w:val="center"/>
          </w:tcPr>
          <w:p>
            <w:pPr>
              <w:pStyle w:val="17"/>
            </w:pPr>
            <w:r>
              <w:t>效果显著</w:t>
            </w:r>
          </w:p>
        </w:tc>
        <w:tc>
          <w:tcPr>
            <w:tcW w:w="2268" w:type="dxa"/>
            <w:vAlign w:val="center"/>
          </w:tcPr>
          <w:p>
            <w:pPr>
              <w:pStyle w:val="17"/>
            </w:pPr>
            <w:r>
              <w:t>电话调查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基本养老保险制度长期可持续</w:t>
            </w:r>
          </w:p>
        </w:tc>
        <w:tc>
          <w:tcPr>
            <w:tcW w:w="2835" w:type="dxa"/>
            <w:vAlign w:val="center"/>
          </w:tcPr>
          <w:p>
            <w:pPr>
              <w:pStyle w:val="17"/>
            </w:pPr>
            <w:r>
              <w:t>基本养老保险制度长期可持续</w:t>
            </w:r>
          </w:p>
        </w:tc>
        <w:tc>
          <w:tcPr>
            <w:tcW w:w="2551" w:type="dxa"/>
            <w:vAlign w:val="center"/>
          </w:tcPr>
          <w:p>
            <w:pPr>
              <w:pStyle w:val="17"/>
            </w:pPr>
            <w:r>
              <w:t>长期</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退休人员满意度</w:t>
            </w:r>
          </w:p>
        </w:tc>
        <w:tc>
          <w:tcPr>
            <w:tcW w:w="2551" w:type="dxa"/>
            <w:vAlign w:val="center"/>
          </w:tcPr>
          <w:p>
            <w:pPr>
              <w:pStyle w:val="17"/>
            </w:pPr>
            <w:r>
              <w:t>≥99</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34、企事业单位遗属补助金绩效目标表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1.按时足额发放遗属补助金，使享受遗属补助人员得到相应生活补助，生活质量提高。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享受遗属补助金人数</w:t>
            </w:r>
          </w:p>
        </w:tc>
        <w:tc>
          <w:tcPr>
            <w:tcW w:w="2835" w:type="dxa"/>
            <w:vAlign w:val="center"/>
          </w:tcPr>
          <w:p>
            <w:pPr>
              <w:pStyle w:val="17"/>
            </w:pPr>
            <w:r>
              <w:t>符合条件的遗属补助金人数</w:t>
            </w:r>
          </w:p>
        </w:tc>
        <w:tc>
          <w:tcPr>
            <w:tcW w:w="2551" w:type="dxa"/>
            <w:vAlign w:val="center"/>
          </w:tcPr>
          <w:p>
            <w:pPr>
              <w:pStyle w:val="17"/>
            </w:pPr>
            <w:r>
              <w:t>≥160人</w:t>
            </w:r>
          </w:p>
        </w:tc>
        <w:tc>
          <w:tcPr>
            <w:tcW w:w="2268" w:type="dxa"/>
            <w:vAlign w:val="center"/>
          </w:tcPr>
          <w:p>
            <w:pPr>
              <w:pStyle w:val="17"/>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遗属补助金发放率</w:t>
            </w:r>
          </w:p>
        </w:tc>
        <w:tc>
          <w:tcPr>
            <w:tcW w:w="2835" w:type="dxa"/>
            <w:vAlign w:val="center"/>
          </w:tcPr>
          <w:p>
            <w:pPr>
              <w:pStyle w:val="17"/>
            </w:pPr>
            <w:r>
              <w:t>使遗属补助金正常发放</w:t>
            </w:r>
          </w:p>
        </w:tc>
        <w:tc>
          <w:tcPr>
            <w:tcW w:w="2551" w:type="dxa"/>
            <w:vAlign w:val="center"/>
          </w:tcPr>
          <w:p>
            <w:pPr>
              <w:pStyle w:val="17"/>
            </w:pPr>
            <w:r>
              <w:t>≥99百分比</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每月20日前发放到位</w:t>
            </w:r>
          </w:p>
        </w:tc>
        <w:tc>
          <w:tcPr>
            <w:tcW w:w="2835" w:type="dxa"/>
            <w:vAlign w:val="center"/>
          </w:tcPr>
          <w:p>
            <w:pPr>
              <w:pStyle w:val="17"/>
            </w:pPr>
            <w:r>
              <w:t>每月20日前发放到位</w:t>
            </w:r>
          </w:p>
        </w:tc>
        <w:tc>
          <w:tcPr>
            <w:tcW w:w="2551" w:type="dxa"/>
            <w:vAlign w:val="center"/>
          </w:tcPr>
          <w:p>
            <w:pPr>
              <w:pStyle w:val="17"/>
            </w:pPr>
            <w:r>
              <w:t>每月20日前补助金发放到位</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人均发放水平</w:t>
            </w:r>
          </w:p>
        </w:tc>
        <w:tc>
          <w:tcPr>
            <w:tcW w:w="2835" w:type="dxa"/>
            <w:vAlign w:val="center"/>
          </w:tcPr>
          <w:p>
            <w:pPr>
              <w:pStyle w:val="17"/>
            </w:pPr>
            <w:r>
              <w:t>人均发放水平</w:t>
            </w:r>
          </w:p>
        </w:tc>
        <w:tc>
          <w:tcPr>
            <w:tcW w:w="2551" w:type="dxa"/>
            <w:vAlign w:val="center"/>
          </w:tcPr>
          <w:p>
            <w:pPr>
              <w:pStyle w:val="17"/>
            </w:pPr>
            <w:r>
              <w:t>≥178人均178元/月</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提高遗属家庭生活待遇</w:t>
            </w:r>
          </w:p>
        </w:tc>
        <w:tc>
          <w:tcPr>
            <w:tcW w:w="2835" w:type="dxa"/>
            <w:vAlign w:val="center"/>
          </w:tcPr>
          <w:p>
            <w:pPr>
              <w:pStyle w:val="17"/>
            </w:pPr>
            <w:r>
              <w:t>提高遗属家庭生活待遇</w:t>
            </w:r>
          </w:p>
        </w:tc>
        <w:tc>
          <w:tcPr>
            <w:tcW w:w="2551" w:type="dxa"/>
            <w:vAlign w:val="center"/>
          </w:tcPr>
          <w:p>
            <w:pPr>
              <w:pStyle w:val="17"/>
            </w:pPr>
            <w:r>
              <w:t>增加遗属收入</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满意度</w:t>
            </w:r>
          </w:p>
        </w:tc>
        <w:tc>
          <w:tcPr>
            <w:tcW w:w="2835" w:type="dxa"/>
            <w:vAlign w:val="center"/>
          </w:tcPr>
          <w:p>
            <w:pPr>
              <w:pStyle w:val="17"/>
            </w:pPr>
            <w:r>
              <w:t>满意度</w:t>
            </w:r>
          </w:p>
        </w:tc>
        <w:tc>
          <w:tcPr>
            <w:tcW w:w="2551" w:type="dxa"/>
            <w:vAlign w:val="center"/>
          </w:tcPr>
          <w:p>
            <w:pPr>
              <w:pStyle w:val="17"/>
            </w:pPr>
            <w:r>
              <w:t>受益对象满意度</w:t>
            </w:r>
          </w:p>
        </w:tc>
        <w:tc>
          <w:tcPr>
            <w:tcW w:w="2268" w:type="dxa"/>
            <w:vAlign w:val="center"/>
          </w:tcPr>
          <w:p>
            <w:pPr>
              <w:pStyle w:val="17"/>
            </w:pPr>
            <w:r>
              <w:t>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35、企业养老保险风险储备金（县级配套）绩效目标表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1.保障企业退休人员养老金正常发放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发放补助人数</w:t>
            </w:r>
          </w:p>
        </w:tc>
        <w:tc>
          <w:tcPr>
            <w:tcW w:w="2835" w:type="dxa"/>
            <w:vAlign w:val="center"/>
          </w:tcPr>
          <w:p>
            <w:pPr>
              <w:pStyle w:val="17"/>
            </w:pPr>
            <w:r>
              <w:t>发放补助人数</w:t>
            </w:r>
          </w:p>
        </w:tc>
        <w:tc>
          <w:tcPr>
            <w:tcW w:w="2551" w:type="dxa"/>
            <w:vAlign w:val="center"/>
          </w:tcPr>
          <w:p>
            <w:pPr>
              <w:pStyle w:val="17"/>
            </w:pPr>
            <w:r>
              <w:t>≥8000人</w:t>
            </w:r>
          </w:p>
        </w:tc>
        <w:tc>
          <w:tcPr>
            <w:tcW w:w="2268" w:type="dxa"/>
            <w:vAlign w:val="center"/>
          </w:tcPr>
          <w:p>
            <w:pPr>
              <w:pStyle w:val="17"/>
            </w:pPr>
            <w:r>
              <w:t>依据退休人员实际发放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资金使用效率</w:t>
            </w:r>
          </w:p>
        </w:tc>
        <w:tc>
          <w:tcPr>
            <w:tcW w:w="2835" w:type="dxa"/>
            <w:vAlign w:val="center"/>
          </w:tcPr>
          <w:p>
            <w:pPr>
              <w:pStyle w:val="17"/>
            </w:pPr>
            <w:r>
              <w:t>资金使用效率</w:t>
            </w:r>
          </w:p>
        </w:tc>
        <w:tc>
          <w:tcPr>
            <w:tcW w:w="2551" w:type="dxa"/>
            <w:vAlign w:val="center"/>
          </w:tcPr>
          <w:p>
            <w:pPr>
              <w:pStyle w:val="17"/>
            </w:pPr>
            <w:r>
              <w:t>≥95百分比</w:t>
            </w:r>
          </w:p>
        </w:tc>
        <w:tc>
          <w:tcPr>
            <w:tcW w:w="2268" w:type="dxa"/>
            <w:vAlign w:val="center"/>
          </w:tcPr>
          <w:p>
            <w:pPr>
              <w:pStyle w:val="17"/>
            </w:pPr>
            <w:r>
              <w:t>依据退休人员实际发放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资金使用期</w:t>
            </w:r>
          </w:p>
        </w:tc>
        <w:tc>
          <w:tcPr>
            <w:tcW w:w="2835" w:type="dxa"/>
            <w:vAlign w:val="center"/>
          </w:tcPr>
          <w:p>
            <w:pPr>
              <w:pStyle w:val="17"/>
            </w:pPr>
            <w:r>
              <w:t>资金使用期</w:t>
            </w:r>
          </w:p>
        </w:tc>
        <w:tc>
          <w:tcPr>
            <w:tcW w:w="2551" w:type="dxa"/>
            <w:vAlign w:val="center"/>
          </w:tcPr>
          <w:p>
            <w:pPr>
              <w:pStyle w:val="17"/>
            </w:pPr>
            <w:r>
              <w:t>1年</w:t>
            </w:r>
          </w:p>
        </w:tc>
        <w:tc>
          <w:tcPr>
            <w:tcW w:w="2268" w:type="dxa"/>
            <w:vAlign w:val="center"/>
          </w:tcPr>
          <w:p>
            <w:pPr>
              <w:pStyle w:val="17"/>
            </w:pPr>
            <w:r>
              <w:t>依据退休人员实际发放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人均发放金额</w:t>
            </w:r>
          </w:p>
        </w:tc>
        <w:tc>
          <w:tcPr>
            <w:tcW w:w="2835" w:type="dxa"/>
            <w:vAlign w:val="center"/>
          </w:tcPr>
          <w:p>
            <w:pPr>
              <w:pStyle w:val="17"/>
            </w:pPr>
            <w:r>
              <w:t>人均发放金额</w:t>
            </w:r>
          </w:p>
        </w:tc>
        <w:tc>
          <w:tcPr>
            <w:tcW w:w="2551" w:type="dxa"/>
            <w:vAlign w:val="center"/>
          </w:tcPr>
          <w:p>
            <w:pPr>
              <w:pStyle w:val="17"/>
            </w:pPr>
            <w:r>
              <w:t>≥18037.5元/年</w:t>
            </w:r>
          </w:p>
        </w:tc>
        <w:tc>
          <w:tcPr>
            <w:tcW w:w="2268" w:type="dxa"/>
            <w:vAlign w:val="center"/>
          </w:tcPr>
          <w:p>
            <w:pPr>
              <w:pStyle w:val="17"/>
            </w:pPr>
            <w:r>
              <w:t>依据退休人员实际发放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提升退休人员生活保障</w:t>
            </w:r>
          </w:p>
        </w:tc>
        <w:tc>
          <w:tcPr>
            <w:tcW w:w="2835" w:type="dxa"/>
            <w:vAlign w:val="center"/>
          </w:tcPr>
          <w:p>
            <w:pPr>
              <w:pStyle w:val="17"/>
            </w:pPr>
            <w:r>
              <w:t>提升退休人员生活保障</w:t>
            </w:r>
          </w:p>
        </w:tc>
        <w:tc>
          <w:tcPr>
            <w:tcW w:w="2551" w:type="dxa"/>
            <w:vAlign w:val="center"/>
          </w:tcPr>
          <w:p>
            <w:pPr>
              <w:pStyle w:val="17"/>
            </w:pPr>
            <w:r>
              <w:t>≥95百分比</w:t>
            </w:r>
          </w:p>
        </w:tc>
        <w:tc>
          <w:tcPr>
            <w:tcW w:w="2268" w:type="dxa"/>
            <w:vAlign w:val="center"/>
          </w:tcPr>
          <w:p>
            <w:pPr>
              <w:pStyle w:val="17"/>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服务对象满意度</w:t>
            </w:r>
          </w:p>
        </w:tc>
        <w:tc>
          <w:tcPr>
            <w:tcW w:w="2551" w:type="dxa"/>
            <w:vAlign w:val="center"/>
          </w:tcPr>
          <w:p>
            <w:pPr>
              <w:pStyle w:val="17"/>
            </w:pPr>
            <w:r>
              <w:t>≥95百分比</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36、薛平安伤残补助金绩效目标表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1.使伤残补助金按时足额发放。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享受补助金人数</w:t>
            </w:r>
          </w:p>
        </w:tc>
        <w:tc>
          <w:tcPr>
            <w:tcW w:w="2835" w:type="dxa"/>
            <w:vAlign w:val="center"/>
          </w:tcPr>
          <w:p>
            <w:pPr>
              <w:pStyle w:val="17"/>
            </w:pPr>
            <w:r>
              <w:t>薛平安享受伤残补助金</w:t>
            </w:r>
          </w:p>
        </w:tc>
        <w:tc>
          <w:tcPr>
            <w:tcW w:w="2551" w:type="dxa"/>
            <w:vAlign w:val="center"/>
          </w:tcPr>
          <w:p>
            <w:pPr>
              <w:pStyle w:val="17"/>
            </w:pPr>
            <w:r>
              <w:t>1人</w:t>
            </w:r>
          </w:p>
        </w:tc>
        <w:tc>
          <w:tcPr>
            <w:tcW w:w="2268" w:type="dxa"/>
            <w:vAlign w:val="center"/>
          </w:tcPr>
          <w:p>
            <w:pPr>
              <w:pStyle w:val="17"/>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每月享受伤残补助金额</w:t>
            </w:r>
          </w:p>
        </w:tc>
        <w:tc>
          <w:tcPr>
            <w:tcW w:w="2835" w:type="dxa"/>
            <w:vAlign w:val="center"/>
          </w:tcPr>
          <w:p>
            <w:pPr>
              <w:pStyle w:val="17"/>
            </w:pPr>
            <w:r>
              <w:t>每月享受伤残补助金额</w:t>
            </w:r>
          </w:p>
        </w:tc>
        <w:tc>
          <w:tcPr>
            <w:tcW w:w="2551" w:type="dxa"/>
            <w:vAlign w:val="center"/>
          </w:tcPr>
          <w:p>
            <w:pPr>
              <w:pStyle w:val="17"/>
            </w:pPr>
            <w:r>
              <w:t>2025元</w:t>
            </w:r>
          </w:p>
        </w:tc>
        <w:tc>
          <w:tcPr>
            <w:tcW w:w="2268" w:type="dxa"/>
            <w:vAlign w:val="center"/>
          </w:tcPr>
          <w:p>
            <w:pPr>
              <w:pStyle w:val="17"/>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补助金发放率</w:t>
            </w:r>
          </w:p>
        </w:tc>
        <w:tc>
          <w:tcPr>
            <w:tcW w:w="2835" w:type="dxa"/>
            <w:vAlign w:val="center"/>
          </w:tcPr>
          <w:p>
            <w:pPr>
              <w:pStyle w:val="17"/>
            </w:pPr>
            <w:r>
              <w:t>使补助金正常发放</w:t>
            </w:r>
          </w:p>
        </w:tc>
        <w:tc>
          <w:tcPr>
            <w:tcW w:w="2551" w:type="dxa"/>
            <w:vAlign w:val="center"/>
          </w:tcPr>
          <w:p>
            <w:pPr>
              <w:pStyle w:val="17"/>
            </w:pPr>
            <w:r>
              <w:t>≥95%</w:t>
            </w:r>
          </w:p>
        </w:tc>
        <w:tc>
          <w:tcPr>
            <w:tcW w:w="2268" w:type="dxa"/>
            <w:vAlign w:val="center"/>
          </w:tcPr>
          <w:p>
            <w:pPr>
              <w:pStyle w:val="17"/>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伤残补助金每月20日前发放到位</w:t>
            </w:r>
          </w:p>
        </w:tc>
        <w:tc>
          <w:tcPr>
            <w:tcW w:w="2835" w:type="dxa"/>
            <w:vAlign w:val="center"/>
          </w:tcPr>
          <w:p>
            <w:pPr>
              <w:pStyle w:val="17"/>
            </w:pPr>
            <w:r>
              <w:t>每月20日前发放到位</w:t>
            </w:r>
          </w:p>
        </w:tc>
        <w:tc>
          <w:tcPr>
            <w:tcW w:w="2551" w:type="dxa"/>
            <w:vAlign w:val="center"/>
          </w:tcPr>
          <w:p>
            <w:pPr>
              <w:pStyle w:val="17"/>
            </w:pPr>
            <w:r>
              <w:t>每月20日前发放到位</w:t>
            </w:r>
          </w:p>
        </w:tc>
        <w:tc>
          <w:tcPr>
            <w:tcW w:w="2268" w:type="dxa"/>
            <w:vAlign w:val="center"/>
          </w:tcPr>
          <w:p>
            <w:pPr>
              <w:pStyle w:val="17"/>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工作完成率</w:t>
            </w:r>
          </w:p>
        </w:tc>
        <w:tc>
          <w:tcPr>
            <w:tcW w:w="2835" w:type="dxa"/>
            <w:vAlign w:val="center"/>
          </w:tcPr>
          <w:p>
            <w:pPr>
              <w:pStyle w:val="17"/>
            </w:pPr>
            <w:r>
              <w:t>工作完成率</w:t>
            </w:r>
          </w:p>
        </w:tc>
        <w:tc>
          <w:tcPr>
            <w:tcW w:w="2551" w:type="dxa"/>
            <w:vAlign w:val="center"/>
          </w:tcPr>
          <w:p>
            <w:pPr>
              <w:pStyle w:val="17"/>
            </w:pPr>
            <w:r>
              <w:t>≥95%</w:t>
            </w:r>
          </w:p>
        </w:tc>
        <w:tc>
          <w:tcPr>
            <w:tcW w:w="2268" w:type="dxa"/>
            <w:vAlign w:val="center"/>
          </w:tcPr>
          <w:p>
            <w:pPr>
              <w:pStyle w:val="17"/>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不涉及</w:t>
            </w:r>
          </w:p>
        </w:tc>
        <w:tc>
          <w:tcPr>
            <w:tcW w:w="2835" w:type="dxa"/>
            <w:vAlign w:val="center"/>
          </w:tcPr>
          <w:p>
            <w:pPr>
              <w:pStyle w:val="17"/>
            </w:pPr>
            <w:r>
              <w:t>不涉及</w:t>
            </w:r>
          </w:p>
        </w:tc>
        <w:tc>
          <w:tcPr>
            <w:tcW w:w="2551" w:type="dxa"/>
            <w:vAlign w:val="center"/>
          </w:tcPr>
          <w:p>
            <w:pPr>
              <w:pStyle w:val="17"/>
            </w:pPr>
            <w:r>
              <w:t>不涉及</w:t>
            </w:r>
          </w:p>
        </w:tc>
        <w:tc>
          <w:tcPr>
            <w:tcW w:w="2268" w:type="dxa"/>
            <w:vAlign w:val="center"/>
          </w:tcPr>
          <w:p>
            <w:pPr>
              <w:pStyle w:val="17"/>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服务对象满意度</w:t>
            </w:r>
          </w:p>
        </w:tc>
        <w:tc>
          <w:tcPr>
            <w:tcW w:w="2551" w:type="dxa"/>
            <w:vAlign w:val="center"/>
          </w:tcPr>
          <w:p>
            <w:pPr>
              <w:pStyle w:val="17"/>
            </w:pPr>
            <w:r>
              <w:t>≥95%</w:t>
            </w:r>
          </w:p>
        </w:tc>
        <w:tc>
          <w:tcPr>
            <w:tcW w:w="2268" w:type="dxa"/>
            <w:vAlign w:val="center"/>
          </w:tcPr>
          <w:p>
            <w:pPr>
              <w:pStyle w:val="17"/>
            </w:pPr>
            <w:r>
              <w:t>按照文件要求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37、2023年城乡居民个人缴费县级配套资金绩效目标表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1.资金为个人缴费县级财政补助资金，该资金按照省：县2：1的比例计入参保缴费人员个人账户，保证参保缴费人员60周岁待遇享受时能及时领取到个人账户养老金</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补贴人员数量(人)</w:t>
            </w:r>
          </w:p>
        </w:tc>
        <w:tc>
          <w:tcPr>
            <w:tcW w:w="2835" w:type="dxa"/>
            <w:vAlign w:val="center"/>
          </w:tcPr>
          <w:p>
            <w:pPr>
              <w:pStyle w:val="17"/>
            </w:pPr>
            <w:r>
              <w:t>享受补贴政策的人数</w:t>
            </w:r>
          </w:p>
        </w:tc>
        <w:tc>
          <w:tcPr>
            <w:tcW w:w="2551" w:type="dxa"/>
            <w:vAlign w:val="center"/>
          </w:tcPr>
          <w:p>
            <w:pPr>
              <w:pStyle w:val="17"/>
            </w:pPr>
            <w:r>
              <w:t>≥128972人</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补助金发放率(%)</w:t>
            </w:r>
          </w:p>
        </w:tc>
        <w:tc>
          <w:tcPr>
            <w:tcW w:w="2835" w:type="dxa"/>
            <w:vAlign w:val="center"/>
          </w:tcPr>
          <w:p>
            <w:pPr>
              <w:pStyle w:val="17"/>
            </w:pPr>
            <w:r>
              <w:t>实际发放的补助金金额占计划发放金额的比率</w:t>
            </w:r>
          </w:p>
        </w:tc>
        <w:tc>
          <w:tcPr>
            <w:tcW w:w="2551" w:type="dxa"/>
            <w:vAlign w:val="center"/>
          </w:tcPr>
          <w:p>
            <w:pPr>
              <w:pStyle w:val="17"/>
            </w:pPr>
            <w:r>
              <w:t>≥100%</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及时补贴到个人账户</w:t>
            </w:r>
          </w:p>
        </w:tc>
        <w:tc>
          <w:tcPr>
            <w:tcW w:w="2835" w:type="dxa"/>
            <w:vAlign w:val="center"/>
          </w:tcPr>
          <w:p>
            <w:pPr>
              <w:pStyle w:val="17"/>
            </w:pPr>
            <w:r>
              <w:t>2022年12月底补贴到位</w:t>
            </w:r>
          </w:p>
        </w:tc>
        <w:tc>
          <w:tcPr>
            <w:tcW w:w="2551" w:type="dxa"/>
            <w:vAlign w:val="center"/>
          </w:tcPr>
          <w:p>
            <w:pPr>
              <w:pStyle w:val="17"/>
            </w:pPr>
            <w:r>
              <w:t>及时补贴到位</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每人每年补助金额</w:t>
            </w:r>
          </w:p>
        </w:tc>
        <w:tc>
          <w:tcPr>
            <w:tcW w:w="2835" w:type="dxa"/>
            <w:vAlign w:val="center"/>
          </w:tcPr>
          <w:p>
            <w:pPr>
              <w:pStyle w:val="17"/>
            </w:pPr>
            <w:r>
              <w:t>16-59周岁未参加城镇职工养老保险的城乡居民</w:t>
            </w:r>
          </w:p>
        </w:tc>
        <w:tc>
          <w:tcPr>
            <w:tcW w:w="2551" w:type="dxa"/>
            <w:vAlign w:val="center"/>
          </w:tcPr>
          <w:p>
            <w:pPr>
              <w:pStyle w:val="17"/>
            </w:pPr>
            <w:r>
              <w:t>≥10.5元</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享受保险基金补助覆盖面（%）</w:t>
            </w:r>
          </w:p>
        </w:tc>
        <w:tc>
          <w:tcPr>
            <w:tcW w:w="2835" w:type="dxa"/>
            <w:vAlign w:val="center"/>
          </w:tcPr>
          <w:p>
            <w:pPr>
              <w:pStyle w:val="17"/>
            </w:pPr>
            <w:r>
              <w:t>实际享受各类保险基金补助人数占应享受保险基金补助人数的比率</w:t>
            </w:r>
          </w:p>
        </w:tc>
        <w:tc>
          <w:tcPr>
            <w:tcW w:w="2551" w:type="dxa"/>
            <w:vAlign w:val="center"/>
          </w:tcPr>
          <w:p>
            <w:pPr>
              <w:pStyle w:val="17"/>
            </w:pPr>
            <w:r>
              <w:t>≥100%</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社会保障制度更加公平可持续</w:t>
            </w:r>
          </w:p>
        </w:tc>
        <w:tc>
          <w:tcPr>
            <w:tcW w:w="2835" w:type="dxa"/>
            <w:vAlign w:val="center"/>
          </w:tcPr>
          <w:p>
            <w:pPr>
              <w:pStyle w:val="17"/>
            </w:pPr>
            <w:r>
              <w:t>社会保障制度更加公平可持续</w:t>
            </w:r>
          </w:p>
        </w:tc>
        <w:tc>
          <w:tcPr>
            <w:tcW w:w="2551" w:type="dxa"/>
            <w:vAlign w:val="center"/>
          </w:tcPr>
          <w:p>
            <w:pPr>
              <w:pStyle w:val="17"/>
            </w:pPr>
            <w:r>
              <w:t>持续良好发展</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受益对象满意度(%)</w:t>
            </w:r>
          </w:p>
        </w:tc>
        <w:tc>
          <w:tcPr>
            <w:tcW w:w="2835" w:type="dxa"/>
            <w:vAlign w:val="center"/>
          </w:tcPr>
          <w:p>
            <w:pPr>
              <w:pStyle w:val="17"/>
            </w:pPr>
            <w:r>
              <w:t>通过问卷调查，满意和较满意的受益对象占全部调研对象的比例</w:t>
            </w:r>
          </w:p>
        </w:tc>
        <w:tc>
          <w:tcPr>
            <w:tcW w:w="2551" w:type="dxa"/>
            <w:vAlign w:val="center"/>
          </w:tcPr>
          <w:p>
            <w:pPr>
              <w:pStyle w:val="17"/>
            </w:pPr>
            <w:r>
              <w:t>≥99%</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38、2023年城乡居民贫困人员、重度残疾人员政府代缴养老保险费县级配套绩效目标表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1.2023年贫困人员为其代缴不低于缴费档次100元的养老保险，该资金由省：县按2:1的比例分担，县级需要对每名贫困人员补贴33.33元，我县符合条件的贫困人员共计6586人，共需资金219511.38元，使全县符合条件的代缴人员充分享受国家政策</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贫困人员、残疾人总代缴人数</w:t>
            </w:r>
          </w:p>
        </w:tc>
        <w:tc>
          <w:tcPr>
            <w:tcW w:w="2835" w:type="dxa"/>
            <w:vAlign w:val="center"/>
          </w:tcPr>
          <w:p>
            <w:pPr>
              <w:pStyle w:val="17"/>
            </w:pPr>
            <w:r>
              <w:t>2023年代缴总人数</w:t>
            </w:r>
          </w:p>
        </w:tc>
        <w:tc>
          <w:tcPr>
            <w:tcW w:w="2551" w:type="dxa"/>
            <w:vAlign w:val="center"/>
          </w:tcPr>
          <w:p>
            <w:pPr>
              <w:pStyle w:val="17"/>
            </w:pPr>
            <w:r>
              <w:t>≥6586人</w:t>
            </w:r>
          </w:p>
        </w:tc>
        <w:tc>
          <w:tcPr>
            <w:tcW w:w="2268" w:type="dxa"/>
            <w:vAlign w:val="center"/>
          </w:tcPr>
          <w:p>
            <w:pPr>
              <w:pStyle w:val="17"/>
            </w:pPr>
            <w:r>
              <w:t>扶贫办、残联提供代缴名单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资金使用率</w:t>
            </w:r>
          </w:p>
        </w:tc>
        <w:tc>
          <w:tcPr>
            <w:tcW w:w="2835" w:type="dxa"/>
            <w:vAlign w:val="center"/>
          </w:tcPr>
          <w:p>
            <w:pPr>
              <w:pStyle w:val="17"/>
            </w:pPr>
            <w:r>
              <w:t>实际代缴金额占计划代缴金额的比例</w:t>
            </w:r>
          </w:p>
          <w:p>
            <w:pPr>
              <w:pStyle w:val="17"/>
            </w:pPr>
          </w:p>
        </w:tc>
        <w:tc>
          <w:tcPr>
            <w:tcW w:w="2551" w:type="dxa"/>
            <w:vAlign w:val="center"/>
          </w:tcPr>
          <w:p>
            <w:pPr>
              <w:pStyle w:val="17"/>
            </w:pPr>
            <w:r>
              <w:t>100%</w:t>
            </w:r>
          </w:p>
        </w:tc>
        <w:tc>
          <w:tcPr>
            <w:tcW w:w="2268" w:type="dxa"/>
            <w:vAlign w:val="center"/>
          </w:tcPr>
          <w:p>
            <w:pPr>
              <w:pStyle w:val="17"/>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代缴费年份</w:t>
            </w:r>
          </w:p>
        </w:tc>
        <w:tc>
          <w:tcPr>
            <w:tcW w:w="2835" w:type="dxa"/>
            <w:vAlign w:val="center"/>
          </w:tcPr>
          <w:p>
            <w:pPr>
              <w:pStyle w:val="17"/>
            </w:pPr>
            <w:r>
              <w:t>2023年度养老保险</w:t>
            </w:r>
          </w:p>
        </w:tc>
        <w:tc>
          <w:tcPr>
            <w:tcW w:w="2551" w:type="dxa"/>
            <w:vAlign w:val="center"/>
          </w:tcPr>
          <w:p>
            <w:pPr>
              <w:pStyle w:val="17"/>
            </w:pPr>
            <w:r>
              <w:t>2022年养老保险费</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贫困人员、残疾人代缴金额</w:t>
            </w:r>
          </w:p>
        </w:tc>
        <w:tc>
          <w:tcPr>
            <w:tcW w:w="2835" w:type="dxa"/>
            <w:vAlign w:val="center"/>
          </w:tcPr>
          <w:p>
            <w:pPr>
              <w:pStyle w:val="17"/>
            </w:pPr>
            <w:r>
              <w:t>每人每年33.33元</w:t>
            </w:r>
          </w:p>
        </w:tc>
        <w:tc>
          <w:tcPr>
            <w:tcW w:w="2551" w:type="dxa"/>
            <w:vAlign w:val="center"/>
          </w:tcPr>
          <w:p>
            <w:pPr>
              <w:pStyle w:val="17"/>
            </w:pPr>
            <w:r>
              <w:t>33.33元</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保障贫困人员、残疾人养老保险正常缴费</w:t>
            </w:r>
          </w:p>
        </w:tc>
        <w:tc>
          <w:tcPr>
            <w:tcW w:w="2835" w:type="dxa"/>
            <w:vAlign w:val="center"/>
          </w:tcPr>
          <w:p>
            <w:pPr>
              <w:pStyle w:val="17"/>
            </w:pPr>
            <w:r>
              <w:t>保障贫困人员、残疾人养老保险正常缴费</w:t>
            </w:r>
          </w:p>
        </w:tc>
        <w:tc>
          <w:tcPr>
            <w:tcW w:w="2551" w:type="dxa"/>
            <w:vAlign w:val="center"/>
          </w:tcPr>
          <w:p>
            <w:pPr>
              <w:pStyle w:val="17"/>
            </w:pPr>
            <w:r>
              <w:t>有效保障</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社保制度可持续发展</w:t>
            </w:r>
          </w:p>
        </w:tc>
        <w:tc>
          <w:tcPr>
            <w:tcW w:w="2835" w:type="dxa"/>
            <w:vAlign w:val="center"/>
          </w:tcPr>
          <w:p>
            <w:pPr>
              <w:pStyle w:val="17"/>
            </w:pPr>
            <w:r>
              <w:t>反映财政资金的安排使用对持续发展的形象程度</w:t>
            </w:r>
          </w:p>
        </w:tc>
        <w:tc>
          <w:tcPr>
            <w:tcW w:w="2551" w:type="dxa"/>
            <w:vAlign w:val="center"/>
          </w:tcPr>
          <w:p>
            <w:pPr>
              <w:pStyle w:val="17"/>
            </w:pPr>
            <w:r>
              <w:t>持续良好发展</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贫困人员、残疾人满意率</w:t>
            </w:r>
          </w:p>
        </w:tc>
        <w:tc>
          <w:tcPr>
            <w:tcW w:w="2835" w:type="dxa"/>
            <w:vAlign w:val="center"/>
          </w:tcPr>
          <w:p>
            <w:pPr>
              <w:pStyle w:val="17"/>
            </w:pPr>
            <w:r>
              <w:t>贫困人员、残疾人对提供各种政务等服务的满意程度</w:t>
            </w:r>
          </w:p>
        </w:tc>
        <w:tc>
          <w:tcPr>
            <w:tcW w:w="2551" w:type="dxa"/>
            <w:vAlign w:val="center"/>
          </w:tcPr>
          <w:p>
            <w:pPr>
              <w:pStyle w:val="17"/>
            </w:pPr>
            <w:r>
              <w:t>≥99%</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39、2023年度城乡居民基本养老保险基础养老金县级配套资金绩效目标表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1.每月按时足额发放到位，使每位城乡居民都能及时的领取到养老金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质量指标</w:t>
            </w:r>
          </w:p>
        </w:tc>
        <w:tc>
          <w:tcPr>
            <w:tcW w:w="2835" w:type="dxa"/>
            <w:vAlign w:val="center"/>
          </w:tcPr>
          <w:p>
            <w:pPr>
              <w:pStyle w:val="17"/>
            </w:pPr>
            <w:r>
              <w:t>养老金发放率</w:t>
            </w:r>
          </w:p>
        </w:tc>
        <w:tc>
          <w:tcPr>
            <w:tcW w:w="2835" w:type="dxa"/>
            <w:vAlign w:val="center"/>
          </w:tcPr>
          <w:p>
            <w:pPr>
              <w:pStyle w:val="17"/>
            </w:pPr>
            <w:r>
              <w:t>实际发放人数占应发放人数的比率</w:t>
            </w:r>
          </w:p>
        </w:tc>
        <w:tc>
          <w:tcPr>
            <w:tcW w:w="2551" w:type="dxa"/>
            <w:vAlign w:val="center"/>
          </w:tcPr>
          <w:p>
            <w:pPr>
              <w:pStyle w:val="17"/>
            </w:pPr>
            <w:r>
              <w:t>≥95%</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养老金发放时间</w:t>
            </w:r>
          </w:p>
        </w:tc>
        <w:tc>
          <w:tcPr>
            <w:tcW w:w="2835" w:type="dxa"/>
            <w:vAlign w:val="center"/>
          </w:tcPr>
          <w:p>
            <w:pPr>
              <w:pStyle w:val="17"/>
            </w:pPr>
            <w:r>
              <w:t>养老金按月发放</w:t>
            </w:r>
          </w:p>
        </w:tc>
        <w:tc>
          <w:tcPr>
            <w:tcW w:w="2551" w:type="dxa"/>
            <w:vAlign w:val="center"/>
          </w:tcPr>
          <w:p>
            <w:pPr>
              <w:pStyle w:val="17"/>
            </w:pPr>
            <w:r>
              <w:t>12月</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领取养老金人数</w:t>
            </w:r>
          </w:p>
        </w:tc>
        <w:tc>
          <w:tcPr>
            <w:tcW w:w="2835" w:type="dxa"/>
            <w:vAlign w:val="center"/>
          </w:tcPr>
          <w:p>
            <w:pPr>
              <w:pStyle w:val="17"/>
            </w:pPr>
            <w:r>
              <w:t>期末领取养老金总人数</w:t>
            </w:r>
          </w:p>
        </w:tc>
        <w:tc>
          <w:tcPr>
            <w:tcW w:w="2551" w:type="dxa"/>
            <w:vAlign w:val="center"/>
          </w:tcPr>
          <w:p>
            <w:pPr>
              <w:pStyle w:val="17"/>
            </w:pPr>
            <w:r>
              <w:t>67408人</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每人每月补助金额</w:t>
            </w:r>
          </w:p>
        </w:tc>
        <w:tc>
          <w:tcPr>
            <w:tcW w:w="2835" w:type="dxa"/>
            <w:vAlign w:val="center"/>
          </w:tcPr>
          <w:p>
            <w:pPr>
              <w:pStyle w:val="17"/>
            </w:pPr>
            <w:r>
              <w:t>60以上未参加城镇职工养老保险的城乡居民</w:t>
            </w:r>
          </w:p>
        </w:tc>
        <w:tc>
          <w:tcPr>
            <w:tcW w:w="2551" w:type="dxa"/>
            <w:vAlign w:val="center"/>
          </w:tcPr>
          <w:p>
            <w:pPr>
              <w:pStyle w:val="17"/>
            </w:pPr>
            <w:r>
              <w:t>28.25元</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保障60岁以上未参加城镇职工养老保险的城乡居民生活水平</w:t>
            </w:r>
          </w:p>
        </w:tc>
        <w:tc>
          <w:tcPr>
            <w:tcW w:w="2835" w:type="dxa"/>
            <w:vAlign w:val="center"/>
          </w:tcPr>
          <w:p>
            <w:pPr>
              <w:pStyle w:val="17"/>
            </w:pPr>
            <w:r>
              <w:t>保障60岁以上未参加城镇职工养老保险的城乡居民生活水平</w:t>
            </w:r>
          </w:p>
        </w:tc>
        <w:tc>
          <w:tcPr>
            <w:tcW w:w="2551" w:type="dxa"/>
            <w:vAlign w:val="center"/>
          </w:tcPr>
          <w:p>
            <w:pPr>
              <w:pStyle w:val="17"/>
            </w:pPr>
            <w:r>
              <w:t>持续良好发展</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社保制度可持续发展</w:t>
            </w:r>
          </w:p>
        </w:tc>
        <w:tc>
          <w:tcPr>
            <w:tcW w:w="2835" w:type="dxa"/>
            <w:vAlign w:val="center"/>
          </w:tcPr>
          <w:p>
            <w:pPr>
              <w:pStyle w:val="17"/>
            </w:pPr>
            <w:r>
              <w:t>反映财政资金的安排使用 对制度持续发展的影响程度</w:t>
            </w:r>
          </w:p>
        </w:tc>
        <w:tc>
          <w:tcPr>
            <w:tcW w:w="2551" w:type="dxa"/>
            <w:vAlign w:val="center"/>
          </w:tcPr>
          <w:p>
            <w:pPr>
              <w:pStyle w:val="17"/>
            </w:pPr>
            <w:r>
              <w:t>持续良好发展</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满意率</w:t>
            </w:r>
          </w:p>
        </w:tc>
        <w:tc>
          <w:tcPr>
            <w:tcW w:w="2835" w:type="dxa"/>
            <w:vAlign w:val="center"/>
          </w:tcPr>
          <w:p>
            <w:pPr>
              <w:pStyle w:val="17"/>
            </w:pPr>
            <w:r>
              <w:t>满意率</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40、冀财社(2022)170号关于提前下达2023年升级城乡居民基本养老保险补助资金预算的通知绩效目标表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贫困人员为其代缴不低于缴费档次100元的养老保险，该资金由省：县按2:1的比例分担，县级需要对每名贫困人员补贴66.67元，我县符合条件的贫困人员共计6586人，共需资金44万元，使全县符合条件的代缴人员充分享受国家政策</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贫困人员、残疾人总代缴人数</w:t>
            </w:r>
          </w:p>
        </w:tc>
        <w:tc>
          <w:tcPr>
            <w:tcW w:w="2835" w:type="dxa"/>
            <w:vAlign w:val="center"/>
          </w:tcPr>
          <w:p>
            <w:pPr>
              <w:pStyle w:val="17"/>
            </w:pPr>
            <w:r>
              <w:t>2023年代缴总人数</w:t>
            </w:r>
          </w:p>
        </w:tc>
        <w:tc>
          <w:tcPr>
            <w:tcW w:w="2551" w:type="dxa"/>
            <w:vAlign w:val="center"/>
          </w:tcPr>
          <w:p>
            <w:pPr>
              <w:pStyle w:val="17"/>
            </w:pPr>
            <w:r>
              <w:t>≥6586人</w:t>
            </w:r>
          </w:p>
        </w:tc>
        <w:tc>
          <w:tcPr>
            <w:tcW w:w="2268" w:type="dxa"/>
            <w:vAlign w:val="center"/>
          </w:tcPr>
          <w:p>
            <w:pPr>
              <w:pStyle w:val="17"/>
            </w:pPr>
            <w:r>
              <w:t>扶贫办、残联提供代缴名单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资金使用率</w:t>
            </w:r>
          </w:p>
        </w:tc>
        <w:tc>
          <w:tcPr>
            <w:tcW w:w="2835" w:type="dxa"/>
            <w:vAlign w:val="center"/>
          </w:tcPr>
          <w:p>
            <w:pPr>
              <w:pStyle w:val="17"/>
            </w:pPr>
            <w:r>
              <w:t>实际代缴金额占计划代缴金额的比例</w:t>
            </w:r>
          </w:p>
          <w:p>
            <w:pPr>
              <w:pStyle w:val="17"/>
            </w:pPr>
          </w:p>
        </w:tc>
        <w:tc>
          <w:tcPr>
            <w:tcW w:w="2551" w:type="dxa"/>
            <w:vAlign w:val="center"/>
          </w:tcPr>
          <w:p>
            <w:pPr>
              <w:pStyle w:val="17"/>
            </w:pPr>
            <w:r>
              <w:t>100%</w:t>
            </w:r>
          </w:p>
        </w:tc>
        <w:tc>
          <w:tcPr>
            <w:tcW w:w="2268" w:type="dxa"/>
            <w:vAlign w:val="center"/>
          </w:tcPr>
          <w:p>
            <w:pPr>
              <w:pStyle w:val="17"/>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代缴费年份</w:t>
            </w:r>
          </w:p>
        </w:tc>
        <w:tc>
          <w:tcPr>
            <w:tcW w:w="2835" w:type="dxa"/>
            <w:vAlign w:val="center"/>
          </w:tcPr>
          <w:p>
            <w:pPr>
              <w:pStyle w:val="17"/>
            </w:pPr>
            <w:r>
              <w:t>2023年度养老保险</w:t>
            </w:r>
          </w:p>
        </w:tc>
        <w:tc>
          <w:tcPr>
            <w:tcW w:w="2551" w:type="dxa"/>
            <w:vAlign w:val="center"/>
          </w:tcPr>
          <w:p>
            <w:pPr>
              <w:pStyle w:val="17"/>
            </w:pPr>
            <w:r>
              <w:t>2023年养老保险费</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贫困人员、残疾人代缴金额</w:t>
            </w:r>
          </w:p>
        </w:tc>
        <w:tc>
          <w:tcPr>
            <w:tcW w:w="2835" w:type="dxa"/>
            <w:vAlign w:val="center"/>
          </w:tcPr>
          <w:p>
            <w:pPr>
              <w:pStyle w:val="17"/>
            </w:pPr>
            <w:r>
              <w:t>每人每年66.67元</w:t>
            </w:r>
          </w:p>
        </w:tc>
        <w:tc>
          <w:tcPr>
            <w:tcW w:w="2551" w:type="dxa"/>
            <w:vAlign w:val="center"/>
          </w:tcPr>
          <w:p>
            <w:pPr>
              <w:pStyle w:val="17"/>
            </w:pPr>
            <w:r>
              <w:t>66.67元</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保障贫困人员、残疾人养老保险正常缴费</w:t>
            </w:r>
          </w:p>
        </w:tc>
        <w:tc>
          <w:tcPr>
            <w:tcW w:w="2835" w:type="dxa"/>
            <w:vAlign w:val="center"/>
          </w:tcPr>
          <w:p>
            <w:pPr>
              <w:pStyle w:val="17"/>
            </w:pPr>
            <w:r>
              <w:t>保障贫困人员、残疾人养老保险正常缴费</w:t>
            </w:r>
          </w:p>
        </w:tc>
        <w:tc>
          <w:tcPr>
            <w:tcW w:w="2551" w:type="dxa"/>
            <w:vAlign w:val="center"/>
          </w:tcPr>
          <w:p>
            <w:pPr>
              <w:pStyle w:val="17"/>
            </w:pPr>
            <w:r>
              <w:t>有效保障</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社会保障制度更加公平可持续</w:t>
            </w:r>
          </w:p>
        </w:tc>
        <w:tc>
          <w:tcPr>
            <w:tcW w:w="2835" w:type="dxa"/>
            <w:vAlign w:val="center"/>
          </w:tcPr>
          <w:p>
            <w:pPr>
              <w:pStyle w:val="17"/>
            </w:pPr>
            <w:r>
              <w:t>社会保障制度更加公平可持续</w:t>
            </w:r>
          </w:p>
        </w:tc>
        <w:tc>
          <w:tcPr>
            <w:tcW w:w="2551" w:type="dxa"/>
            <w:vAlign w:val="center"/>
          </w:tcPr>
          <w:p>
            <w:pPr>
              <w:pStyle w:val="17"/>
            </w:pPr>
            <w:r>
              <w:t>持续良好发展</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贫困人员、残疾人满意率</w:t>
            </w:r>
          </w:p>
        </w:tc>
        <w:tc>
          <w:tcPr>
            <w:tcW w:w="2835" w:type="dxa"/>
            <w:vAlign w:val="center"/>
          </w:tcPr>
          <w:p>
            <w:pPr>
              <w:pStyle w:val="17"/>
            </w:pPr>
            <w:r>
              <w:t>贫困人员、残疾人对提供各种政务等服务的满意程度</w:t>
            </w:r>
          </w:p>
        </w:tc>
        <w:tc>
          <w:tcPr>
            <w:tcW w:w="2551" w:type="dxa"/>
            <w:vAlign w:val="center"/>
          </w:tcPr>
          <w:p>
            <w:pPr>
              <w:pStyle w:val="17"/>
            </w:pPr>
            <w:r>
              <w:t>≥99%</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41、冀财社（2022）145号文关于提前下达2023年中央财政城乡居民基本养老保险补助经费预算的通知绩效目标表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1.每月按时足额发放到位，使每位城乡居民都能及时的领取到养老金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质量指标</w:t>
            </w:r>
          </w:p>
        </w:tc>
        <w:tc>
          <w:tcPr>
            <w:tcW w:w="2835" w:type="dxa"/>
            <w:vAlign w:val="center"/>
          </w:tcPr>
          <w:p>
            <w:pPr>
              <w:pStyle w:val="17"/>
            </w:pPr>
            <w:r>
              <w:t>养老金发放率</w:t>
            </w:r>
          </w:p>
        </w:tc>
        <w:tc>
          <w:tcPr>
            <w:tcW w:w="2835" w:type="dxa"/>
            <w:vAlign w:val="center"/>
          </w:tcPr>
          <w:p>
            <w:pPr>
              <w:pStyle w:val="17"/>
            </w:pPr>
            <w:r>
              <w:t>实际发放人数占应发放人数的比率</w:t>
            </w:r>
          </w:p>
        </w:tc>
        <w:tc>
          <w:tcPr>
            <w:tcW w:w="2551" w:type="dxa"/>
            <w:vAlign w:val="center"/>
          </w:tcPr>
          <w:p>
            <w:pPr>
              <w:pStyle w:val="17"/>
            </w:pPr>
            <w:r>
              <w:t>≥95%</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养老金发放时间</w:t>
            </w:r>
          </w:p>
        </w:tc>
        <w:tc>
          <w:tcPr>
            <w:tcW w:w="2835" w:type="dxa"/>
            <w:vAlign w:val="center"/>
          </w:tcPr>
          <w:p>
            <w:pPr>
              <w:pStyle w:val="17"/>
            </w:pPr>
            <w:r>
              <w:t>养老金按月发放</w:t>
            </w:r>
          </w:p>
        </w:tc>
        <w:tc>
          <w:tcPr>
            <w:tcW w:w="2551" w:type="dxa"/>
            <w:vAlign w:val="center"/>
          </w:tcPr>
          <w:p>
            <w:pPr>
              <w:pStyle w:val="17"/>
            </w:pPr>
            <w:r>
              <w:t>12月</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领取养老金人数</w:t>
            </w:r>
          </w:p>
        </w:tc>
        <w:tc>
          <w:tcPr>
            <w:tcW w:w="2835" w:type="dxa"/>
            <w:vAlign w:val="center"/>
          </w:tcPr>
          <w:p>
            <w:pPr>
              <w:pStyle w:val="17"/>
            </w:pPr>
            <w:r>
              <w:t>期末领取养老金总人数</w:t>
            </w:r>
          </w:p>
        </w:tc>
        <w:tc>
          <w:tcPr>
            <w:tcW w:w="2551" w:type="dxa"/>
            <w:vAlign w:val="center"/>
          </w:tcPr>
          <w:p>
            <w:pPr>
              <w:pStyle w:val="17"/>
            </w:pPr>
            <w:r>
              <w:t>67408人</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每人每月补助金额</w:t>
            </w:r>
          </w:p>
        </w:tc>
        <w:tc>
          <w:tcPr>
            <w:tcW w:w="2835" w:type="dxa"/>
            <w:vAlign w:val="center"/>
          </w:tcPr>
          <w:p>
            <w:pPr>
              <w:pStyle w:val="17"/>
            </w:pPr>
            <w:r>
              <w:t>60以上未参加城镇职工养老保险的城乡居民</w:t>
            </w:r>
          </w:p>
        </w:tc>
        <w:tc>
          <w:tcPr>
            <w:tcW w:w="2551" w:type="dxa"/>
            <w:vAlign w:val="center"/>
          </w:tcPr>
          <w:p>
            <w:pPr>
              <w:pStyle w:val="17"/>
            </w:pPr>
            <w:r>
              <w:t>98元</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保障60岁以上未参加城镇职工养老保险的城乡居民生活水平</w:t>
            </w:r>
          </w:p>
        </w:tc>
        <w:tc>
          <w:tcPr>
            <w:tcW w:w="2835" w:type="dxa"/>
            <w:vAlign w:val="center"/>
          </w:tcPr>
          <w:p>
            <w:pPr>
              <w:pStyle w:val="17"/>
            </w:pPr>
            <w:r>
              <w:t>保障60岁以上未参加城镇职工养老保险的城乡居民生活水平</w:t>
            </w:r>
          </w:p>
        </w:tc>
        <w:tc>
          <w:tcPr>
            <w:tcW w:w="2551" w:type="dxa"/>
            <w:vAlign w:val="center"/>
          </w:tcPr>
          <w:p>
            <w:pPr>
              <w:pStyle w:val="17"/>
            </w:pPr>
            <w:r>
              <w:t>持续良好发展</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满意率</w:t>
            </w:r>
          </w:p>
        </w:tc>
        <w:tc>
          <w:tcPr>
            <w:tcW w:w="2835" w:type="dxa"/>
            <w:vAlign w:val="center"/>
          </w:tcPr>
          <w:p>
            <w:pPr>
              <w:pStyle w:val="17"/>
            </w:pPr>
            <w:r>
              <w:t>满意率</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42、冀财社（2022）170号文关于提前下达2023年省级城乡居民基本养老保险补助资金预算的通知绩效目标表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1.每月按时足额发放到位，使每位城乡居民都能及时的领取到养老金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质量指标</w:t>
            </w:r>
          </w:p>
        </w:tc>
        <w:tc>
          <w:tcPr>
            <w:tcW w:w="2835" w:type="dxa"/>
            <w:vAlign w:val="center"/>
          </w:tcPr>
          <w:p>
            <w:pPr>
              <w:pStyle w:val="17"/>
            </w:pPr>
            <w:r>
              <w:t>养老金发放率</w:t>
            </w:r>
          </w:p>
        </w:tc>
        <w:tc>
          <w:tcPr>
            <w:tcW w:w="2835" w:type="dxa"/>
            <w:vAlign w:val="center"/>
          </w:tcPr>
          <w:p>
            <w:pPr>
              <w:pStyle w:val="17"/>
            </w:pPr>
            <w:r>
              <w:t>实际发放人数占应发放人数的比率</w:t>
            </w:r>
          </w:p>
        </w:tc>
        <w:tc>
          <w:tcPr>
            <w:tcW w:w="2551" w:type="dxa"/>
            <w:vAlign w:val="center"/>
          </w:tcPr>
          <w:p>
            <w:pPr>
              <w:pStyle w:val="17"/>
            </w:pPr>
            <w:r>
              <w:t>≥95%</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养老金发放时间</w:t>
            </w:r>
          </w:p>
        </w:tc>
        <w:tc>
          <w:tcPr>
            <w:tcW w:w="2835" w:type="dxa"/>
            <w:vAlign w:val="center"/>
          </w:tcPr>
          <w:p>
            <w:pPr>
              <w:pStyle w:val="17"/>
            </w:pPr>
            <w:r>
              <w:t>养老金按月发放</w:t>
            </w:r>
          </w:p>
        </w:tc>
        <w:tc>
          <w:tcPr>
            <w:tcW w:w="2551" w:type="dxa"/>
            <w:vAlign w:val="center"/>
          </w:tcPr>
          <w:p>
            <w:pPr>
              <w:pStyle w:val="17"/>
            </w:pPr>
            <w:r>
              <w:t>12月</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领取养老金人数</w:t>
            </w:r>
          </w:p>
        </w:tc>
        <w:tc>
          <w:tcPr>
            <w:tcW w:w="2835" w:type="dxa"/>
            <w:vAlign w:val="center"/>
          </w:tcPr>
          <w:p>
            <w:pPr>
              <w:pStyle w:val="17"/>
            </w:pPr>
            <w:r>
              <w:t>期末领取养老金总人数</w:t>
            </w:r>
          </w:p>
        </w:tc>
        <w:tc>
          <w:tcPr>
            <w:tcW w:w="2551" w:type="dxa"/>
            <w:vAlign w:val="center"/>
          </w:tcPr>
          <w:p>
            <w:pPr>
              <w:pStyle w:val="17"/>
            </w:pPr>
            <w:r>
              <w:t>67408人</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每人每月补助金额</w:t>
            </w:r>
          </w:p>
        </w:tc>
        <w:tc>
          <w:tcPr>
            <w:tcW w:w="2835" w:type="dxa"/>
            <w:vAlign w:val="center"/>
          </w:tcPr>
          <w:p>
            <w:pPr>
              <w:pStyle w:val="17"/>
            </w:pPr>
            <w:r>
              <w:t>60以上未参加城镇职工养老保险的城乡居民</w:t>
            </w:r>
          </w:p>
        </w:tc>
        <w:tc>
          <w:tcPr>
            <w:tcW w:w="2551" w:type="dxa"/>
            <w:vAlign w:val="center"/>
          </w:tcPr>
          <w:p>
            <w:pPr>
              <w:pStyle w:val="17"/>
            </w:pPr>
            <w:r>
              <w:t>23.25元</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保障60岁以上未参加城镇职工养老保险的城乡居民生活水平</w:t>
            </w:r>
          </w:p>
        </w:tc>
        <w:tc>
          <w:tcPr>
            <w:tcW w:w="2835" w:type="dxa"/>
            <w:vAlign w:val="center"/>
          </w:tcPr>
          <w:p>
            <w:pPr>
              <w:pStyle w:val="17"/>
            </w:pPr>
            <w:r>
              <w:t>保障60岁以上未参加城镇职工养老保险的城乡居民生活水平</w:t>
            </w:r>
          </w:p>
        </w:tc>
        <w:tc>
          <w:tcPr>
            <w:tcW w:w="2551" w:type="dxa"/>
            <w:vAlign w:val="center"/>
          </w:tcPr>
          <w:p>
            <w:pPr>
              <w:pStyle w:val="17"/>
            </w:pPr>
            <w:r>
              <w:t>持续良好发展</w:t>
            </w:r>
          </w:p>
        </w:tc>
        <w:tc>
          <w:tcPr>
            <w:tcW w:w="2268" w:type="dxa"/>
            <w:vAlign w:val="center"/>
          </w:tcPr>
          <w:p>
            <w:pPr>
              <w:pStyle w:val="17"/>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社保制度可持续发展</w:t>
            </w:r>
          </w:p>
        </w:tc>
        <w:tc>
          <w:tcPr>
            <w:tcW w:w="2835" w:type="dxa"/>
            <w:vAlign w:val="center"/>
          </w:tcPr>
          <w:p>
            <w:pPr>
              <w:pStyle w:val="17"/>
            </w:pPr>
            <w:r>
              <w:t>反映财政资金的安排使用   对制度持续发展的影响程度</w:t>
            </w:r>
          </w:p>
        </w:tc>
        <w:tc>
          <w:tcPr>
            <w:tcW w:w="2551" w:type="dxa"/>
            <w:vAlign w:val="center"/>
          </w:tcPr>
          <w:p>
            <w:pPr>
              <w:pStyle w:val="17"/>
            </w:pPr>
            <w:r>
              <w:t>持续良好发展</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满意率</w:t>
            </w:r>
          </w:p>
        </w:tc>
        <w:tc>
          <w:tcPr>
            <w:tcW w:w="2835" w:type="dxa"/>
            <w:vAlign w:val="center"/>
          </w:tcPr>
          <w:p>
            <w:pPr>
              <w:pStyle w:val="17"/>
            </w:pPr>
            <w:r>
              <w:t>满意率</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2023年，成安县人力资源和社会保障局安排政府采购预算</w:t>
      </w:r>
      <w:r>
        <w:rPr>
          <w:rFonts w:hint="eastAsia" w:eastAsia="方正仿宋_GBK" w:cs="Times New Roman"/>
          <w:color w:val="000000"/>
          <w:sz w:val="28"/>
          <w:lang w:eastAsia="zh-CN"/>
        </w:rPr>
        <w:t>5.00</w:t>
      </w:r>
      <w:r>
        <w:rPr>
          <w:rFonts w:eastAsia="方正仿宋_GBK" w:cs="Times New Roman"/>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4"/>
            </w:pPr>
            <w:r>
              <w:t>316成安县人力资源和社会保障局</w:t>
            </w:r>
          </w:p>
        </w:tc>
        <w:tc>
          <w:tcPr>
            <w:tcW w:w="831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5"/>
            </w:pPr>
            <w:r>
              <w:t>政府采购项目来源</w:t>
            </w:r>
          </w:p>
        </w:tc>
        <w:tc>
          <w:tcPr>
            <w:tcW w:w="924" w:type="dxa"/>
            <w:vMerge w:val="restart"/>
            <w:vAlign w:val="center"/>
          </w:tcPr>
          <w:p>
            <w:pPr>
              <w:pStyle w:val="15"/>
            </w:pPr>
            <w:r>
              <w:t>采购物品名称</w:t>
            </w:r>
          </w:p>
        </w:tc>
        <w:tc>
          <w:tcPr>
            <w:tcW w:w="924" w:type="dxa"/>
            <w:vMerge w:val="restart"/>
            <w:vAlign w:val="center"/>
          </w:tcPr>
          <w:p>
            <w:pPr>
              <w:pStyle w:val="15"/>
            </w:pPr>
            <w:r>
              <w:t>政府采购目录序号</w:t>
            </w:r>
          </w:p>
        </w:tc>
        <w:tc>
          <w:tcPr>
            <w:tcW w:w="924" w:type="dxa"/>
            <w:vMerge w:val="restart"/>
            <w:vAlign w:val="center"/>
          </w:tcPr>
          <w:p>
            <w:pPr>
              <w:pStyle w:val="15"/>
            </w:pPr>
            <w:r>
              <w:t>计量  单位</w:t>
            </w:r>
          </w:p>
        </w:tc>
        <w:tc>
          <w:tcPr>
            <w:tcW w:w="924" w:type="dxa"/>
            <w:vMerge w:val="restart"/>
            <w:vAlign w:val="center"/>
          </w:tcPr>
          <w:p>
            <w:pPr>
              <w:pStyle w:val="15"/>
            </w:pPr>
            <w:r>
              <w:t>数量</w:t>
            </w:r>
          </w:p>
        </w:tc>
        <w:tc>
          <w:tcPr>
            <w:tcW w:w="924" w:type="dxa"/>
            <w:vMerge w:val="restart"/>
            <w:vAlign w:val="center"/>
          </w:tcPr>
          <w:p>
            <w:pPr>
              <w:pStyle w:val="15"/>
            </w:pPr>
            <w:r>
              <w:t>单价</w:t>
            </w:r>
          </w:p>
        </w:tc>
        <w:tc>
          <w:tcPr>
            <w:tcW w:w="7392" w:type="dxa"/>
            <w:gridSpan w:val="8"/>
            <w:vAlign w:val="center"/>
          </w:tcPr>
          <w:p>
            <w:pPr>
              <w:pStyle w:val="15"/>
            </w:pPr>
            <w:r>
              <w:t>政府采购金额（当年部门预算安排资金）</w:t>
            </w:r>
          </w:p>
        </w:tc>
        <w:tc>
          <w:tcPr>
            <w:tcW w:w="92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5"/>
            </w:pPr>
            <w:r>
              <w:t>项目名称</w:t>
            </w:r>
          </w:p>
        </w:tc>
        <w:tc>
          <w:tcPr>
            <w:tcW w:w="924" w:type="dxa"/>
            <w:vAlign w:val="center"/>
          </w:tcPr>
          <w:p>
            <w:pPr>
              <w:pStyle w:val="15"/>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5"/>
            </w:pPr>
            <w:r>
              <w:t>合计</w:t>
            </w:r>
          </w:p>
        </w:tc>
        <w:tc>
          <w:tcPr>
            <w:tcW w:w="924" w:type="dxa"/>
            <w:vAlign w:val="center"/>
          </w:tcPr>
          <w:p>
            <w:pPr>
              <w:pStyle w:val="15"/>
            </w:pPr>
            <w:r>
              <w:t>一般公共预算拨款</w:t>
            </w:r>
          </w:p>
        </w:tc>
        <w:tc>
          <w:tcPr>
            <w:tcW w:w="924" w:type="dxa"/>
            <w:vAlign w:val="center"/>
          </w:tcPr>
          <w:p>
            <w:pPr>
              <w:pStyle w:val="15"/>
            </w:pPr>
            <w:r>
              <w:t>基金预算拨款</w:t>
            </w:r>
          </w:p>
        </w:tc>
        <w:tc>
          <w:tcPr>
            <w:tcW w:w="924" w:type="dxa"/>
            <w:vAlign w:val="center"/>
          </w:tcPr>
          <w:p>
            <w:pPr>
              <w:pStyle w:val="15"/>
            </w:pPr>
            <w:r>
              <w:t>国有资本经营预算拨款</w:t>
            </w:r>
          </w:p>
        </w:tc>
        <w:tc>
          <w:tcPr>
            <w:tcW w:w="924" w:type="dxa"/>
            <w:vAlign w:val="center"/>
          </w:tcPr>
          <w:p>
            <w:pPr>
              <w:pStyle w:val="15"/>
            </w:pPr>
            <w:r>
              <w:t>财政专户核拨</w:t>
            </w:r>
          </w:p>
        </w:tc>
        <w:tc>
          <w:tcPr>
            <w:tcW w:w="924" w:type="dxa"/>
            <w:vAlign w:val="center"/>
          </w:tcPr>
          <w:p>
            <w:pPr>
              <w:pStyle w:val="15"/>
            </w:pPr>
            <w:r>
              <w:t>单位    资金</w:t>
            </w:r>
          </w:p>
        </w:tc>
        <w:tc>
          <w:tcPr>
            <w:tcW w:w="924" w:type="dxa"/>
            <w:vAlign w:val="center"/>
          </w:tcPr>
          <w:p>
            <w:pPr>
              <w:pStyle w:val="15"/>
            </w:pPr>
            <w:r>
              <w:t>财政拨    款结转</w:t>
            </w:r>
          </w:p>
        </w:tc>
        <w:tc>
          <w:tcPr>
            <w:tcW w:w="924" w:type="dxa"/>
            <w:vAlign w:val="center"/>
          </w:tcPr>
          <w:p>
            <w:pPr>
              <w:pStyle w:val="15"/>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7"/>
              <w:rPr>
                <w:lang w:eastAsia="zh-CN"/>
              </w:rPr>
            </w:pPr>
            <w:r>
              <w:rPr>
                <w:rFonts w:hint="eastAsia"/>
                <w:lang w:eastAsia="zh-CN"/>
              </w:rPr>
              <w:t>小计</w:t>
            </w:r>
          </w:p>
        </w:tc>
        <w:tc>
          <w:tcPr>
            <w:tcW w:w="924" w:type="dxa"/>
            <w:vAlign w:val="center"/>
          </w:tcPr>
          <w:p>
            <w:pPr>
              <w:pStyle w:val="16"/>
              <w:rPr>
                <w:lang w:eastAsia="zh-CN"/>
              </w:rPr>
            </w:pPr>
            <w:r>
              <w:rPr>
                <w:rFonts w:hint="eastAsia"/>
                <w:lang w:eastAsia="zh-CN"/>
              </w:rPr>
              <w:t>5.00</w:t>
            </w:r>
          </w:p>
        </w:tc>
        <w:tc>
          <w:tcPr>
            <w:tcW w:w="924" w:type="dxa"/>
            <w:vAlign w:val="center"/>
          </w:tcPr>
          <w:p>
            <w:pPr>
              <w:pStyle w:val="17"/>
              <w:rPr>
                <w:lang w:eastAsia="zh-CN"/>
              </w:rPr>
            </w:pPr>
            <w:r>
              <w:rPr>
                <w:rFonts w:hint="eastAsia"/>
                <w:lang w:eastAsia="zh-CN"/>
              </w:rPr>
              <w:t>0</w:t>
            </w:r>
          </w:p>
        </w:tc>
        <w:tc>
          <w:tcPr>
            <w:tcW w:w="924" w:type="dxa"/>
            <w:vAlign w:val="center"/>
          </w:tcPr>
          <w:p>
            <w:pPr>
              <w:pStyle w:val="17"/>
              <w:rPr>
                <w:lang w:eastAsia="zh-CN"/>
              </w:rPr>
            </w:pPr>
            <w:r>
              <w:rPr>
                <w:rFonts w:hint="eastAsia"/>
                <w:lang w:eastAsia="zh-CN"/>
              </w:rPr>
              <w:t>0</w:t>
            </w:r>
          </w:p>
        </w:tc>
        <w:tc>
          <w:tcPr>
            <w:tcW w:w="924" w:type="dxa"/>
            <w:vAlign w:val="center"/>
          </w:tcPr>
          <w:p>
            <w:pPr>
              <w:pStyle w:val="18"/>
              <w:rPr>
                <w:lang w:eastAsia="zh-CN"/>
              </w:rPr>
            </w:pPr>
            <w:r>
              <w:rPr>
                <w:rFonts w:hint="eastAsia"/>
                <w:lang w:eastAsia="zh-CN"/>
              </w:rPr>
              <w:t>0</w:t>
            </w:r>
          </w:p>
        </w:tc>
        <w:tc>
          <w:tcPr>
            <w:tcW w:w="924" w:type="dxa"/>
            <w:vAlign w:val="center"/>
          </w:tcPr>
          <w:p>
            <w:pPr>
              <w:pStyle w:val="16"/>
              <w:rPr>
                <w:lang w:eastAsia="zh-CN"/>
              </w:rPr>
            </w:pPr>
            <w:r>
              <w:rPr>
                <w:rFonts w:hint="eastAsia"/>
                <w:lang w:eastAsia="zh-CN"/>
              </w:rPr>
              <w:t>0</w:t>
            </w:r>
          </w:p>
        </w:tc>
        <w:tc>
          <w:tcPr>
            <w:tcW w:w="924" w:type="dxa"/>
            <w:vAlign w:val="center"/>
          </w:tcPr>
          <w:p>
            <w:pPr>
              <w:pStyle w:val="16"/>
              <w:rPr>
                <w:lang w:eastAsia="zh-CN"/>
              </w:rPr>
            </w:pPr>
            <w:r>
              <w:rPr>
                <w:rFonts w:hint="eastAsia"/>
                <w:lang w:eastAsia="zh-CN"/>
              </w:rPr>
              <w:t>0</w:t>
            </w:r>
          </w:p>
        </w:tc>
        <w:tc>
          <w:tcPr>
            <w:tcW w:w="924" w:type="dxa"/>
            <w:vAlign w:val="center"/>
          </w:tcPr>
          <w:p>
            <w:pPr>
              <w:pStyle w:val="16"/>
              <w:rPr>
                <w:lang w:eastAsia="zh-CN"/>
              </w:rPr>
            </w:pPr>
            <w:r>
              <w:rPr>
                <w:rFonts w:hint="eastAsia"/>
                <w:lang w:eastAsia="zh-CN"/>
              </w:rPr>
              <w:t>5.00</w:t>
            </w:r>
          </w:p>
        </w:tc>
        <w:tc>
          <w:tcPr>
            <w:tcW w:w="924" w:type="dxa"/>
            <w:vAlign w:val="center"/>
          </w:tcPr>
          <w:p>
            <w:pPr>
              <w:pStyle w:val="16"/>
              <w:rPr>
                <w:lang w:eastAsia="zh-CN"/>
              </w:rPr>
            </w:pPr>
            <w:r>
              <w:rPr>
                <w:rFonts w:hint="eastAsia"/>
                <w:lang w:eastAsia="zh-CN"/>
              </w:rPr>
              <w:t>5.00</w:t>
            </w:r>
          </w:p>
        </w:tc>
        <w:tc>
          <w:tcPr>
            <w:tcW w:w="924" w:type="dxa"/>
            <w:vAlign w:val="center"/>
          </w:tcPr>
          <w:p>
            <w:pPr>
              <w:pStyle w:val="16"/>
              <w:rPr>
                <w:lang w:eastAsia="zh-CN"/>
              </w:rPr>
            </w:pPr>
            <w:r>
              <w:rPr>
                <w:rFonts w:hint="eastAsia"/>
                <w:lang w:eastAsia="zh-CN"/>
              </w:rPr>
              <w:t>0</w:t>
            </w:r>
          </w:p>
        </w:tc>
        <w:tc>
          <w:tcPr>
            <w:tcW w:w="924" w:type="dxa"/>
            <w:vAlign w:val="center"/>
          </w:tcPr>
          <w:p>
            <w:pPr>
              <w:pStyle w:val="16"/>
              <w:rPr>
                <w:lang w:eastAsia="zh-CN"/>
              </w:rPr>
            </w:pPr>
            <w:r>
              <w:rPr>
                <w:rFonts w:hint="eastAsia"/>
                <w:lang w:eastAsia="zh-CN"/>
              </w:rPr>
              <w:t>0</w:t>
            </w:r>
          </w:p>
        </w:tc>
        <w:tc>
          <w:tcPr>
            <w:tcW w:w="924" w:type="dxa"/>
            <w:vAlign w:val="center"/>
          </w:tcPr>
          <w:p>
            <w:pPr>
              <w:pStyle w:val="16"/>
              <w:rPr>
                <w:lang w:eastAsia="zh-CN"/>
              </w:rPr>
            </w:pPr>
            <w:r>
              <w:rPr>
                <w:rFonts w:hint="eastAsia"/>
                <w:lang w:eastAsia="zh-CN"/>
              </w:rPr>
              <w:t>0</w:t>
            </w:r>
          </w:p>
        </w:tc>
        <w:tc>
          <w:tcPr>
            <w:tcW w:w="924" w:type="dxa"/>
            <w:vAlign w:val="center"/>
          </w:tcPr>
          <w:p>
            <w:pPr>
              <w:pStyle w:val="16"/>
              <w:rPr>
                <w:lang w:eastAsia="zh-CN"/>
              </w:rPr>
            </w:pPr>
            <w:r>
              <w:rPr>
                <w:rFonts w:hint="eastAsia"/>
                <w:lang w:eastAsia="zh-CN"/>
              </w:rPr>
              <w:t>0</w:t>
            </w:r>
          </w:p>
        </w:tc>
        <w:tc>
          <w:tcPr>
            <w:tcW w:w="924" w:type="dxa"/>
            <w:vAlign w:val="center"/>
          </w:tcPr>
          <w:p>
            <w:pPr>
              <w:pStyle w:val="16"/>
              <w:rPr>
                <w:lang w:eastAsia="zh-CN"/>
              </w:rPr>
            </w:pPr>
            <w:r>
              <w:rPr>
                <w:rFonts w:hint="eastAsia"/>
                <w:lang w:eastAsia="zh-CN"/>
              </w:rPr>
              <w:t>0</w:t>
            </w:r>
          </w:p>
        </w:tc>
        <w:tc>
          <w:tcPr>
            <w:tcW w:w="924" w:type="dxa"/>
            <w:vAlign w:val="center"/>
          </w:tcPr>
          <w:p>
            <w:pPr>
              <w:pStyle w:val="16"/>
              <w:rPr>
                <w:lang w:eastAsia="zh-CN"/>
              </w:rPr>
            </w:pPr>
            <w:r>
              <w:rPr>
                <w:rFonts w:hint="eastAsia"/>
                <w:lang w:eastAsia="zh-CN"/>
              </w:rPr>
              <w:t>0</w:t>
            </w:r>
          </w:p>
        </w:tc>
        <w:tc>
          <w:tcPr>
            <w:tcW w:w="924" w:type="dxa"/>
            <w:vAlign w:val="center"/>
          </w:tcPr>
          <w:p>
            <w:pPr>
              <w:pStyle w:val="16"/>
              <w:rPr>
                <w:lang w:eastAsia="zh-CN"/>
              </w:rPr>
            </w:pPr>
            <w:r>
              <w:rPr>
                <w:rFonts w:hint="eastAsia"/>
                <w:lang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spacing w:line="300" w:lineRule="exact"/>
              <w:rPr>
                <w:rFonts w:ascii="方正书宋_GBK" w:eastAsia="方正书宋_GBK"/>
                <w:lang w:eastAsia="zh-CN"/>
              </w:rPr>
            </w:pPr>
            <w:r>
              <w:rPr>
                <w:rFonts w:hint="eastAsia" w:ascii="方正书宋_GBK" w:eastAsia="方正书宋_GBK"/>
                <w:lang w:eastAsia="zh-CN"/>
              </w:rPr>
              <w:t>日常公用经费</w:t>
            </w:r>
          </w:p>
        </w:tc>
        <w:tc>
          <w:tcPr>
            <w:tcW w:w="924" w:type="dxa"/>
            <w:vAlign w:val="center"/>
          </w:tcPr>
          <w:p>
            <w:pPr>
              <w:spacing w:line="300" w:lineRule="exact"/>
              <w:jc w:val="right"/>
              <w:rPr>
                <w:rFonts w:ascii="方正书宋_GBK" w:eastAsia="方正书宋_GBK"/>
                <w:lang w:eastAsia="zh-CN"/>
              </w:rPr>
            </w:pPr>
            <w:r>
              <w:rPr>
                <w:rFonts w:hint="eastAsia" w:ascii="方正书宋_GBK" w:eastAsia="方正书宋_GBK"/>
              </w:rPr>
              <w:t>0.8</w:t>
            </w:r>
          </w:p>
        </w:tc>
        <w:tc>
          <w:tcPr>
            <w:tcW w:w="924" w:type="dxa"/>
            <w:vAlign w:val="center"/>
          </w:tcPr>
          <w:p>
            <w:pPr>
              <w:spacing w:line="300" w:lineRule="exact"/>
              <w:rPr>
                <w:rFonts w:ascii="方正书宋_GBK" w:eastAsia="方正书宋_GBK"/>
                <w:lang w:eastAsia="zh-CN"/>
              </w:rPr>
            </w:pPr>
            <w:r>
              <w:rPr>
                <w:rFonts w:hint="eastAsia" w:ascii="方正书宋_GBK" w:eastAsia="方正书宋_GBK"/>
              </w:rPr>
              <w:t>打印机设备</w:t>
            </w:r>
          </w:p>
        </w:tc>
        <w:tc>
          <w:tcPr>
            <w:tcW w:w="924" w:type="dxa"/>
            <w:vAlign w:val="center"/>
          </w:tcPr>
          <w:p>
            <w:pPr>
              <w:spacing w:line="300" w:lineRule="exact"/>
              <w:rPr>
                <w:rFonts w:ascii="方正书宋_GBK" w:eastAsia="方正书宋_GBK"/>
                <w:lang w:eastAsia="zh-CN"/>
              </w:rPr>
            </w:pPr>
            <w:r>
              <w:rPr>
                <w:rFonts w:hint="eastAsia" w:ascii="方正书宋_GBK" w:eastAsia="方正书宋_GBK"/>
              </w:rPr>
              <w:t>A0</w:t>
            </w:r>
            <w:r>
              <w:rPr>
                <w:rFonts w:hint="eastAsia" w:ascii="方正书宋_GBK" w:eastAsia="方正书宋_GBK"/>
                <w:lang w:eastAsia="zh-CN"/>
              </w:rPr>
              <w:t>2021</w:t>
            </w:r>
            <w:r>
              <w:rPr>
                <w:rFonts w:hint="eastAsia" w:ascii="方正书宋_GBK" w:eastAsia="方正书宋_GBK"/>
              </w:rPr>
              <w:t>4</w:t>
            </w:r>
          </w:p>
        </w:tc>
        <w:tc>
          <w:tcPr>
            <w:tcW w:w="924" w:type="dxa"/>
            <w:vAlign w:val="center"/>
          </w:tcPr>
          <w:p>
            <w:pPr>
              <w:spacing w:line="300" w:lineRule="exact"/>
              <w:rPr>
                <w:rFonts w:ascii="方正书宋_GBK" w:eastAsia="方正书宋_GBK"/>
                <w:lang w:eastAsia="zh-CN"/>
              </w:rPr>
            </w:pPr>
            <w:r>
              <w:rPr>
                <w:rFonts w:hint="eastAsia" w:ascii="方正书宋_GBK" w:eastAsia="方正书宋_GBK"/>
              </w:rPr>
              <w:t>台</w:t>
            </w:r>
          </w:p>
        </w:tc>
        <w:tc>
          <w:tcPr>
            <w:tcW w:w="924" w:type="dxa"/>
            <w:vAlign w:val="center"/>
          </w:tcPr>
          <w:p>
            <w:pPr>
              <w:spacing w:line="300" w:lineRule="exact"/>
              <w:jc w:val="right"/>
              <w:rPr>
                <w:rFonts w:ascii="方正书宋_GBK" w:eastAsia="方正书宋_GBK"/>
                <w:lang w:eastAsia="zh-CN"/>
              </w:rPr>
            </w:pPr>
            <w:r>
              <w:rPr>
                <w:rFonts w:hint="eastAsia" w:ascii="方正书宋_GBK" w:eastAsia="方正书宋_GBK"/>
              </w:rPr>
              <w:t>4</w:t>
            </w:r>
          </w:p>
        </w:tc>
        <w:tc>
          <w:tcPr>
            <w:tcW w:w="924" w:type="dxa"/>
            <w:vAlign w:val="center"/>
          </w:tcPr>
          <w:p>
            <w:pPr>
              <w:spacing w:line="300" w:lineRule="exact"/>
              <w:jc w:val="right"/>
              <w:rPr>
                <w:rFonts w:ascii="方正书宋_GBK" w:eastAsia="方正书宋_GBK"/>
                <w:lang w:eastAsia="zh-CN"/>
              </w:rPr>
            </w:pPr>
            <w:r>
              <w:rPr>
                <w:rFonts w:ascii="方正书宋_GBK" w:eastAsia="方正书宋_GBK"/>
              </w:rPr>
              <w:t>0.</w:t>
            </w:r>
            <w:r>
              <w:rPr>
                <w:rFonts w:hint="eastAsia" w:ascii="方正书宋_GBK" w:eastAsia="方正书宋_GBK"/>
              </w:rPr>
              <w:t>2</w:t>
            </w:r>
            <w:r>
              <w:rPr>
                <w:rFonts w:ascii="方正书宋_GBK" w:eastAsia="方正书宋_GBK"/>
              </w:rPr>
              <w:t>0</w:t>
            </w:r>
          </w:p>
        </w:tc>
        <w:tc>
          <w:tcPr>
            <w:tcW w:w="924" w:type="dxa"/>
            <w:vAlign w:val="center"/>
          </w:tcPr>
          <w:p>
            <w:pPr>
              <w:spacing w:line="300" w:lineRule="exact"/>
              <w:jc w:val="right"/>
              <w:rPr>
                <w:rFonts w:ascii="方正书宋_GBK" w:eastAsia="方正书宋_GBK"/>
                <w:lang w:eastAsia="zh-CN"/>
              </w:rPr>
            </w:pPr>
            <w:r>
              <w:rPr>
                <w:rFonts w:hint="eastAsia" w:ascii="方正书宋_GBK" w:eastAsia="方正书宋_GBK"/>
              </w:rPr>
              <w:t>0.8</w:t>
            </w:r>
          </w:p>
        </w:tc>
        <w:tc>
          <w:tcPr>
            <w:tcW w:w="924" w:type="dxa"/>
            <w:vAlign w:val="center"/>
          </w:tcPr>
          <w:p>
            <w:pPr>
              <w:spacing w:line="300" w:lineRule="exact"/>
              <w:jc w:val="right"/>
              <w:rPr>
                <w:rFonts w:ascii="方正书宋_GBK" w:eastAsia="方正书宋_GBK"/>
                <w:lang w:eastAsia="zh-CN"/>
              </w:rPr>
            </w:pPr>
            <w:r>
              <w:rPr>
                <w:rFonts w:hint="eastAsia" w:ascii="方正书宋_GBK" w:eastAsia="方正书宋_GBK"/>
              </w:rPr>
              <w:t>0.8</w:t>
            </w: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spacing w:line="300" w:lineRule="exact"/>
              <w:rPr>
                <w:rFonts w:ascii="方正书宋_GBK" w:eastAsia="方正书宋_GBK"/>
                <w:lang w:eastAsia="zh-CN"/>
              </w:rPr>
            </w:pPr>
            <w:r>
              <w:rPr>
                <w:rFonts w:hint="eastAsia" w:ascii="方正书宋_GBK" w:eastAsia="方正书宋_GBK"/>
                <w:lang w:eastAsia="zh-CN"/>
              </w:rPr>
              <w:t>日常公用经费</w:t>
            </w:r>
          </w:p>
        </w:tc>
        <w:tc>
          <w:tcPr>
            <w:tcW w:w="924" w:type="dxa"/>
            <w:vAlign w:val="center"/>
          </w:tcPr>
          <w:p>
            <w:pPr>
              <w:spacing w:line="300" w:lineRule="exact"/>
              <w:jc w:val="right"/>
              <w:rPr>
                <w:rFonts w:ascii="方正书宋_GBK" w:eastAsia="方正书宋_GBK"/>
                <w:lang w:eastAsia="zh-CN"/>
              </w:rPr>
            </w:pPr>
            <w:r>
              <w:rPr>
                <w:rFonts w:hint="eastAsia" w:ascii="方正书宋_GBK" w:eastAsia="方正书宋_GBK"/>
              </w:rPr>
              <w:t>1</w:t>
            </w:r>
            <w:r>
              <w:rPr>
                <w:rFonts w:ascii="方正书宋_GBK" w:eastAsia="方正书宋_GBK"/>
              </w:rPr>
              <w:t>.00</w:t>
            </w:r>
          </w:p>
        </w:tc>
        <w:tc>
          <w:tcPr>
            <w:tcW w:w="924" w:type="dxa"/>
            <w:vAlign w:val="center"/>
          </w:tcPr>
          <w:p>
            <w:pPr>
              <w:spacing w:line="300" w:lineRule="exact"/>
              <w:rPr>
                <w:rFonts w:ascii="方正书宋_GBK" w:eastAsia="方正书宋_GBK"/>
                <w:lang w:eastAsia="zh-CN"/>
              </w:rPr>
            </w:pPr>
            <w:r>
              <w:rPr>
                <w:rFonts w:hint="eastAsia" w:ascii="方正书宋_GBK" w:eastAsia="方正书宋_GBK"/>
              </w:rPr>
              <w:t>印刷品</w:t>
            </w:r>
          </w:p>
        </w:tc>
        <w:tc>
          <w:tcPr>
            <w:tcW w:w="924" w:type="dxa"/>
            <w:vAlign w:val="center"/>
          </w:tcPr>
          <w:p>
            <w:pPr>
              <w:spacing w:line="300" w:lineRule="exact"/>
              <w:rPr>
                <w:rFonts w:ascii="方正书宋_GBK" w:eastAsia="方正书宋_GBK"/>
                <w:lang w:eastAsia="zh-CN"/>
              </w:rPr>
            </w:pPr>
            <w:r>
              <w:rPr>
                <w:rFonts w:ascii="方正书宋_GBK" w:eastAsia="方正书宋_GBK"/>
              </w:rPr>
              <w:t>A0802</w:t>
            </w:r>
          </w:p>
        </w:tc>
        <w:tc>
          <w:tcPr>
            <w:tcW w:w="924" w:type="dxa"/>
            <w:vAlign w:val="center"/>
          </w:tcPr>
          <w:p>
            <w:pPr>
              <w:spacing w:line="300" w:lineRule="exact"/>
              <w:rPr>
                <w:rFonts w:ascii="方正书宋_GBK" w:eastAsia="方正书宋_GBK"/>
                <w:lang w:eastAsia="zh-CN"/>
              </w:rPr>
            </w:pPr>
          </w:p>
        </w:tc>
        <w:tc>
          <w:tcPr>
            <w:tcW w:w="924" w:type="dxa"/>
            <w:vAlign w:val="center"/>
          </w:tcPr>
          <w:p>
            <w:pPr>
              <w:spacing w:line="300" w:lineRule="exact"/>
              <w:jc w:val="right"/>
              <w:rPr>
                <w:rFonts w:ascii="方正书宋_GBK" w:eastAsia="方正书宋_GBK"/>
                <w:lang w:eastAsia="zh-CN"/>
              </w:rPr>
            </w:pPr>
            <w:r>
              <w:rPr>
                <w:rFonts w:hint="eastAsia" w:ascii="方正书宋_GBK" w:eastAsia="方正书宋_GBK"/>
              </w:rPr>
              <w:t>1</w:t>
            </w:r>
            <w:r>
              <w:rPr>
                <w:rFonts w:ascii="方正书宋_GBK" w:eastAsia="方正书宋_GBK"/>
              </w:rPr>
              <w:t>00</w:t>
            </w:r>
          </w:p>
        </w:tc>
        <w:tc>
          <w:tcPr>
            <w:tcW w:w="924" w:type="dxa"/>
            <w:vAlign w:val="center"/>
          </w:tcPr>
          <w:p>
            <w:pPr>
              <w:spacing w:line="300" w:lineRule="exact"/>
              <w:jc w:val="right"/>
              <w:rPr>
                <w:rFonts w:ascii="方正书宋_GBK" w:eastAsia="方正书宋_GBK"/>
                <w:lang w:eastAsia="zh-CN"/>
              </w:rPr>
            </w:pPr>
            <w:r>
              <w:rPr>
                <w:rFonts w:ascii="方正书宋_GBK" w:eastAsia="方正书宋_GBK"/>
              </w:rPr>
              <w:t>0.01</w:t>
            </w:r>
          </w:p>
        </w:tc>
        <w:tc>
          <w:tcPr>
            <w:tcW w:w="924" w:type="dxa"/>
            <w:vAlign w:val="center"/>
          </w:tcPr>
          <w:p>
            <w:pPr>
              <w:spacing w:line="300" w:lineRule="exact"/>
              <w:jc w:val="right"/>
              <w:rPr>
                <w:rFonts w:ascii="方正书宋_GBK" w:eastAsia="方正书宋_GBK"/>
                <w:lang w:eastAsia="zh-CN"/>
              </w:rPr>
            </w:pPr>
            <w:r>
              <w:rPr>
                <w:rFonts w:hint="eastAsia" w:ascii="方正书宋_GBK" w:eastAsia="方正书宋_GBK"/>
              </w:rPr>
              <w:t>1</w:t>
            </w:r>
            <w:r>
              <w:rPr>
                <w:rFonts w:ascii="方正书宋_GBK" w:eastAsia="方正书宋_GBK"/>
              </w:rPr>
              <w:t>.00</w:t>
            </w:r>
          </w:p>
        </w:tc>
        <w:tc>
          <w:tcPr>
            <w:tcW w:w="924" w:type="dxa"/>
            <w:vAlign w:val="center"/>
          </w:tcPr>
          <w:p>
            <w:pPr>
              <w:spacing w:line="300" w:lineRule="exact"/>
              <w:jc w:val="right"/>
              <w:rPr>
                <w:rFonts w:ascii="方正书宋_GBK" w:eastAsia="方正书宋_GBK"/>
                <w:lang w:eastAsia="zh-CN"/>
              </w:rPr>
            </w:pPr>
            <w:r>
              <w:rPr>
                <w:rFonts w:hint="eastAsia" w:ascii="方正书宋_GBK" w:eastAsia="方正书宋_GBK"/>
              </w:rPr>
              <w:t>1</w:t>
            </w:r>
            <w:r>
              <w:rPr>
                <w:rFonts w:ascii="方正书宋_GBK" w:eastAsia="方正书宋_GBK"/>
              </w:rPr>
              <w:t>.00</w:t>
            </w: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spacing w:line="300" w:lineRule="exact"/>
              <w:rPr>
                <w:rFonts w:ascii="方正书宋_GBK" w:eastAsia="方正书宋_GBK"/>
                <w:lang w:eastAsia="zh-CN"/>
              </w:rPr>
            </w:pPr>
            <w:r>
              <w:rPr>
                <w:rFonts w:hint="eastAsia" w:ascii="方正书宋_GBK" w:eastAsia="方正书宋_GBK"/>
                <w:lang w:eastAsia="zh-CN"/>
              </w:rPr>
              <w:t>日常公用经费</w:t>
            </w:r>
          </w:p>
        </w:tc>
        <w:tc>
          <w:tcPr>
            <w:tcW w:w="924" w:type="dxa"/>
            <w:vAlign w:val="center"/>
          </w:tcPr>
          <w:p>
            <w:pPr>
              <w:spacing w:line="300" w:lineRule="exact"/>
              <w:jc w:val="right"/>
              <w:rPr>
                <w:rFonts w:ascii="方正书宋_GBK" w:eastAsia="方正书宋_GBK"/>
                <w:lang w:eastAsia="zh-CN"/>
              </w:rPr>
            </w:pPr>
            <w:r>
              <w:rPr>
                <w:rFonts w:hint="eastAsia" w:ascii="方正书宋_GBK" w:eastAsia="方正书宋_GBK"/>
                <w:lang w:eastAsia="zh-CN"/>
              </w:rPr>
              <w:t>3</w:t>
            </w:r>
            <w:r>
              <w:rPr>
                <w:rFonts w:ascii="方正书宋_GBK" w:eastAsia="方正书宋_GBK"/>
              </w:rPr>
              <w:t>.</w:t>
            </w:r>
            <w:r>
              <w:rPr>
                <w:rFonts w:hint="eastAsia" w:ascii="方正书宋_GBK" w:eastAsia="方正书宋_GBK"/>
              </w:rPr>
              <w:t>2</w:t>
            </w:r>
            <w:r>
              <w:rPr>
                <w:rFonts w:ascii="方正书宋_GBK" w:eastAsia="方正书宋_GBK"/>
              </w:rPr>
              <w:t>0</w:t>
            </w:r>
          </w:p>
        </w:tc>
        <w:tc>
          <w:tcPr>
            <w:tcW w:w="924" w:type="dxa"/>
            <w:vAlign w:val="center"/>
          </w:tcPr>
          <w:p>
            <w:pPr>
              <w:spacing w:line="300" w:lineRule="exact"/>
              <w:rPr>
                <w:rFonts w:ascii="方正书宋_GBK" w:eastAsia="方正书宋_GBK"/>
                <w:lang w:eastAsia="zh-CN"/>
              </w:rPr>
            </w:pPr>
            <w:r>
              <w:rPr>
                <w:rFonts w:hint="eastAsia" w:ascii="方正书宋_GBK" w:eastAsia="方正书宋_GBK"/>
              </w:rPr>
              <w:t>办公消耗用品及类似物品</w:t>
            </w:r>
          </w:p>
        </w:tc>
        <w:tc>
          <w:tcPr>
            <w:tcW w:w="924" w:type="dxa"/>
            <w:vAlign w:val="center"/>
          </w:tcPr>
          <w:p>
            <w:pPr>
              <w:spacing w:line="300" w:lineRule="exact"/>
              <w:rPr>
                <w:rFonts w:ascii="方正书宋_GBK" w:eastAsia="方正书宋_GBK"/>
                <w:lang w:eastAsia="zh-CN"/>
              </w:rPr>
            </w:pPr>
            <w:r>
              <w:rPr>
                <w:rFonts w:ascii="方正书宋_GBK" w:eastAsia="方正书宋_GBK"/>
              </w:rPr>
              <w:t>A09</w:t>
            </w:r>
          </w:p>
        </w:tc>
        <w:tc>
          <w:tcPr>
            <w:tcW w:w="924" w:type="dxa"/>
            <w:vAlign w:val="center"/>
          </w:tcPr>
          <w:p>
            <w:pPr>
              <w:spacing w:line="300" w:lineRule="exact"/>
              <w:rPr>
                <w:rFonts w:ascii="方正书宋_GBK" w:eastAsia="方正书宋_GBK"/>
                <w:lang w:eastAsia="zh-CN"/>
              </w:rPr>
            </w:pPr>
          </w:p>
        </w:tc>
        <w:tc>
          <w:tcPr>
            <w:tcW w:w="924" w:type="dxa"/>
            <w:vAlign w:val="center"/>
          </w:tcPr>
          <w:p>
            <w:pPr>
              <w:spacing w:line="300" w:lineRule="exact"/>
              <w:jc w:val="right"/>
              <w:rPr>
                <w:rFonts w:ascii="方正书宋_GBK" w:eastAsia="方正书宋_GBK"/>
                <w:lang w:eastAsia="zh-CN"/>
              </w:rPr>
            </w:pPr>
            <w:r>
              <w:rPr>
                <w:rFonts w:hint="eastAsia" w:ascii="方正书宋_GBK" w:eastAsia="方正书宋_GBK"/>
                <w:lang w:eastAsia="zh-CN"/>
              </w:rPr>
              <w:t>160</w:t>
            </w:r>
          </w:p>
        </w:tc>
        <w:tc>
          <w:tcPr>
            <w:tcW w:w="924" w:type="dxa"/>
            <w:vAlign w:val="center"/>
          </w:tcPr>
          <w:p>
            <w:pPr>
              <w:spacing w:line="300" w:lineRule="exact"/>
              <w:jc w:val="right"/>
              <w:rPr>
                <w:rFonts w:ascii="方正书宋_GBK" w:eastAsia="方正书宋_GBK"/>
                <w:lang w:eastAsia="zh-CN"/>
              </w:rPr>
            </w:pPr>
            <w:r>
              <w:rPr>
                <w:rFonts w:ascii="方正书宋_GBK" w:eastAsia="方正书宋_GBK"/>
              </w:rPr>
              <w:t>0.0</w:t>
            </w:r>
            <w:r>
              <w:rPr>
                <w:rFonts w:hint="eastAsia" w:ascii="方正书宋_GBK" w:eastAsia="方正书宋_GBK"/>
                <w:lang w:eastAsia="zh-CN"/>
              </w:rPr>
              <w:t>2</w:t>
            </w:r>
          </w:p>
        </w:tc>
        <w:tc>
          <w:tcPr>
            <w:tcW w:w="924" w:type="dxa"/>
            <w:vAlign w:val="center"/>
          </w:tcPr>
          <w:p>
            <w:pPr>
              <w:spacing w:line="300" w:lineRule="exact"/>
              <w:jc w:val="right"/>
              <w:rPr>
                <w:rFonts w:ascii="方正书宋_GBK" w:eastAsia="方正书宋_GBK"/>
                <w:lang w:eastAsia="zh-CN"/>
              </w:rPr>
            </w:pPr>
            <w:r>
              <w:rPr>
                <w:rFonts w:hint="eastAsia" w:ascii="方正书宋_GBK" w:eastAsia="方正书宋_GBK"/>
                <w:lang w:eastAsia="zh-CN"/>
              </w:rPr>
              <w:t>3</w:t>
            </w:r>
            <w:r>
              <w:rPr>
                <w:rFonts w:ascii="方正书宋_GBK" w:eastAsia="方正书宋_GBK"/>
              </w:rPr>
              <w:t>.</w:t>
            </w:r>
            <w:r>
              <w:rPr>
                <w:rFonts w:hint="eastAsia" w:ascii="方正书宋_GBK" w:eastAsia="方正书宋_GBK"/>
              </w:rPr>
              <w:t>2</w:t>
            </w:r>
            <w:r>
              <w:rPr>
                <w:rFonts w:ascii="方正书宋_GBK" w:eastAsia="方正书宋_GBK"/>
              </w:rPr>
              <w:t>0</w:t>
            </w:r>
          </w:p>
        </w:tc>
        <w:tc>
          <w:tcPr>
            <w:tcW w:w="924" w:type="dxa"/>
            <w:vAlign w:val="center"/>
          </w:tcPr>
          <w:p>
            <w:pPr>
              <w:spacing w:line="300" w:lineRule="exact"/>
              <w:jc w:val="right"/>
              <w:rPr>
                <w:rFonts w:ascii="方正书宋_GBK" w:eastAsia="方正书宋_GBK"/>
                <w:lang w:eastAsia="zh-CN"/>
              </w:rPr>
            </w:pPr>
            <w:r>
              <w:rPr>
                <w:rFonts w:hint="eastAsia" w:ascii="方正书宋_GBK" w:eastAsia="方正书宋_GBK"/>
                <w:lang w:eastAsia="zh-CN"/>
              </w:rPr>
              <w:t>3</w:t>
            </w:r>
            <w:r>
              <w:rPr>
                <w:rFonts w:hint="eastAsia" w:ascii="方正书宋_GBK" w:eastAsia="方正书宋_GBK"/>
              </w:rPr>
              <w:t>.2</w:t>
            </w:r>
            <w:r>
              <w:rPr>
                <w:rFonts w:ascii="方正书宋_GBK" w:eastAsia="方正书宋_GBK"/>
              </w:rPr>
              <w:t>0</w:t>
            </w: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成安县人力资源和社会保障局（含所属单位）上年末固定资产金额为</w:t>
      </w:r>
      <w:r>
        <w:rPr>
          <w:rFonts w:hint="eastAsia" w:eastAsia="方正仿宋_GBK" w:cs="Times New Roman"/>
          <w:color w:val="000000"/>
          <w:sz w:val="28"/>
          <w:lang w:eastAsia="zh-CN"/>
        </w:rPr>
        <w:t>1057.388744</w:t>
      </w:r>
      <w:r>
        <w:rPr>
          <w:rFonts w:eastAsia="方正仿宋_GBK" w:cs="Times New Roman"/>
          <w:color w:val="000000"/>
          <w:sz w:val="28"/>
        </w:rPr>
        <w:t>万元（详见下表）。本年度拟购置固定资产总额为0.</w:t>
      </w:r>
      <w:r>
        <w:rPr>
          <w:rFonts w:hint="eastAsia" w:eastAsia="方正仿宋_GBK" w:cs="Times New Roman"/>
          <w:color w:val="000000"/>
          <w:sz w:val="28"/>
          <w:lang w:eastAsia="zh-CN"/>
        </w:rPr>
        <w:t>80</w:t>
      </w:r>
      <w:r>
        <w:rPr>
          <w:rFonts w:eastAsia="方正仿宋_GBK" w:cs="Times New Roman"/>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4"/>
            </w:pPr>
            <w:r>
              <w:t>316成安县人力资源和社会保障局</w:t>
            </w:r>
          </w:p>
        </w:tc>
        <w:tc>
          <w:tcPr>
            <w:tcW w:w="9866"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5"/>
            </w:pPr>
            <w:r>
              <w:t>项   目</w:t>
            </w:r>
          </w:p>
        </w:tc>
        <w:tc>
          <w:tcPr>
            <w:tcW w:w="4933" w:type="dxa"/>
            <w:vAlign w:val="center"/>
          </w:tcPr>
          <w:p>
            <w:pPr>
              <w:pStyle w:val="15"/>
            </w:pPr>
            <w:r>
              <w:t>数量</w:t>
            </w:r>
          </w:p>
        </w:tc>
        <w:tc>
          <w:tcPr>
            <w:tcW w:w="4933"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仿宋" w:hAnsi="仿宋" w:eastAsia="仿宋" w:cs="宋体"/>
                <w:sz w:val="32"/>
                <w:szCs w:val="32"/>
              </w:rPr>
            </w:pPr>
            <w:r>
              <w:rPr>
                <w:rFonts w:hint="eastAsia" w:ascii="仿宋" w:hAnsi="仿宋" w:eastAsia="仿宋" w:cs="宋体"/>
                <w:sz w:val="32"/>
                <w:szCs w:val="32"/>
              </w:rPr>
              <w:t>资产总额</w:t>
            </w:r>
          </w:p>
        </w:tc>
        <w:tc>
          <w:tcPr>
            <w:tcW w:w="4933" w:type="dxa"/>
            <w:vAlign w:val="center"/>
          </w:tcPr>
          <w:p>
            <w:pPr>
              <w:jc w:val="center"/>
              <w:rPr>
                <w:rFonts w:ascii="仿宋" w:hAnsi="仿宋" w:eastAsia="仿宋" w:cs="宋体"/>
                <w:sz w:val="32"/>
                <w:szCs w:val="32"/>
              </w:rPr>
            </w:pPr>
            <w:r>
              <w:rPr>
                <w:rFonts w:ascii="仿宋" w:hAnsi="仿宋" w:eastAsia="仿宋" w:cs="宋体"/>
                <w:sz w:val="32"/>
                <w:szCs w:val="32"/>
              </w:rPr>
              <w:t>——</w:t>
            </w:r>
          </w:p>
        </w:tc>
        <w:tc>
          <w:tcPr>
            <w:tcW w:w="4933" w:type="dxa"/>
            <w:vAlign w:val="center"/>
          </w:tcPr>
          <w:p>
            <w:pPr>
              <w:jc w:val="center"/>
              <w:rPr>
                <w:rFonts w:ascii="仿宋" w:hAnsi="仿宋" w:eastAsia="仿宋" w:cs="宋体"/>
                <w:sz w:val="32"/>
                <w:szCs w:val="32"/>
              </w:rPr>
            </w:pPr>
            <w:r>
              <w:rPr>
                <w:rFonts w:hint="eastAsia" w:ascii="仿宋" w:hAnsi="仿宋" w:eastAsia="仿宋" w:cs="宋体"/>
                <w:sz w:val="32"/>
                <w:szCs w:val="32"/>
              </w:rPr>
              <w:t>1057.388744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宋体"/>
                <w:sz w:val="32"/>
                <w:szCs w:val="32"/>
              </w:rPr>
            </w:pPr>
            <w:r>
              <w:rPr>
                <w:rFonts w:ascii="仿宋" w:hAnsi="仿宋" w:eastAsia="仿宋" w:cs="宋体"/>
                <w:sz w:val="32"/>
                <w:szCs w:val="32"/>
              </w:rPr>
              <w:t>1</w:t>
            </w:r>
            <w:r>
              <w:rPr>
                <w:rFonts w:hint="eastAsia" w:ascii="仿宋" w:hAnsi="仿宋" w:eastAsia="仿宋" w:cs="宋体"/>
                <w:sz w:val="32"/>
                <w:szCs w:val="32"/>
              </w:rPr>
              <w:t>、房屋（平方米）</w:t>
            </w:r>
          </w:p>
        </w:tc>
        <w:tc>
          <w:tcPr>
            <w:tcW w:w="4933" w:type="dxa"/>
            <w:vAlign w:val="center"/>
          </w:tcPr>
          <w:p>
            <w:pPr>
              <w:jc w:val="center"/>
              <w:rPr>
                <w:rFonts w:ascii="仿宋" w:hAnsi="仿宋" w:eastAsia="仿宋" w:cs="宋体"/>
                <w:sz w:val="32"/>
                <w:szCs w:val="32"/>
              </w:rPr>
            </w:pPr>
            <w:r>
              <w:rPr>
                <w:rFonts w:hint="eastAsia" w:ascii="仿宋" w:hAnsi="仿宋" w:eastAsia="仿宋" w:cs="宋体"/>
                <w:sz w:val="32"/>
                <w:szCs w:val="32"/>
              </w:rPr>
              <w:t>3633.2</w:t>
            </w:r>
          </w:p>
        </w:tc>
        <w:tc>
          <w:tcPr>
            <w:tcW w:w="4933" w:type="dxa"/>
            <w:vAlign w:val="center"/>
          </w:tcPr>
          <w:p>
            <w:pPr>
              <w:jc w:val="center"/>
              <w:textAlignment w:val="center"/>
              <w:rPr>
                <w:rFonts w:ascii="宋体" w:hAnsi="宋体" w:cs="宋体"/>
                <w:color w:val="000000"/>
                <w:sz w:val="22"/>
              </w:rPr>
            </w:pPr>
            <w:r>
              <w:rPr>
                <w:rFonts w:hint="eastAsia" w:ascii="仿宋_GB2312" w:eastAsia="仿宋_GB2312" w:cs="仿宋_GB2312"/>
                <w:sz w:val="32"/>
                <w:szCs w:val="32"/>
              </w:rPr>
              <w:t>546.217368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宋体"/>
                <w:sz w:val="32"/>
                <w:szCs w:val="32"/>
              </w:rPr>
            </w:pPr>
            <w:r>
              <w:rPr>
                <w:rFonts w:ascii="仿宋" w:hAnsi="仿宋" w:eastAsia="仿宋" w:cs="宋体"/>
                <w:sz w:val="32"/>
                <w:szCs w:val="32"/>
              </w:rPr>
              <w:t xml:space="preserve">   </w:t>
            </w:r>
            <w:r>
              <w:rPr>
                <w:rFonts w:hint="eastAsia" w:ascii="仿宋" w:hAnsi="仿宋" w:eastAsia="仿宋" w:cs="宋体"/>
                <w:sz w:val="32"/>
                <w:szCs w:val="32"/>
              </w:rPr>
              <w:t>其中：办公用房（平方米）</w:t>
            </w:r>
          </w:p>
        </w:tc>
        <w:tc>
          <w:tcPr>
            <w:tcW w:w="4933" w:type="dxa"/>
            <w:vAlign w:val="center"/>
          </w:tcPr>
          <w:p>
            <w:pPr>
              <w:jc w:val="center"/>
              <w:rPr>
                <w:rFonts w:ascii="仿宋" w:hAnsi="仿宋" w:eastAsia="仿宋" w:cs="宋体"/>
                <w:sz w:val="32"/>
                <w:szCs w:val="32"/>
              </w:rPr>
            </w:pPr>
            <w:r>
              <w:rPr>
                <w:rFonts w:hint="eastAsia" w:ascii="仿宋" w:hAnsi="仿宋" w:eastAsia="仿宋" w:cs="宋体"/>
                <w:sz w:val="32"/>
                <w:szCs w:val="32"/>
              </w:rPr>
              <w:t>3633.2</w:t>
            </w:r>
          </w:p>
        </w:tc>
        <w:tc>
          <w:tcPr>
            <w:tcW w:w="4933" w:type="dxa"/>
            <w:vAlign w:val="center"/>
          </w:tcPr>
          <w:p>
            <w:pPr>
              <w:jc w:val="center"/>
              <w:textAlignment w:val="center"/>
              <w:rPr>
                <w:rFonts w:ascii="仿宋" w:hAnsi="仿宋" w:eastAsia="仿宋" w:cs="宋体"/>
                <w:sz w:val="32"/>
                <w:szCs w:val="32"/>
              </w:rPr>
            </w:pPr>
            <w:r>
              <w:rPr>
                <w:rFonts w:hint="eastAsia" w:ascii="仿宋_GB2312" w:eastAsia="仿宋_GB2312" w:cs="仿宋_GB2312"/>
                <w:sz w:val="32"/>
                <w:szCs w:val="32"/>
              </w:rPr>
              <w:t>546.217368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宋体"/>
                <w:sz w:val="32"/>
                <w:szCs w:val="32"/>
              </w:rPr>
            </w:pPr>
            <w:r>
              <w:rPr>
                <w:rFonts w:ascii="仿宋" w:hAnsi="仿宋" w:eastAsia="仿宋" w:cs="宋体"/>
                <w:sz w:val="32"/>
                <w:szCs w:val="32"/>
              </w:rPr>
              <w:t>2</w:t>
            </w:r>
            <w:r>
              <w:rPr>
                <w:rFonts w:hint="eastAsia" w:ascii="仿宋" w:hAnsi="仿宋" w:eastAsia="仿宋" w:cs="宋体"/>
                <w:sz w:val="32"/>
                <w:szCs w:val="32"/>
              </w:rPr>
              <w:t>、车辆（台、辆）</w:t>
            </w:r>
          </w:p>
        </w:tc>
        <w:tc>
          <w:tcPr>
            <w:tcW w:w="4933" w:type="dxa"/>
            <w:vAlign w:val="center"/>
          </w:tcPr>
          <w:p>
            <w:pPr>
              <w:jc w:val="center"/>
              <w:rPr>
                <w:rFonts w:ascii="仿宋" w:hAnsi="仿宋" w:eastAsia="仿宋" w:cs="宋体"/>
                <w:sz w:val="32"/>
                <w:szCs w:val="32"/>
                <w:lang w:eastAsia="zh-CN"/>
              </w:rPr>
            </w:pPr>
            <w:r>
              <w:rPr>
                <w:rFonts w:hint="eastAsia" w:ascii="仿宋" w:hAnsi="仿宋" w:eastAsia="仿宋" w:cs="宋体"/>
                <w:sz w:val="32"/>
                <w:szCs w:val="32"/>
                <w:lang w:eastAsia="zh-CN"/>
              </w:rPr>
              <w:t>3</w:t>
            </w:r>
          </w:p>
        </w:tc>
        <w:tc>
          <w:tcPr>
            <w:tcW w:w="4933" w:type="dxa"/>
            <w:vAlign w:val="center"/>
          </w:tcPr>
          <w:p>
            <w:pPr>
              <w:jc w:val="center"/>
              <w:rPr>
                <w:rFonts w:ascii="仿宋" w:hAnsi="仿宋" w:eastAsia="仿宋" w:cs="宋体"/>
                <w:sz w:val="32"/>
                <w:szCs w:val="32"/>
                <w:lang w:eastAsia="zh-CN"/>
              </w:rPr>
            </w:pPr>
            <w:r>
              <w:rPr>
                <w:rFonts w:hint="eastAsia" w:ascii="仿宋" w:hAnsi="仿宋" w:eastAsia="仿宋" w:cs="仿宋"/>
                <w:sz w:val="32"/>
                <w:szCs w:val="32"/>
                <w:lang w:eastAsia="zh-CN"/>
              </w:rPr>
              <w:t>57.027876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宋体"/>
                <w:sz w:val="32"/>
                <w:szCs w:val="32"/>
              </w:rPr>
            </w:pPr>
            <w:r>
              <w:rPr>
                <w:rFonts w:ascii="仿宋" w:hAnsi="仿宋" w:eastAsia="仿宋" w:cs="宋体"/>
                <w:sz w:val="32"/>
                <w:szCs w:val="32"/>
              </w:rPr>
              <w:t>3</w:t>
            </w:r>
            <w:r>
              <w:rPr>
                <w:rFonts w:hint="eastAsia" w:ascii="仿宋" w:hAnsi="仿宋" w:eastAsia="仿宋" w:cs="宋体"/>
                <w:sz w:val="32"/>
                <w:szCs w:val="32"/>
              </w:rPr>
              <w:t>、单价在</w:t>
            </w:r>
            <w:r>
              <w:rPr>
                <w:rFonts w:ascii="仿宋" w:hAnsi="仿宋" w:eastAsia="仿宋" w:cs="宋体"/>
                <w:sz w:val="32"/>
                <w:szCs w:val="32"/>
              </w:rPr>
              <w:t>50</w:t>
            </w:r>
            <w:r>
              <w:rPr>
                <w:rFonts w:hint="eastAsia" w:ascii="仿宋" w:hAnsi="仿宋" w:eastAsia="仿宋" w:cs="宋体"/>
                <w:sz w:val="32"/>
                <w:szCs w:val="32"/>
              </w:rPr>
              <w:t>万元以上的设备</w:t>
            </w:r>
          </w:p>
        </w:tc>
        <w:tc>
          <w:tcPr>
            <w:tcW w:w="4933" w:type="dxa"/>
            <w:vAlign w:val="center"/>
          </w:tcPr>
          <w:p>
            <w:pPr>
              <w:jc w:val="center"/>
              <w:rPr>
                <w:rFonts w:ascii="仿宋" w:hAnsi="仿宋" w:eastAsia="仿宋" w:cs="宋体"/>
                <w:sz w:val="32"/>
                <w:szCs w:val="32"/>
              </w:rPr>
            </w:pPr>
            <w:r>
              <w:rPr>
                <w:rFonts w:hint="eastAsia" w:ascii="仿宋" w:hAnsi="仿宋" w:eastAsia="仿宋" w:cs="宋体"/>
                <w:sz w:val="32"/>
                <w:szCs w:val="32"/>
              </w:rPr>
              <w:t>0</w:t>
            </w:r>
          </w:p>
        </w:tc>
        <w:tc>
          <w:tcPr>
            <w:tcW w:w="4933" w:type="dxa"/>
            <w:vAlign w:val="center"/>
          </w:tcPr>
          <w:p>
            <w:pPr>
              <w:jc w:val="center"/>
              <w:rPr>
                <w:rFonts w:ascii="仿宋" w:hAnsi="仿宋" w:eastAsia="仿宋" w:cs="宋体"/>
                <w:sz w:val="32"/>
                <w:szCs w:val="32"/>
              </w:rPr>
            </w:pPr>
            <w:r>
              <w:rPr>
                <w:rFonts w:hint="eastAsia" w:ascii="仿宋" w:hAnsi="仿宋" w:eastAsia="仿宋" w:cs="宋体"/>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宋体"/>
                <w:sz w:val="32"/>
                <w:szCs w:val="32"/>
              </w:rPr>
            </w:pPr>
            <w:r>
              <w:rPr>
                <w:rFonts w:ascii="仿宋" w:hAnsi="仿宋" w:eastAsia="仿宋" w:cs="宋体"/>
                <w:sz w:val="32"/>
                <w:szCs w:val="32"/>
              </w:rPr>
              <w:t>4</w:t>
            </w:r>
            <w:r>
              <w:rPr>
                <w:rFonts w:hint="eastAsia" w:ascii="仿宋" w:hAnsi="仿宋" w:eastAsia="仿宋" w:cs="宋体"/>
                <w:sz w:val="32"/>
                <w:szCs w:val="32"/>
              </w:rPr>
              <w:t>、其他固定资产</w:t>
            </w:r>
          </w:p>
        </w:tc>
        <w:tc>
          <w:tcPr>
            <w:tcW w:w="4933" w:type="dxa"/>
            <w:vAlign w:val="center"/>
          </w:tcPr>
          <w:p>
            <w:pPr>
              <w:jc w:val="center"/>
              <w:rPr>
                <w:rFonts w:ascii="仿宋" w:hAnsi="仿宋" w:eastAsia="仿宋" w:cs="宋体"/>
                <w:sz w:val="32"/>
                <w:szCs w:val="32"/>
              </w:rPr>
            </w:pPr>
            <w:r>
              <w:rPr>
                <w:rFonts w:hint="eastAsia" w:ascii="仿宋" w:hAnsi="仿宋" w:eastAsia="仿宋" w:cs="宋体"/>
                <w:sz w:val="32"/>
                <w:szCs w:val="32"/>
                <w:lang w:eastAsia="zh-CN"/>
              </w:rPr>
              <w:t>4564</w:t>
            </w:r>
          </w:p>
        </w:tc>
        <w:tc>
          <w:tcPr>
            <w:tcW w:w="4933" w:type="dxa"/>
            <w:vAlign w:val="center"/>
          </w:tcPr>
          <w:p>
            <w:pPr>
              <w:jc w:val="center"/>
              <w:rPr>
                <w:rFonts w:ascii="仿宋" w:hAnsi="仿宋" w:eastAsia="仿宋" w:cs="宋体"/>
                <w:sz w:val="32"/>
                <w:szCs w:val="32"/>
                <w:lang w:eastAsia="zh-CN"/>
              </w:rPr>
            </w:pPr>
            <w:r>
              <w:rPr>
                <w:rFonts w:hint="eastAsia" w:ascii="仿宋_GB2312" w:eastAsia="仿宋_GB2312" w:cs="仿宋_GB2312"/>
                <w:sz w:val="32"/>
                <w:szCs w:val="32"/>
                <w:lang w:eastAsia="zh-CN"/>
              </w:rPr>
              <w:t>454.1435</w:t>
            </w:r>
          </w:p>
        </w:tc>
      </w:tr>
    </w:tbl>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指本级财政当年拨付的资金。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rPr>
          <w:rFonts w:ascii="黑体" w:hAnsi="黑体" w:eastAsia="黑体" w:cs="黑体"/>
          <w:color w:val="000000"/>
          <w:sz w:val="32"/>
        </w:rPr>
      </w:pPr>
      <w:bookmarkStart w:id="17" w:name="_Toc_3_3_0000000018"/>
      <w:r>
        <w:rPr>
          <w:rFonts w:ascii="黑体" w:hAnsi="黑体" w:eastAsia="黑体" w:cs="黑体"/>
          <w:color w:val="000000"/>
          <w:sz w:val="32"/>
        </w:rPr>
        <w:t>九、其他需要说明的事项</w:t>
      </w:r>
      <w:bookmarkEnd w:id="17"/>
    </w:p>
    <w:p>
      <w:pPr>
        <w:spacing w:before="10" w:after="10"/>
        <w:ind w:firstLine="640"/>
        <w:outlineLvl w:val="2"/>
        <w:rPr>
          <w:rFonts w:eastAsia="宋体"/>
          <w:lang w:eastAsia="zh-CN"/>
        </w:rPr>
      </w:pPr>
      <w:r>
        <w:rPr>
          <w:rFonts w:eastAsia="方正仿宋_GBK" w:cs="Times New Roman"/>
          <w:color w:val="000000"/>
          <w:sz w:val="28"/>
        </w:rPr>
        <w:t>我部门无其他需要说明的事</w:t>
      </w:r>
      <w:r>
        <w:rPr>
          <w:rFonts w:hint="eastAsia" w:eastAsia="方正仿宋_GBK" w:cs="Times New Roman"/>
          <w:color w:val="000000"/>
          <w:sz w:val="28"/>
          <w:lang w:eastAsia="zh-CN"/>
        </w:rPr>
        <w:t>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80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BF3EB"/>
    <w:multiLevelType w:val="singleLevel"/>
    <w:tmpl w:val="8FDBF3EB"/>
    <w:lvl w:ilvl="0" w:tentative="0">
      <w:start w:val="3"/>
      <w:numFmt w:val="chineseCounting"/>
      <w:suff w:val="nothing"/>
      <w:lvlText w:val="%1、"/>
      <w:lvlJc w:val="left"/>
      <w:rPr>
        <w:rFonts w:hint="eastAsia"/>
      </w:rPr>
    </w:lvl>
  </w:abstractNum>
  <w:abstractNum w:abstractNumId="1">
    <w:nsid w:val="6CD5184C"/>
    <w:multiLevelType w:val="singleLevel"/>
    <w:tmpl w:val="6CD5184C"/>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hideSpelling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DlmYTZlN2ZiOGU1ZDJlZDNiMWU1YTlmZjZiNTgwYzcifQ=="/>
  </w:docVars>
  <w:rsids>
    <w:rsidRoot w:val="00485880"/>
    <w:rsid w:val="00133DA5"/>
    <w:rsid w:val="001D2E90"/>
    <w:rsid w:val="002F7AED"/>
    <w:rsid w:val="00485880"/>
    <w:rsid w:val="008C07F3"/>
    <w:rsid w:val="009F173C"/>
    <w:rsid w:val="00FE43AE"/>
    <w:rsid w:val="04407A15"/>
    <w:rsid w:val="22E76282"/>
    <w:rsid w:val="26397F79"/>
    <w:rsid w:val="293765A7"/>
    <w:rsid w:val="300B4A23"/>
    <w:rsid w:val="302126AC"/>
    <w:rsid w:val="372C1D67"/>
    <w:rsid w:val="398C4096"/>
    <w:rsid w:val="3E821732"/>
    <w:rsid w:val="4D0829C0"/>
    <w:rsid w:val="5AA224B3"/>
    <w:rsid w:val="5E5502E6"/>
    <w:rsid w:val="64D466F8"/>
    <w:rsid w:val="67113F46"/>
    <w:rsid w:val="6E5D0773"/>
    <w:rsid w:val="73704667"/>
    <w:rsid w:val="744D2688"/>
    <w:rsid w:val="75096F5F"/>
    <w:rsid w:val="762754A6"/>
    <w:rsid w:val="76465E13"/>
    <w:rsid w:val="7C5B5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autoRedefine/>
    <w:qFormat/>
    <w:uiPriority w:val="99"/>
    <w:pPr>
      <w:widowControl w:val="0"/>
      <w:spacing w:after="120"/>
      <w:jc w:val="both"/>
    </w:pPr>
    <w:rPr>
      <w:rFonts w:ascii="Calibri" w:hAnsi="Calibri" w:eastAsia="宋体" w:cs="Times New Roman"/>
      <w:kern w:val="2"/>
      <w:sz w:val="28"/>
      <w:lang w:eastAsia="zh-CN"/>
    </w:rPr>
  </w:style>
  <w:style w:type="paragraph" w:styleId="3">
    <w:name w:val="toc 3"/>
    <w:basedOn w:val="1"/>
    <w:next w:val="1"/>
    <w:qFormat/>
    <w:uiPriority w:val="0"/>
    <w:pPr>
      <w:ind w:left="480"/>
    </w:pPr>
  </w:style>
  <w:style w:type="paragraph" w:styleId="4">
    <w:name w:val="footer"/>
    <w:basedOn w:val="1"/>
    <w:semiHidden/>
    <w:unhideWhenUsed/>
    <w:qFormat/>
    <w:uiPriority w:val="99"/>
    <w:pPr>
      <w:tabs>
        <w:tab w:val="center" w:pos="4153"/>
        <w:tab w:val="right" w:pos="8306"/>
      </w:tabs>
      <w:snapToGrid w:val="0"/>
    </w:pPr>
    <w:rPr>
      <w:sz w:val="18"/>
    </w:rPr>
  </w:style>
  <w:style w:type="paragraph" w:styleId="5">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toc 1"/>
    <w:basedOn w:val="1"/>
    <w:next w:val="1"/>
    <w:qFormat/>
    <w:uiPriority w:val="0"/>
    <w:pPr>
      <w:spacing w:before="120"/>
      <w:ind w:firstLine="560"/>
    </w:pPr>
    <w:rPr>
      <w:rFonts w:eastAsia="方正仿宋_GBK" w:cs="Times New Roman"/>
      <w:color w:val="000000"/>
      <w:sz w:val="28"/>
    </w:rPr>
  </w:style>
  <w:style w:type="paragraph" w:styleId="7">
    <w:name w:val="toc 4"/>
    <w:basedOn w:val="1"/>
    <w:next w:val="1"/>
    <w:qFormat/>
    <w:uiPriority w:val="0"/>
    <w:pPr>
      <w:ind w:left="720"/>
    </w:pPr>
  </w:style>
  <w:style w:type="paragraph" w:styleId="8">
    <w:name w:val="toc 2"/>
    <w:basedOn w:val="1"/>
    <w:next w:val="1"/>
    <w:autoRedefine/>
    <w:qFormat/>
    <w:uiPriority w:val="0"/>
    <w:pPr>
      <w:ind w:left="240"/>
    </w:pPr>
  </w:style>
  <w:style w:type="table" w:styleId="10">
    <w:name w:val="Table Grid"/>
    <w:basedOn w:val="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6">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9">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0">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1">
    <w:name w:val="单元格样式5"/>
    <w:basedOn w:val="1"/>
    <w:autoRedefine/>
    <w:qFormat/>
    <w:uiPriority w:val="0"/>
    <w:rPr>
      <w:rFonts w:ascii="方正书宋_GBK" w:hAnsi="方正书宋_GBK" w:eastAsia="方正书宋_GBK" w:cs="方正书宋_GBK"/>
      <w:b/>
      <w:sz w:val="21"/>
    </w:rPr>
  </w:style>
  <w:style w:type="paragraph" w:customStyle="1" w:styleId="22">
    <w:name w:val="插入文本样式-插入部门职责文件"/>
    <w:basedOn w:val="1"/>
    <w:autoRedefine/>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autoRedefine/>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autoRedefine/>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autoRedefine/>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autoRedefine/>
    <w:qFormat/>
    <w:uiPriority w:val="0"/>
    <w:pPr>
      <w:spacing w:line="500" w:lineRule="exact"/>
      <w:ind w:firstLine="560"/>
    </w:pPr>
    <w:rPr>
      <w:rFonts w:eastAsia="方正仿宋_GBK" w:cs="Times New Roman"/>
      <w:sz w:val="28"/>
    </w:rPr>
  </w:style>
  <w:style w:type="paragraph" w:customStyle="1" w:styleId="29">
    <w:name w:val="单元格样式23"/>
    <w:basedOn w:val="1"/>
    <w:autoRedefine/>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autoRedefine/>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autoRedefine/>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autoRedefine/>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3" Type="http://schemas.openxmlformats.org/officeDocument/2006/relationships/fontTable" Target="fontTable.xml"/><Relationship Id="rId272" Type="http://schemas.openxmlformats.org/officeDocument/2006/relationships/customXml" Target="../customXml/item266.xml"/><Relationship Id="rId271" Type="http://schemas.openxmlformats.org/officeDocument/2006/relationships/customXml" Target="../customXml/item265.xml"/><Relationship Id="rId270" Type="http://schemas.openxmlformats.org/officeDocument/2006/relationships/customXml" Target="../customXml/item264.xml"/><Relationship Id="rId27" Type="http://schemas.openxmlformats.org/officeDocument/2006/relationships/customXml" Target="../customXml/item21.xml"/><Relationship Id="rId269" Type="http://schemas.openxmlformats.org/officeDocument/2006/relationships/customXml" Target="../customXml/item263.xml"/><Relationship Id="rId268" Type="http://schemas.openxmlformats.org/officeDocument/2006/relationships/customXml" Target="../customXml/item262.xml"/><Relationship Id="rId267" Type="http://schemas.openxmlformats.org/officeDocument/2006/relationships/customXml" Target="../customXml/item261.xml"/><Relationship Id="rId266" Type="http://schemas.openxmlformats.org/officeDocument/2006/relationships/customXml" Target="../customXml/item260.xml"/><Relationship Id="rId265" Type="http://schemas.openxmlformats.org/officeDocument/2006/relationships/customXml" Target="../customXml/item259.xml"/><Relationship Id="rId264" Type="http://schemas.openxmlformats.org/officeDocument/2006/relationships/customXml" Target="../customXml/item258.xml"/><Relationship Id="rId263" Type="http://schemas.openxmlformats.org/officeDocument/2006/relationships/customXml" Target="../customXml/item257.xml"/><Relationship Id="rId262" Type="http://schemas.openxmlformats.org/officeDocument/2006/relationships/customXml" Target="../customXml/item256.xml"/><Relationship Id="rId261" Type="http://schemas.openxmlformats.org/officeDocument/2006/relationships/customXml" Target="../customXml/item255.xml"/><Relationship Id="rId260" Type="http://schemas.openxmlformats.org/officeDocument/2006/relationships/customXml" Target="../customXml/item254.xml"/><Relationship Id="rId26" Type="http://schemas.openxmlformats.org/officeDocument/2006/relationships/customXml" Target="../customXml/item20.xml"/><Relationship Id="rId259" Type="http://schemas.openxmlformats.org/officeDocument/2006/relationships/customXml" Target="../customXml/item253.xml"/><Relationship Id="rId258" Type="http://schemas.openxmlformats.org/officeDocument/2006/relationships/customXml" Target="../customXml/item252.xml"/><Relationship Id="rId257" Type="http://schemas.openxmlformats.org/officeDocument/2006/relationships/customXml" Target="../customXml/item251.xml"/><Relationship Id="rId256" Type="http://schemas.openxmlformats.org/officeDocument/2006/relationships/customXml" Target="../customXml/item250.xml"/><Relationship Id="rId255" Type="http://schemas.openxmlformats.org/officeDocument/2006/relationships/customXml" Target="../customXml/item249.xml"/><Relationship Id="rId254" Type="http://schemas.openxmlformats.org/officeDocument/2006/relationships/customXml" Target="../customXml/item248.xml"/><Relationship Id="rId253" Type="http://schemas.openxmlformats.org/officeDocument/2006/relationships/customXml" Target="../customXml/item247.xml"/><Relationship Id="rId252" Type="http://schemas.openxmlformats.org/officeDocument/2006/relationships/customXml" Target="../customXml/item246.xml"/><Relationship Id="rId251" Type="http://schemas.openxmlformats.org/officeDocument/2006/relationships/customXml" Target="../customXml/item245.xml"/><Relationship Id="rId250" Type="http://schemas.openxmlformats.org/officeDocument/2006/relationships/customXml" Target="../customXml/item244.xml"/><Relationship Id="rId25" Type="http://schemas.openxmlformats.org/officeDocument/2006/relationships/customXml" Target="../customXml/item19.xml"/><Relationship Id="rId249" Type="http://schemas.openxmlformats.org/officeDocument/2006/relationships/customXml" Target="../customXml/item243.xml"/><Relationship Id="rId248" Type="http://schemas.openxmlformats.org/officeDocument/2006/relationships/customXml" Target="../customXml/item242.xml"/><Relationship Id="rId247" Type="http://schemas.openxmlformats.org/officeDocument/2006/relationships/customXml" Target="../customXml/item241.xml"/><Relationship Id="rId246" Type="http://schemas.openxmlformats.org/officeDocument/2006/relationships/customXml" Target="../customXml/item240.xml"/><Relationship Id="rId245" Type="http://schemas.openxmlformats.org/officeDocument/2006/relationships/customXml" Target="../customXml/item239.xml"/><Relationship Id="rId244" Type="http://schemas.openxmlformats.org/officeDocument/2006/relationships/customXml" Target="../customXml/item238.xml"/><Relationship Id="rId243" Type="http://schemas.openxmlformats.org/officeDocument/2006/relationships/customXml" Target="../customXml/item237.xml"/><Relationship Id="rId242" Type="http://schemas.openxmlformats.org/officeDocument/2006/relationships/customXml" Target="../customXml/item236.xml"/><Relationship Id="rId241" Type="http://schemas.openxmlformats.org/officeDocument/2006/relationships/customXml" Target="../customXml/item235.xml"/><Relationship Id="rId240" Type="http://schemas.openxmlformats.org/officeDocument/2006/relationships/customXml" Target="../customXml/item234.xml"/><Relationship Id="rId24" Type="http://schemas.openxmlformats.org/officeDocument/2006/relationships/customXml" Target="../customXml/item18.xml"/><Relationship Id="rId239" Type="http://schemas.openxmlformats.org/officeDocument/2006/relationships/customXml" Target="../customXml/item233.xml"/><Relationship Id="rId238" Type="http://schemas.openxmlformats.org/officeDocument/2006/relationships/customXml" Target="../customXml/item232.xml"/><Relationship Id="rId237" Type="http://schemas.openxmlformats.org/officeDocument/2006/relationships/customXml" Target="../customXml/item231.xml"/><Relationship Id="rId236" Type="http://schemas.openxmlformats.org/officeDocument/2006/relationships/customXml" Target="../customXml/item230.xml"/><Relationship Id="rId235" Type="http://schemas.openxmlformats.org/officeDocument/2006/relationships/customXml" Target="../customXml/item229.xml"/><Relationship Id="rId234" Type="http://schemas.openxmlformats.org/officeDocument/2006/relationships/customXml" Target="../customXml/item228.xml"/><Relationship Id="rId233" Type="http://schemas.openxmlformats.org/officeDocument/2006/relationships/customXml" Target="../customXml/item227.xml"/><Relationship Id="rId232" Type="http://schemas.openxmlformats.org/officeDocument/2006/relationships/customXml" Target="../customXml/item226.xml"/><Relationship Id="rId231" Type="http://schemas.openxmlformats.org/officeDocument/2006/relationships/customXml" Target="../customXml/item225.xml"/><Relationship Id="rId230" Type="http://schemas.openxmlformats.org/officeDocument/2006/relationships/customXml" Target="../customXml/item224.xml"/><Relationship Id="rId23" Type="http://schemas.openxmlformats.org/officeDocument/2006/relationships/customXml" Target="../customXml/item17.xml"/><Relationship Id="rId229" Type="http://schemas.openxmlformats.org/officeDocument/2006/relationships/customXml" Target="../customXml/item223.xml"/><Relationship Id="rId228" Type="http://schemas.openxmlformats.org/officeDocument/2006/relationships/customXml" Target="../customXml/item222.xml"/><Relationship Id="rId227" Type="http://schemas.openxmlformats.org/officeDocument/2006/relationships/customXml" Target="../customXml/item221.xml"/><Relationship Id="rId226" Type="http://schemas.openxmlformats.org/officeDocument/2006/relationships/customXml" Target="../customXml/item220.xml"/><Relationship Id="rId225" Type="http://schemas.openxmlformats.org/officeDocument/2006/relationships/customXml" Target="../customXml/item219.xml"/><Relationship Id="rId224" Type="http://schemas.openxmlformats.org/officeDocument/2006/relationships/customXml" Target="../customXml/item218.xml"/><Relationship Id="rId223" Type="http://schemas.openxmlformats.org/officeDocument/2006/relationships/customXml" Target="../customXml/item217.xml"/><Relationship Id="rId222" Type="http://schemas.openxmlformats.org/officeDocument/2006/relationships/customXml" Target="../customXml/item216.xml"/><Relationship Id="rId221" Type="http://schemas.openxmlformats.org/officeDocument/2006/relationships/customXml" Target="../customXml/item215.xml"/><Relationship Id="rId220" Type="http://schemas.openxmlformats.org/officeDocument/2006/relationships/customXml" Target="../customXml/item214.xml"/><Relationship Id="rId22" Type="http://schemas.openxmlformats.org/officeDocument/2006/relationships/customXml" Target="../customXml/item16.xml"/><Relationship Id="rId219" Type="http://schemas.openxmlformats.org/officeDocument/2006/relationships/customXml" Target="../customXml/item213.xml"/><Relationship Id="rId218" Type="http://schemas.openxmlformats.org/officeDocument/2006/relationships/customXml" Target="../customXml/item212.xml"/><Relationship Id="rId217" Type="http://schemas.openxmlformats.org/officeDocument/2006/relationships/customXml" Target="../customXml/item211.xml"/><Relationship Id="rId216" Type="http://schemas.openxmlformats.org/officeDocument/2006/relationships/customXml" Target="../customXml/item210.xml"/><Relationship Id="rId215" Type="http://schemas.openxmlformats.org/officeDocument/2006/relationships/customXml" Target="../customXml/item209.xml"/><Relationship Id="rId214" Type="http://schemas.openxmlformats.org/officeDocument/2006/relationships/customXml" Target="../customXml/item208.xml"/><Relationship Id="rId213" Type="http://schemas.openxmlformats.org/officeDocument/2006/relationships/customXml" Target="../customXml/item207.xml"/><Relationship Id="rId212" Type="http://schemas.openxmlformats.org/officeDocument/2006/relationships/customXml" Target="../customXml/item206.xml"/><Relationship Id="rId211" Type="http://schemas.openxmlformats.org/officeDocument/2006/relationships/customXml" Target="../customXml/item205.xml"/><Relationship Id="rId210" Type="http://schemas.openxmlformats.org/officeDocument/2006/relationships/customXml" Target="../customXml/item204.xml"/><Relationship Id="rId21" Type="http://schemas.openxmlformats.org/officeDocument/2006/relationships/customXml" Target="../customXml/item15.xml"/><Relationship Id="rId209" Type="http://schemas.openxmlformats.org/officeDocument/2006/relationships/customXml" Target="../customXml/item203.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2023-02-15T08:27:57Z</dcterms:created>
  <dcterms:modified xsi:type="dcterms:W3CDTF">2023-02-15T00:27:57Z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2023-02-15T08:27:58Z</dcterms:created>
  <dcterms:modified xsi:type="dcterms:W3CDTF">2023-02-15T00:27:58Z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2023-02-15T08:29:01Z</dcterms:created>
  <dcterms:modified xsi:type="dcterms:W3CDTF">2023-02-15T00:29:01Z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2023-02-15T08:28:19Z</dcterms:created>
  <dcterms:modified xsi:type="dcterms:W3CDTF">2023-02-15T00:28:19Z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2023-02-15T08:27:51Z</dcterms:created>
  <dcterms:modified xsi:type="dcterms:W3CDTF">2023-02-15T00:27:50Z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2023-02-15T08:27:56Z</dcterms:created>
  <dcterms:modified xsi:type="dcterms:W3CDTF">2023-02-15T00:27:56Z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2023-02-15T08:29:01Z</dcterms:created>
  <dcterms:modified xsi:type="dcterms:W3CDTF">2023-02-15T00:29:01Z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2023-02-15T08:28:00Z</dcterms:created>
  <dcterms:modified xsi:type="dcterms:W3CDTF">2023-02-15T00:28:00Z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2023-02-15T08:27:58Z</dcterms:created>
  <dcterms:modified xsi:type="dcterms:W3CDTF">2023-02-15T00:27:58Z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2023-02-15T08:28:23Z</dcterms:created>
  <dcterms:modified xsi:type="dcterms:W3CDTF">2023-02-15T00:28:23Z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2023-02-15T08:29:00Z</dcterms:created>
  <dcterms:modified xsi:type="dcterms:W3CDTF">2023-02-15T00:29:00Z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2023-02-15T08:28:24Z</dcterms:created>
  <dcterms:modified xsi:type="dcterms:W3CDTF">2023-02-15T00:28:24Z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2023-02-15T08:29:00Z</dcterms:created>
  <dcterms:modified xsi:type="dcterms:W3CDTF">2023-02-15T00:29:00Z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2023-02-15T08:27:58Z</dcterms:created>
  <dcterms:modified xsi:type="dcterms:W3CDTF">2023-02-15T00:27:58Z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2023-02-15T08:28:20Z</dcterms:created>
  <dcterms:modified xsi:type="dcterms:W3CDTF">2023-02-15T00:28:20Z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2023-02-15T08:29:18Z</dcterms:created>
  <dcterms:modified xsi:type="dcterms:W3CDTF">2023-02-15T00:29:18Z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2023-02-15T08:29:22Z</dcterms:created>
  <dcterms:modified xsi:type="dcterms:W3CDTF">2023-02-15T00:29:22Z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2023-02-15T08:27:57Z</dcterms:created>
  <dcterms:modified xsi:type="dcterms:W3CDTF">2023-02-15T00:27:57Z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2023-02-15T08:28:41Z</dcterms:created>
  <dcterms:modified xsi:type="dcterms:W3CDTF">2023-02-15T00:28:41Z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2023-02-15T08:28:22Z</dcterms:created>
  <dcterms:modified xsi:type="dcterms:W3CDTF">2023-02-15T00:28:22Z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2023-02-15T08:29:05Z</dcterms:created>
  <dcterms:modified xsi:type="dcterms:W3CDTF">2023-02-15T00:29:05Z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2023-02-15T08:28:21Z</dcterms:created>
  <dcterms:modified xsi:type="dcterms:W3CDTF">2023-02-15T00:28:21Z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2023-02-15T08:28:20Z</dcterms:created>
  <dcterms:modified xsi:type="dcterms:W3CDTF">2023-02-15T00:28:20Z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2023-02-15T08:28:00Z</dcterms:created>
  <dcterms:modified xsi:type="dcterms:W3CDTF">2023-02-15T00:28:00Z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2023-02-15T08:28:22Z</dcterms:created>
  <dcterms:modified xsi:type="dcterms:W3CDTF">2023-02-15T00:28:22Z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2023-02-15T08:29:18Z</dcterms:created>
  <dcterms:modified xsi:type="dcterms:W3CDTF">2023-02-15T00:29:18Z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2023-02-15T08:28:23Z</dcterms:created>
  <dcterms:modified xsi:type="dcterms:W3CDTF">2023-02-15T00:28:23Z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2023-02-15T08:27:59Z</dcterms:created>
  <dcterms:modified xsi:type="dcterms:W3CDTF">2023-02-15T00:27:59Z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2023-02-15T08:27:59Z</dcterms:created>
  <dcterms:modified xsi:type="dcterms:W3CDTF">2023-02-15T00:27:59Z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2023-02-15T08:28:23Z</dcterms:created>
  <dcterms:modified xsi:type="dcterms:W3CDTF">2023-02-15T00:28:23Z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2023-02-15T08:29:01Z</dcterms:created>
  <dcterms:modified xsi:type="dcterms:W3CDTF">2023-02-15T00:29:01Z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2023-02-15T08:29:00Z</dcterms:created>
  <dcterms:modified xsi:type="dcterms:W3CDTF">2023-02-15T00:29:00Z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2023-02-15T08:28:24Z</dcterms:created>
  <dcterms:modified xsi:type="dcterms:W3CDTF">2023-02-15T00:28:24Z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2023-02-15T08:27:56Z</dcterms:created>
  <dcterms:modified xsi:type="dcterms:W3CDTF">2023-02-15T00:27:56Z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2023-02-15T08:28:20Z</dcterms:created>
  <dcterms:modified xsi:type="dcterms:W3CDTF">2023-02-15T00:28:20Z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2023-02-15T08:28:20Z</dcterms:created>
  <dcterms:modified xsi:type="dcterms:W3CDTF">2023-02-15T00:28:20Z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2023-02-15T08:28:01Z</dcterms:created>
  <dcterms:modified xsi:type="dcterms:W3CDTF">2023-02-15T00:28:01Z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2023-02-15T08:28:22Z</dcterms:created>
  <dcterms:modified xsi:type="dcterms:W3CDTF">2023-02-15T00:28:22Z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2023-02-15T08:29:18Z</dcterms:created>
  <dcterms:modified xsi:type="dcterms:W3CDTF">2023-02-15T00:29:18Z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2023-02-15T08:29:18Z</dcterms:created>
  <dcterms:modified xsi:type="dcterms:W3CDTF">2023-02-15T00:29:18Z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2023-02-15T08:28:24Z</dcterms:created>
  <dcterms:modified xsi:type="dcterms:W3CDTF">2023-02-15T00:28:24Z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2023-02-15T08:27:59Z</dcterms:created>
  <dcterms:modified xsi:type="dcterms:W3CDTF">2023-02-15T00:27:59Z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2023-02-15T08:27:57Z</dcterms:created>
  <dcterms:modified xsi:type="dcterms:W3CDTF">2023-02-15T00:27:57Z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2023-02-15T08:28:59Z</dcterms:created>
  <dcterms:modified xsi:type="dcterms:W3CDTF">2023-02-15T00:28:59Z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2023-02-15T08:28:21Z</dcterms:created>
  <dcterms:modified xsi:type="dcterms:W3CDTF">2023-02-15T00:28:21Z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2023-02-15T08:28:24Z</dcterms:created>
  <dcterms:modified xsi:type="dcterms:W3CDTF">2023-02-15T00:28:24Z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2023-02-15T08:28:21Z</dcterms:created>
  <dcterms:modified xsi:type="dcterms:W3CDTF">2023-02-15T00:28:21Z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2023-02-15T08:28:40Z</dcterms:created>
  <dcterms:modified xsi:type="dcterms:W3CDTF">2023-02-15T00:28:40Z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2023-02-15T08:28:00Z</dcterms:created>
  <dcterms:modified xsi:type="dcterms:W3CDTF">2023-02-15T00:28:00Z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2023-02-15T08:27:56Z</dcterms:created>
  <dcterms:modified xsi:type="dcterms:W3CDTF">2023-02-15T00:27:56Z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2023-02-15T08:28:42Z</dcterms:created>
  <dcterms:modified xsi:type="dcterms:W3CDTF">2023-02-15T00:28:42Z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2023-02-15T08:27:58Z</dcterms:created>
  <dcterms:modified xsi:type="dcterms:W3CDTF">2023-02-15T00:27:58Z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2023-02-15T08:28:42Z</dcterms:created>
  <dcterms:modified xsi:type="dcterms:W3CDTF">2023-02-15T00:28:41Z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2023-02-15T08:27:58Z</dcterms:created>
  <dcterms:modified xsi:type="dcterms:W3CDTF">2023-02-15T00:27:58Z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2023-02-15T08:28:20Z</dcterms:created>
  <dcterms:modified xsi:type="dcterms:W3CDTF">2023-02-15T00:28:20Z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2023-02-15T08:29:00Z</dcterms:created>
  <dcterms:modified xsi:type="dcterms:W3CDTF">2023-02-15T00:29:00Z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2023-02-15T08:28:22Z</dcterms:created>
  <dcterms:modified xsi:type="dcterms:W3CDTF">2023-02-15T00:28:22Z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2023-02-15T08:28:21Z</dcterms:created>
  <dcterms:modified xsi:type="dcterms:W3CDTF">2023-02-15T00:28:21Z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2023-02-15T08:28:41Z</dcterms:created>
  <dcterms:modified xsi:type="dcterms:W3CDTF">2023-02-15T00:28:41Z</dcterms:modified>
</cp:core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2023-02-15T08:27:55Z</dcterms:created>
  <dcterms:modified xsi:type="dcterms:W3CDTF">2023-02-15T00:27:55Z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2023-02-15T08:28:19Z</dcterms:created>
  <dcterms:modified xsi:type="dcterms:W3CDTF">2023-02-15T00:28:19Z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2023-02-15T08:28:00Z</dcterms:created>
  <dcterms:modified xsi:type="dcterms:W3CDTF">2023-02-15T00:28:00Z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2023-02-15T08:27:58Z</dcterms:created>
  <dcterms:modified xsi:type="dcterms:W3CDTF">2023-02-15T00:27:58Z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2023-02-15T08:27:58Z</dcterms:created>
  <dcterms:modified xsi:type="dcterms:W3CDTF">2023-02-15T00:27:58Z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2023-02-15T08:28:45Z</dcterms:created>
  <dcterms:modified xsi:type="dcterms:W3CDTF">2023-02-15T00:28:45Z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2023-02-15T08:29:01Z</dcterms:created>
  <dcterms:modified xsi:type="dcterms:W3CDTF">2023-02-15T00:29:01Z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2023-02-15T08:28:21Z</dcterms:created>
  <dcterms:modified xsi:type="dcterms:W3CDTF">2023-02-15T00:28:21Z</dcterms:modified>
</cp:core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2023-02-15T08:27:56Z</dcterms:created>
  <dcterms:modified xsi:type="dcterms:W3CDTF">2023-02-15T00:27:56Z</dcterms:modified>
</cp:core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2023-02-15T08:28:19Z</dcterms:created>
  <dcterms:modified xsi:type="dcterms:W3CDTF">2023-02-15T00:28:19Z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2023-02-15T08:29:01Z</dcterms:created>
  <dcterms:modified xsi:type="dcterms:W3CDTF">2023-02-15T00:29:01Z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2023-02-15T08:28:24Z</dcterms:created>
  <dcterms:modified xsi:type="dcterms:W3CDTF">2023-02-15T00:28:24Z</dcterms:modified>
</cp:core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2023-02-15T08:28:21Z</dcterms:created>
  <dcterms:modified xsi:type="dcterms:W3CDTF">2023-02-15T00:28:21Z</dcterms:modified>
</cp:core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2023-02-15T08:28:22Z</dcterms:created>
  <dcterms:modified xsi:type="dcterms:W3CDTF">2023-02-15T00:28:22Z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2023-02-15T08:28:23Z</dcterms:created>
  <dcterms:modified xsi:type="dcterms:W3CDTF">2023-02-15T00:28:23Z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2023-02-15T08:28:22Z</dcterms:created>
  <dcterms:modified xsi:type="dcterms:W3CDTF">2023-02-15T00:28:22Z</dcterms:modified>
</cp:core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2023-02-15T08:28:27Z</dcterms:created>
  <dcterms:modified xsi:type="dcterms:W3CDTF">2023-02-15T00:28:27Z</dcterms:modified>
</cp:core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2023-02-15T08:29:01Z</dcterms:created>
  <dcterms:modified xsi:type="dcterms:W3CDTF">2023-02-15T00:29:01Z</dcterms:modified>
</cp:core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2023-02-15T08:28:24Z</dcterms:created>
  <dcterms:modified xsi:type="dcterms:W3CDTF">2023-02-15T00:28:24Z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2023-02-15T08:27:59Z</dcterms:created>
  <dcterms:modified xsi:type="dcterms:W3CDTF">2023-02-15T00:27:59Z</dcterms:modified>
</cp:core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2023-02-15T08:28:42Z</dcterms:created>
  <dcterms:modified xsi:type="dcterms:W3CDTF">2023-02-15T00:28:42Z</dcterms:modified>
</cp:core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2023-02-15T08:28:19Z</dcterms:created>
  <dcterms:modified xsi:type="dcterms:W3CDTF">2023-02-15T00:28:19Z</dcterms:modified>
</cp:core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2023-02-15T08:28:25Z</dcterms:created>
  <dcterms:modified xsi:type="dcterms:W3CDTF">2023-02-15T00:28:25Z</dcterms:modified>
</cp:core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2023-02-15T08:29:19Z</dcterms:created>
  <dcterms:modified xsi:type="dcterms:W3CDTF">2023-02-15T00:29:19Z</dcterms:modified>
</cp:core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2023-02-15T08:28:40Z</dcterms:created>
  <dcterms:modified xsi:type="dcterms:W3CDTF">2023-02-15T00:28:40Z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2023-02-15T08:28:23Z</dcterms:created>
  <dcterms:modified xsi:type="dcterms:W3CDTF">2023-02-15T00:28:23Z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2023-02-15T08:28:59Z</dcterms:created>
  <dcterms:modified xsi:type="dcterms:W3CDTF">2023-02-15T00:28:59Z</dcterms:modified>
</cp:core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2023-02-15T08:28:00Z</dcterms:created>
  <dcterms:modified xsi:type="dcterms:W3CDTF">2023-02-15T00:28:00Z</dcterms:modified>
</cp:core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2023-02-15T08:28:00Z</dcterms:created>
  <dcterms:modified xsi:type="dcterms:W3CDTF">2023-02-15T00:28:00Z</dcterms:modified>
</cp:core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2023-02-15T08:28:20Z</dcterms:created>
  <dcterms:modified xsi:type="dcterms:W3CDTF">2023-02-15T00:28:20Z</dcterms:modified>
</cp:core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2023-02-15T08:28:41Z</dcterms:created>
  <dcterms:modified xsi:type="dcterms:W3CDTF">2023-02-15T00:28:41Z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2023-02-15T08:27:55Z</dcterms:created>
  <dcterms:modified xsi:type="dcterms:W3CDTF">2023-02-15T00:27:55Z</dcterms:modified>
</cp:core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2023-02-15T08:28:04Z</dcterms:created>
  <dcterms:modified xsi:type="dcterms:W3CDTF">2023-02-15T00:28:04Z</dcterms:modified>
</cp:core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2023-02-15T08:27:57Z</dcterms:created>
  <dcterms:modified xsi:type="dcterms:W3CDTF">2023-02-15T00:27:57Z</dcterms:modified>
</cp:core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2023-02-15T08:28:41Z</dcterms:created>
  <dcterms:modified xsi:type="dcterms:W3CDTF">2023-02-15T00:28:41Z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2023-02-15T08:28:21Z</dcterms:created>
  <dcterms:modified xsi:type="dcterms:W3CDTF">2023-02-15T00:28:21Z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2023-02-15T08:28:00Z</dcterms:created>
  <dcterms:modified xsi:type="dcterms:W3CDTF">2023-02-15T00:28:00Z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2023-02-15T08:28:22Z</dcterms:created>
  <dcterms:modified xsi:type="dcterms:W3CDTF">2023-02-15T00:28:22Z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2023-02-15T08:27:59Z</dcterms:created>
  <dcterms:modified xsi:type="dcterms:W3CDTF">2023-02-15T00:27:59Z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2023-02-15T08:29:01Z</dcterms:created>
  <dcterms:modified xsi:type="dcterms:W3CDTF">2023-02-15T00:29:01Z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2023-02-15T08:28:19Z</dcterms:created>
  <dcterms:modified xsi:type="dcterms:W3CDTF">2023-02-15T00:28:19Z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2023-02-15T08:28:01Z</dcterms:created>
  <dcterms:modified xsi:type="dcterms:W3CDTF">2023-02-15T00:28:01Z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2023-02-15T08:27:57Z</dcterms:created>
  <dcterms:modified xsi:type="dcterms:W3CDTF">2023-02-15T00:27:57Z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2023-02-15T08:28:42Z</dcterms:created>
  <dcterms:modified xsi:type="dcterms:W3CDTF">2023-02-15T00:28:42Z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2023-02-15T08:29:19Z</dcterms:created>
  <dcterms:modified xsi:type="dcterms:W3CDTF">2023-02-15T00:29:19Z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2023-02-15T08:28:20Z</dcterms:created>
  <dcterms:modified xsi:type="dcterms:W3CDTF">2023-02-15T00:28:20Z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2023-02-15T08:27:59Z</dcterms:created>
  <dcterms:modified xsi:type="dcterms:W3CDTF">2023-02-15T00:27:59Z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2023-02-15T08:28:19Z</dcterms:created>
  <dcterms:modified xsi:type="dcterms:W3CDTF">2023-02-15T00:28:19Z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2023-02-15T08:28:22Z</dcterms:created>
  <dcterms:modified xsi:type="dcterms:W3CDTF">2023-02-15T00:28:22Z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2023-02-15T08:28:23Z</dcterms:created>
  <dcterms:modified xsi:type="dcterms:W3CDTF">2023-02-15T00:28:23Z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2023-02-15T08:27:56Z</dcterms:created>
  <dcterms:modified xsi:type="dcterms:W3CDTF">2023-02-15T00:27:56Z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2023-02-15T08:27:57Z</dcterms:created>
  <dcterms:modified xsi:type="dcterms:W3CDTF">2023-02-15T00:27:57Z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2023-02-15T08:28:42Z</dcterms:created>
  <dcterms:modified xsi:type="dcterms:W3CDTF">2023-02-15T00:28:41Z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2023-02-15T08:29:19Z</dcterms:created>
  <dcterms:modified xsi:type="dcterms:W3CDTF">2023-02-15T00:29:19Z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2023-02-15T08:29:02Z</dcterms:created>
  <dcterms:modified xsi:type="dcterms:W3CDTF">2023-02-15T00:29:02Z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2023-02-15T08:29:01Z</dcterms:created>
  <dcterms:modified xsi:type="dcterms:W3CDTF">2023-02-15T00:29:01Z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2023-02-15T08:28:20Z</dcterms:created>
  <dcterms:modified xsi:type="dcterms:W3CDTF">2023-02-15T00:28:20Z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2023-02-15T08:28:41Z</dcterms:created>
  <dcterms:modified xsi:type="dcterms:W3CDTF">2023-02-15T00:28:41Z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2023-02-15T08:27:57Z</dcterms:created>
  <dcterms:modified xsi:type="dcterms:W3CDTF">2023-02-15T00:27:57Z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2023-02-15T08:27:56Z</dcterms:created>
  <dcterms:modified xsi:type="dcterms:W3CDTF">2023-02-15T00:27:55Z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2023-02-15T08:28:41Z</dcterms:created>
  <dcterms:modified xsi:type="dcterms:W3CDTF">2023-02-15T00:28:41Z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2023-02-15T08:27:56Z</dcterms:created>
  <dcterms:modified xsi:type="dcterms:W3CDTF">2023-02-15T00:27:56Z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2023-02-15T08:27:56Z</dcterms:created>
  <dcterms:modified xsi:type="dcterms:W3CDTF">2023-02-15T00:27:56Z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2023-02-15T08:27:55Z</dcterms:created>
  <dcterms:modified xsi:type="dcterms:W3CDTF">2023-02-15T00:27:55Z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2023-02-15T08:27:59Z</dcterms:created>
  <dcterms:modified xsi:type="dcterms:W3CDTF">2023-02-15T00:27:59Z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2023-02-15T08:27:57Z</dcterms:created>
  <dcterms:modified xsi:type="dcterms:W3CDTF">2023-02-15T00:27:57Z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2023-02-15T08:28:21Z</dcterms:created>
  <dcterms:modified xsi:type="dcterms:W3CDTF">2023-02-15T00:28:21Z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2023-02-15T08:29:00Z</dcterms:created>
  <dcterms:modified xsi:type="dcterms:W3CDTF">2023-02-15T00:29:00Z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2023-02-15T08:29:23Z</dcterms:created>
  <dcterms:modified xsi:type="dcterms:W3CDTF">2023-02-15T00:29:23Z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2023-02-15T08:28:00Z</dcterms:created>
  <dcterms:modified xsi:type="dcterms:W3CDTF">2023-02-15T00:28:00Z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2023-02-15T08:29:00Z</dcterms:created>
  <dcterms:modified xsi:type="dcterms:W3CDTF">2023-02-15T00:29:00Z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2023-02-15T08:29:00Z</dcterms:created>
  <dcterms:modified xsi:type="dcterms:W3CDTF">2023-02-15T00:29:00Z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2023-02-15T08:29:00Z</dcterms:created>
  <dcterms:modified xsi:type="dcterms:W3CDTF">2023-02-15T00:29:00Z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2023-02-15T08:27:55Z</dcterms:created>
  <dcterms:modified xsi:type="dcterms:W3CDTF">2023-02-15T00:27:55Z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031E366-797C-47E3-908F-D57BCAF29146}">
  <ds:schemaRefs/>
</ds:datastoreItem>
</file>

<file path=customXml/itemProps10.xml><?xml version="1.0" encoding="utf-8"?>
<ds:datastoreItem xmlns:ds="http://schemas.openxmlformats.org/officeDocument/2006/customXml" ds:itemID="{2089628A-C3A1-46CD-91CF-818DD261E9DD}">
  <ds:schemaRefs/>
</ds:datastoreItem>
</file>

<file path=customXml/itemProps100.xml><?xml version="1.0" encoding="utf-8"?>
<ds:datastoreItem xmlns:ds="http://schemas.openxmlformats.org/officeDocument/2006/customXml" ds:itemID="{268B0030-59D0-4623-8849-DC65930E5374}">
  <ds:schemaRefs/>
</ds:datastoreItem>
</file>

<file path=customXml/itemProps101.xml><?xml version="1.0" encoding="utf-8"?>
<ds:datastoreItem xmlns:ds="http://schemas.openxmlformats.org/officeDocument/2006/customXml" ds:itemID="{5DC2CF17-77DA-428C-B21E-6F2982478C38}">
  <ds:schemaRefs/>
</ds:datastoreItem>
</file>

<file path=customXml/itemProps102.xml><?xml version="1.0" encoding="utf-8"?>
<ds:datastoreItem xmlns:ds="http://schemas.openxmlformats.org/officeDocument/2006/customXml" ds:itemID="{97684B67-E1FB-486A-9B06-93C1C1FD49C0}">
  <ds:schemaRefs/>
</ds:datastoreItem>
</file>

<file path=customXml/itemProps103.xml><?xml version="1.0" encoding="utf-8"?>
<ds:datastoreItem xmlns:ds="http://schemas.openxmlformats.org/officeDocument/2006/customXml" ds:itemID="{802A04F5-5B28-4AEA-9061-5BF6980A13E3}">
  <ds:schemaRefs/>
</ds:datastoreItem>
</file>

<file path=customXml/itemProps104.xml><?xml version="1.0" encoding="utf-8"?>
<ds:datastoreItem xmlns:ds="http://schemas.openxmlformats.org/officeDocument/2006/customXml" ds:itemID="{8E58590E-0F46-4E5B-AA8D-AC353ECAEF8B}">
  <ds:schemaRefs/>
</ds:datastoreItem>
</file>

<file path=customXml/itemProps105.xml><?xml version="1.0" encoding="utf-8"?>
<ds:datastoreItem xmlns:ds="http://schemas.openxmlformats.org/officeDocument/2006/customXml" ds:itemID="{A786B285-1768-48EE-AA35-55ED0FC053AD}">
  <ds:schemaRefs/>
</ds:datastoreItem>
</file>

<file path=customXml/itemProps106.xml><?xml version="1.0" encoding="utf-8"?>
<ds:datastoreItem xmlns:ds="http://schemas.openxmlformats.org/officeDocument/2006/customXml" ds:itemID="{554E12A1-64B0-4B82-9026-F6AAF40B4069}">
  <ds:schemaRefs/>
</ds:datastoreItem>
</file>

<file path=customXml/itemProps107.xml><?xml version="1.0" encoding="utf-8"?>
<ds:datastoreItem xmlns:ds="http://schemas.openxmlformats.org/officeDocument/2006/customXml" ds:itemID="{1A75A3DC-F2BF-445B-A2B2-F6C30254E803}">
  <ds:schemaRefs/>
</ds:datastoreItem>
</file>

<file path=customXml/itemProps108.xml><?xml version="1.0" encoding="utf-8"?>
<ds:datastoreItem xmlns:ds="http://schemas.openxmlformats.org/officeDocument/2006/customXml" ds:itemID="{F8EDDF53-688B-45E4-A161-5937694865D6}">
  <ds:schemaRefs/>
</ds:datastoreItem>
</file>

<file path=customXml/itemProps109.xml><?xml version="1.0" encoding="utf-8"?>
<ds:datastoreItem xmlns:ds="http://schemas.openxmlformats.org/officeDocument/2006/customXml" ds:itemID="{CDF4E522-D305-4C3D-A543-24BD06CFB0A5}">
  <ds:schemaRefs/>
</ds:datastoreItem>
</file>

<file path=customXml/itemProps11.xml><?xml version="1.0" encoding="utf-8"?>
<ds:datastoreItem xmlns:ds="http://schemas.openxmlformats.org/officeDocument/2006/customXml" ds:itemID="{A2D03E95-0C5D-46AB-8710-DA773C6DC7B3}">
  <ds:schemaRefs/>
</ds:datastoreItem>
</file>

<file path=customXml/itemProps110.xml><?xml version="1.0" encoding="utf-8"?>
<ds:datastoreItem xmlns:ds="http://schemas.openxmlformats.org/officeDocument/2006/customXml" ds:itemID="{BADCB8FD-C53D-4EC3-AD81-6DDBAA97F354}">
  <ds:schemaRefs/>
</ds:datastoreItem>
</file>

<file path=customXml/itemProps111.xml><?xml version="1.0" encoding="utf-8"?>
<ds:datastoreItem xmlns:ds="http://schemas.openxmlformats.org/officeDocument/2006/customXml" ds:itemID="{0A81CBD1-62B9-439F-9D31-F7DA023B708F}">
  <ds:schemaRefs/>
</ds:datastoreItem>
</file>

<file path=customXml/itemProps112.xml><?xml version="1.0" encoding="utf-8"?>
<ds:datastoreItem xmlns:ds="http://schemas.openxmlformats.org/officeDocument/2006/customXml" ds:itemID="{CCD30129-B25E-4D85-ACBD-83B7D3DF03EA}">
  <ds:schemaRefs/>
</ds:datastoreItem>
</file>

<file path=customXml/itemProps113.xml><?xml version="1.0" encoding="utf-8"?>
<ds:datastoreItem xmlns:ds="http://schemas.openxmlformats.org/officeDocument/2006/customXml" ds:itemID="{32C839AC-BF74-40C3-B69B-F35BE99777CA}">
  <ds:schemaRefs/>
</ds:datastoreItem>
</file>

<file path=customXml/itemProps114.xml><?xml version="1.0" encoding="utf-8"?>
<ds:datastoreItem xmlns:ds="http://schemas.openxmlformats.org/officeDocument/2006/customXml" ds:itemID="{5E3C0F9E-2BA9-4BC1-930D-80C2B6E04B9A}">
  <ds:schemaRefs/>
</ds:datastoreItem>
</file>

<file path=customXml/itemProps115.xml><?xml version="1.0" encoding="utf-8"?>
<ds:datastoreItem xmlns:ds="http://schemas.openxmlformats.org/officeDocument/2006/customXml" ds:itemID="{C9591D09-E328-44FD-B5CC-0E9602B4721E}">
  <ds:schemaRefs/>
</ds:datastoreItem>
</file>

<file path=customXml/itemProps116.xml><?xml version="1.0" encoding="utf-8"?>
<ds:datastoreItem xmlns:ds="http://schemas.openxmlformats.org/officeDocument/2006/customXml" ds:itemID="{65D92046-542F-4734-B86D-2A483C208EDF}">
  <ds:schemaRefs/>
</ds:datastoreItem>
</file>

<file path=customXml/itemProps117.xml><?xml version="1.0" encoding="utf-8"?>
<ds:datastoreItem xmlns:ds="http://schemas.openxmlformats.org/officeDocument/2006/customXml" ds:itemID="{582B19CD-6013-400E-89CB-6E25E19C4611}">
  <ds:schemaRefs/>
</ds:datastoreItem>
</file>

<file path=customXml/itemProps118.xml><?xml version="1.0" encoding="utf-8"?>
<ds:datastoreItem xmlns:ds="http://schemas.openxmlformats.org/officeDocument/2006/customXml" ds:itemID="{93507BDA-31A0-43FF-8497-F26399BB7870}">
  <ds:schemaRefs/>
</ds:datastoreItem>
</file>

<file path=customXml/itemProps119.xml><?xml version="1.0" encoding="utf-8"?>
<ds:datastoreItem xmlns:ds="http://schemas.openxmlformats.org/officeDocument/2006/customXml" ds:itemID="{6CFAACA6-E794-4A1F-A376-C32F80EDF4E8}">
  <ds:schemaRefs/>
</ds:datastoreItem>
</file>

<file path=customXml/itemProps12.xml><?xml version="1.0" encoding="utf-8"?>
<ds:datastoreItem xmlns:ds="http://schemas.openxmlformats.org/officeDocument/2006/customXml" ds:itemID="{EBFE2B65-A58B-4660-A5FB-38DBDEF9E61F}">
  <ds:schemaRefs/>
</ds:datastoreItem>
</file>

<file path=customXml/itemProps120.xml><?xml version="1.0" encoding="utf-8"?>
<ds:datastoreItem xmlns:ds="http://schemas.openxmlformats.org/officeDocument/2006/customXml" ds:itemID="{A79099FD-E870-4465-87DF-6C9FC79F3E57}">
  <ds:schemaRefs/>
</ds:datastoreItem>
</file>

<file path=customXml/itemProps121.xml><?xml version="1.0" encoding="utf-8"?>
<ds:datastoreItem xmlns:ds="http://schemas.openxmlformats.org/officeDocument/2006/customXml" ds:itemID="{3823F41E-1E92-4660-86A9-602E3D355048}">
  <ds:schemaRefs/>
</ds:datastoreItem>
</file>

<file path=customXml/itemProps122.xml><?xml version="1.0" encoding="utf-8"?>
<ds:datastoreItem xmlns:ds="http://schemas.openxmlformats.org/officeDocument/2006/customXml" ds:itemID="{B3DAFB8E-DE7F-4514-BA67-BBA55F2004A4}">
  <ds:schemaRefs/>
</ds:datastoreItem>
</file>

<file path=customXml/itemProps123.xml><?xml version="1.0" encoding="utf-8"?>
<ds:datastoreItem xmlns:ds="http://schemas.openxmlformats.org/officeDocument/2006/customXml" ds:itemID="{9B6EA554-B875-475D-84A9-BE076467B1E5}">
  <ds:schemaRefs/>
</ds:datastoreItem>
</file>

<file path=customXml/itemProps124.xml><?xml version="1.0" encoding="utf-8"?>
<ds:datastoreItem xmlns:ds="http://schemas.openxmlformats.org/officeDocument/2006/customXml" ds:itemID="{215E2066-A328-4768-9B06-E5AB76EE5247}">
  <ds:schemaRefs/>
</ds:datastoreItem>
</file>

<file path=customXml/itemProps125.xml><?xml version="1.0" encoding="utf-8"?>
<ds:datastoreItem xmlns:ds="http://schemas.openxmlformats.org/officeDocument/2006/customXml" ds:itemID="{C6680E8B-5265-4A6F-9D76-9523B1ECF86C}">
  <ds:schemaRefs/>
</ds:datastoreItem>
</file>

<file path=customXml/itemProps126.xml><?xml version="1.0" encoding="utf-8"?>
<ds:datastoreItem xmlns:ds="http://schemas.openxmlformats.org/officeDocument/2006/customXml" ds:itemID="{C34CE1B1-F606-4060-8306-00248C0F0196}">
  <ds:schemaRefs/>
</ds:datastoreItem>
</file>

<file path=customXml/itemProps127.xml><?xml version="1.0" encoding="utf-8"?>
<ds:datastoreItem xmlns:ds="http://schemas.openxmlformats.org/officeDocument/2006/customXml" ds:itemID="{A4764C6A-83AE-4793-A17D-193400A2423E}">
  <ds:schemaRefs/>
</ds:datastoreItem>
</file>

<file path=customXml/itemProps128.xml><?xml version="1.0" encoding="utf-8"?>
<ds:datastoreItem xmlns:ds="http://schemas.openxmlformats.org/officeDocument/2006/customXml" ds:itemID="{BED09E86-5146-4418-93EA-9BFD7C725787}">
  <ds:schemaRefs/>
</ds:datastoreItem>
</file>

<file path=customXml/itemProps129.xml><?xml version="1.0" encoding="utf-8"?>
<ds:datastoreItem xmlns:ds="http://schemas.openxmlformats.org/officeDocument/2006/customXml" ds:itemID="{13F540DD-7728-40F8-A568-51368676909F}">
  <ds:schemaRefs/>
</ds:datastoreItem>
</file>

<file path=customXml/itemProps13.xml><?xml version="1.0" encoding="utf-8"?>
<ds:datastoreItem xmlns:ds="http://schemas.openxmlformats.org/officeDocument/2006/customXml" ds:itemID="{0F51BA56-EE0A-4BB4-89BB-CE7A2C4D6F5F}">
  <ds:schemaRefs/>
</ds:datastoreItem>
</file>

<file path=customXml/itemProps130.xml><?xml version="1.0" encoding="utf-8"?>
<ds:datastoreItem xmlns:ds="http://schemas.openxmlformats.org/officeDocument/2006/customXml" ds:itemID="{3748693A-778C-4F0D-B168-9774A811CC16}">
  <ds:schemaRefs/>
</ds:datastoreItem>
</file>

<file path=customXml/itemProps131.xml><?xml version="1.0" encoding="utf-8"?>
<ds:datastoreItem xmlns:ds="http://schemas.openxmlformats.org/officeDocument/2006/customXml" ds:itemID="{19F82FC5-F7C5-43CD-945B-5600478FFA39}">
  <ds:schemaRefs/>
</ds:datastoreItem>
</file>

<file path=customXml/itemProps132.xml><?xml version="1.0" encoding="utf-8"?>
<ds:datastoreItem xmlns:ds="http://schemas.openxmlformats.org/officeDocument/2006/customXml" ds:itemID="{A93F8442-5115-49A6-8991-E76509D5FA9F}">
  <ds:schemaRefs/>
</ds:datastoreItem>
</file>

<file path=customXml/itemProps133.xml><?xml version="1.0" encoding="utf-8"?>
<ds:datastoreItem xmlns:ds="http://schemas.openxmlformats.org/officeDocument/2006/customXml" ds:itemID="{BB951F4F-40EE-4791-A0E5-675EE0CF9D7D}">
  <ds:schemaRefs/>
</ds:datastoreItem>
</file>

<file path=customXml/itemProps134.xml><?xml version="1.0" encoding="utf-8"?>
<ds:datastoreItem xmlns:ds="http://schemas.openxmlformats.org/officeDocument/2006/customXml" ds:itemID="{383A2D7C-2EB4-4491-BCD5-6F54360C7FF5}">
  <ds:schemaRefs/>
</ds:datastoreItem>
</file>

<file path=customXml/itemProps135.xml><?xml version="1.0" encoding="utf-8"?>
<ds:datastoreItem xmlns:ds="http://schemas.openxmlformats.org/officeDocument/2006/customXml" ds:itemID="{09E1F141-8D04-43C1-9B6D-8CECCE4B4CDE}">
  <ds:schemaRefs/>
</ds:datastoreItem>
</file>

<file path=customXml/itemProps136.xml><?xml version="1.0" encoding="utf-8"?>
<ds:datastoreItem xmlns:ds="http://schemas.openxmlformats.org/officeDocument/2006/customXml" ds:itemID="{F6D08BA5-7E8C-4B31-A5AF-00CA13AE958A}">
  <ds:schemaRefs/>
</ds:datastoreItem>
</file>

<file path=customXml/itemProps137.xml><?xml version="1.0" encoding="utf-8"?>
<ds:datastoreItem xmlns:ds="http://schemas.openxmlformats.org/officeDocument/2006/customXml" ds:itemID="{DB205B5D-84D9-48A8-B3F9-DCCCFCE4C3EF}">
  <ds:schemaRefs/>
</ds:datastoreItem>
</file>

<file path=customXml/itemProps138.xml><?xml version="1.0" encoding="utf-8"?>
<ds:datastoreItem xmlns:ds="http://schemas.openxmlformats.org/officeDocument/2006/customXml" ds:itemID="{6B32FFDC-6915-4717-8F44-8D66AAF76886}">
  <ds:schemaRefs/>
</ds:datastoreItem>
</file>

<file path=customXml/itemProps139.xml><?xml version="1.0" encoding="utf-8"?>
<ds:datastoreItem xmlns:ds="http://schemas.openxmlformats.org/officeDocument/2006/customXml" ds:itemID="{AF98715C-6721-4EBE-8829-8BFD755AEF0A}">
  <ds:schemaRefs/>
</ds:datastoreItem>
</file>

<file path=customXml/itemProps14.xml><?xml version="1.0" encoding="utf-8"?>
<ds:datastoreItem xmlns:ds="http://schemas.openxmlformats.org/officeDocument/2006/customXml" ds:itemID="{0F8BDAC2-FA2B-4D00-9F8A-1E506B34F2AB}">
  <ds:schemaRefs/>
</ds:datastoreItem>
</file>

<file path=customXml/itemProps140.xml><?xml version="1.0" encoding="utf-8"?>
<ds:datastoreItem xmlns:ds="http://schemas.openxmlformats.org/officeDocument/2006/customXml" ds:itemID="{117AC878-8D34-4CAC-A599-A713A0AE7405}">
  <ds:schemaRefs/>
</ds:datastoreItem>
</file>

<file path=customXml/itemProps141.xml><?xml version="1.0" encoding="utf-8"?>
<ds:datastoreItem xmlns:ds="http://schemas.openxmlformats.org/officeDocument/2006/customXml" ds:itemID="{32F96ED2-4B8B-4271-A7CC-7939F51AB8F6}">
  <ds:schemaRefs/>
</ds:datastoreItem>
</file>

<file path=customXml/itemProps142.xml><?xml version="1.0" encoding="utf-8"?>
<ds:datastoreItem xmlns:ds="http://schemas.openxmlformats.org/officeDocument/2006/customXml" ds:itemID="{58A5F6D6-3CD7-49DD-88B5-6B0AC291A793}">
  <ds:schemaRefs/>
</ds:datastoreItem>
</file>

<file path=customXml/itemProps143.xml><?xml version="1.0" encoding="utf-8"?>
<ds:datastoreItem xmlns:ds="http://schemas.openxmlformats.org/officeDocument/2006/customXml" ds:itemID="{55F75779-EA91-455D-AB08-D78017C5B8D7}">
  <ds:schemaRefs/>
</ds:datastoreItem>
</file>

<file path=customXml/itemProps144.xml><?xml version="1.0" encoding="utf-8"?>
<ds:datastoreItem xmlns:ds="http://schemas.openxmlformats.org/officeDocument/2006/customXml" ds:itemID="{4127FBB1-70B9-4FF3-BBB0-11AABC9BC553}">
  <ds:schemaRefs/>
</ds:datastoreItem>
</file>

<file path=customXml/itemProps145.xml><?xml version="1.0" encoding="utf-8"?>
<ds:datastoreItem xmlns:ds="http://schemas.openxmlformats.org/officeDocument/2006/customXml" ds:itemID="{B89AE129-8EC3-4DEE-9128-75B40DA872E0}">
  <ds:schemaRefs/>
</ds:datastoreItem>
</file>

<file path=customXml/itemProps146.xml><?xml version="1.0" encoding="utf-8"?>
<ds:datastoreItem xmlns:ds="http://schemas.openxmlformats.org/officeDocument/2006/customXml" ds:itemID="{F1E8D51C-ED62-4AC6-A0AE-D3B19AD3022F}">
  <ds:schemaRefs/>
</ds:datastoreItem>
</file>

<file path=customXml/itemProps147.xml><?xml version="1.0" encoding="utf-8"?>
<ds:datastoreItem xmlns:ds="http://schemas.openxmlformats.org/officeDocument/2006/customXml" ds:itemID="{C607716D-4C64-48B9-8BBA-4879A377D464}">
  <ds:schemaRefs/>
</ds:datastoreItem>
</file>

<file path=customXml/itemProps148.xml><?xml version="1.0" encoding="utf-8"?>
<ds:datastoreItem xmlns:ds="http://schemas.openxmlformats.org/officeDocument/2006/customXml" ds:itemID="{227C0EF1-6EDE-48AF-8344-BAB7DC87989E}">
  <ds:schemaRefs/>
</ds:datastoreItem>
</file>

<file path=customXml/itemProps149.xml><?xml version="1.0" encoding="utf-8"?>
<ds:datastoreItem xmlns:ds="http://schemas.openxmlformats.org/officeDocument/2006/customXml" ds:itemID="{B0F46E8F-12ED-454F-96E7-188E2E8150A2}">
  <ds:schemaRefs/>
</ds:datastoreItem>
</file>

<file path=customXml/itemProps15.xml><?xml version="1.0" encoding="utf-8"?>
<ds:datastoreItem xmlns:ds="http://schemas.openxmlformats.org/officeDocument/2006/customXml" ds:itemID="{FD355B83-05DE-4A0A-AA2A-88D73337D255}">
  <ds:schemaRefs/>
</ds:datastoreItem>
</file>

<file path=customXml/itemProps150.xml><?xml version="1.0" encoding="utf-8"?>
<ds:datastoreItem xmlns:ds="http://schemas.openxmlformats.org/officeDocument/2006/customXml" ds:itemID="{8F59BC30-860C-44CF-AFEB-782B9DD78C47}">
  <ds:schemaRefs/>
</ds:datastoreItem>
</file>

<file path=customXml/itemProps151.xml><?xml version="1.0" encoding="utf-8"?>
<ds:datastoreItem xmlns:ds="http://schemas.openxmlformats.org/officeDocument/2006/customXml" ds:itemID="{244A9CBD-F1EA-4951-BE42-7CAE16B85C8A}">
  <ds:schemaRefs/>
</ds:datastoreItem>
</file>

<file path=customXml/itemProps152.xml><?xml version="1.0" encoding="utf-8"?>
<ds:datastoreItem xmlns:ds="http://schemas.openxmlformats.org/officeDocument/2006/customXml" ds:itemID="{9DF3889F-D6D6-479F-8B9C-2DDC5B41E6B6}">
  <ds:schemaRefs/>
</ds:datastoreItem>
</file>

<file path=customXml/itemProps153.xml><?xml version="1.0" encoding="utf-8"?>
<ds:datastoreItem xmlns:ds="http://schemas.openxmlformats.org/officeDocument/2006/customXml" ds:itemID="{CF83FD30-2D10-4665-AEEB-F7119B89FDA7}">
  <ds:schemaRefs/>
</ds:datastoreItem>
</file>

<file path=customXml/itemProps154.xml><?xml version="1.0" encoding="utf-8"?>
<ds:datastoreItem xmlns:ds="http://schemas.openxmlformats.org/officeDocument/2006/customXml" ds:itemID="{C5195515-94A9-4974-AC70-3E54DDF09237}">
  <ds:schemaRefs/>
</ds:datastoreItem>
</file>

<file path=customXml/itemProps155.xml><?xml version="1.0" encoding="utf-8"?>
<ds:datastoreItem xmlns:ds="http://schemas.openxmlformats.org/officeDocument/2006/customXml" ds:itemID="{FE8904BE-4AD8-452F-ABBC-7C3AB37CEEB0}">
  <ds:schemaRefs/>
</ds:datastoreItem>
</file>

<file path=customXml/itemProps156.xml><?xml version="1.0" encoding="utf-8"?>
<ds:datastoreItem xmlns:ds="http://schemas.openxmlformats.org/officeDocument/2006/customXml" ds:itemID="{AB357085-6CC2-444D-A9ED-45254AE6CD77}">
  <ds:schemaRefs/>
</ds:datastoreItem>
</file>

<file path=customXml/itemProps157.xml><?xml version="1.0" encoding="utf-8"?>
<ds:datastoreItem xmlns:ds="http://schemas.openxmlformats.org/officeDocument/2006/customXml" ds:itemID="{9762022A-39FC-4054-8DCD-0475F380BB32}">
  <ds:schemaRefs/>
</ds:datastoreItem>
</file>

<file path=customXml/itemProps158.xml><?xml version="1.0" encoding="utf-8"?>
<ds:datastoreItem xmlns:ds="http://schemas.openxmlformats.org/officeDocument/2006/customXml" ds:itemID="{1A12B471-35AC-4879-96B2-47258615EA54}">
  <ds:schemaRefs/>
</ds:datastoreItem>
</file>

<file path=customXml/itemProps159.xml><?xml version="1.0" encoding="utf-8"?>
<ds:datastoreItem xmlns:ds="http://schemas.openxmlformats.org/officeDocument/2006/customXml" ds:itemID="{83041022-69CB-4529-B0E8-6BE72149606F}">
  <ds:schemaRefs/>
</ds:datastoreItem>
</file>

<file path=customXml/itemProps16.xml><?xml version="1.0" encoding="utf-8"?>
<ds:datastoreItem xmlns:ds="http://schemas.openxmlformats.org/officeDocument/2006/customXml" ds:itemID="{86AC940A-4CC0-4E38-83AB-22038AC005A1}">
  <ds:schemaRefs/>
</ds:datastoreItem>
</file>

<file path=customXml/itemProps160.xml><?xml version="1.0" encoding="utf-8"?>
<ds:datastoreItem xmlns:ds="http://schemas.openxmlformats.org/officeDocument/2006/customXml" ds:itemID="{431168B8-3B4D-415D-988A-658C0683B512}">
  <ds:schemaRefs/>
</ds:datastoreItem>
</file>

<file path=customXml/itemProps161.xml><?xml version="1.0" encoding="utf-8"?>
<ds:datastoreItem xmlns:ds="http://schemas.openxmlformats.org/officeDocument/2006/customXml" ds:itemID="{830C038C-989E-402F-9348-46EF856D780E}">
  <ds:schemaRefs/>
</ds:datastoreItem>
</file>

<file path=customXml/itemProps162.xml><?xml version="1.0" encoding="utf-8"?>
<ds:datastoreItem xmlns:ds="http://schemas.openxmlformats.org/officeDocument/2006/customXml" ds:itemID="{16ED0E2A-DB39-478D-9A5F-0C79959874C5}">
  <ds:schemaRefs/>
</ds:datastoreItem>
</file>

<file path=customXml/itemProps163.xml><?xml version="1.0" encoding="utf-8"?>
<ds:datastoreItem xmlns:ds="http://schemas.openxmlformats.org/officeDocument/2006/customXml" ds:itemID="{4E95A22D-2E6F-46E5-A48D-2EAFC2A1F1E4}">
  <ds:schemaRefs/>
</ds:datastoreItem>
</file>

<file path=customXml/itemProps164.xml><?xml version="1.0" encoding="utf-8"?>
<ds:datastoreItem xmlns:ds="http://schemas.openxmlformats.org/officeDocument/2006/customXml" ds:itemID="{94D5D3EC-7CA0-4450-A566-49B5806BCDD5}">
  <ds:schemaRefs/>
</ds:datastoreItem>
</file>

<file path=customXml/itemProps165.xml><?xml version="1.0" encoding="utf-8"?>
<ds:datastoreItem xmlns:ds="http://schemas.openxmlformats.org/officeDocument/2006/customXml" ds:itemID="{46338AFE-5D8C-427B-8ECB-8626A68D46D2}">
  <ds:schemaRefs/>
</ds:datastoreItem>
</file>

<file path=customXml/itemProps166.xml><?xml version="1.0" encoding="utf-8"?>
<ds:datastoreItem xmlns:ds="http://schemas.openxmlformats.org/officeDocument/2006/customXml" ds:itemID="{AE30D42E-5D74-44F6-8CD3-D3A39CAB9377}">
  <ds:schemaRefs/>
</ds:datastoreItem>
</file>

<file path=customXml/itemProps167.xml><?xml version="1.0" encoding="utf-8"?>
<ds:datastoreItem xmlns:ds="http://schemas.openxmlformats.org/officeDocument/2006/customXml" ds:itemID="{405C163F-EDC9-455A-AE97-83E9BCF2EE13}">
  <ds:schemaRefs/>
</ds:datastoreItem>
</file>

<file path=customXml/itemProps168.xml><?xml version="1.0" encoding="utf-8"?>
<ds:datastoreItem xmlns:ds="http://schemas.openxmlformats.org/officeDocument/2006/customXml" ds:itemID="{D5E46C1E-1B07-49FD-A02A-7DC167E5AAC1}">
  <ds:schemaRefs/>
</ds:datastoreItem>
</file>

<file path=customXml/itemProps169.xml><?xml version="1.0" encoding="utf-8"?>
<ds:datastoreItem xmlns:ds="http://schemas.openxmlformats.org/officeDocument/2006/customXml" ds:itemID="{B0F28989-ED0C-4F81-965D-E2E1251A02B6}">
  <ds:schemaRefs/>
</ds:datastoreItem>
</file>

<file path=customXml/itemProps17.xml><?xml version="1.0" encoding="utf-8"?>
<ds:datastoreItem xmlns:ds="http://schemas.openxmlformats.org/officeDocument/2006/customXml" ds:itemID="{8750DACA-F741-472F-B2E6-D981DE19E95B}">
  <ds:schemaRefs/>
</ds:datastoreItem>
</file>

<file path=customXml/itemProps170.xml><?xml version="1.0" encoding="utf-8"?>
<ds:datastoreItem xmlns:ds="http://schemas.openxmlformats.org/officeDocument/2006/customXml" ds:itemID="{B4CF18F7-99E0-44A7-8C4D-37446969894B}">
  <ds:schemaRefs/>
</ds:datastoreItem>
</file>

<file path=customXml/itemProps171.xml><?xml version="1.0" encoding="utf-8"?>
<ds:datastoreItem xmlns:ds="http://schemas.openxmlformats.org/officeDocument/2006/customXml" ds:itemID="{7D010C4D-D141-42C6-B739-B19589DA3E39}">
  <ds:schemaRefs/>
</ds:datastoreItem>
</file>

<file path=customXml/itemProps172.xml><?xml version="1.0" encoding="utf-8"?>
<ds:datastoreItem xmlns:ds="http://schemas.openxmlformats.org/officeDocument/2006/customXml" ds:itemID="{DD5C0526-635B-42FC-BDF2-B5A35E17B216}">
  <ds:schemaRefs/>
</ds:datastoreItem>
</file>

<file path=customXml/itemProps173.xml><?xml version="1.0" encoding="utf-8"?>
<ds:datastoreItem xmlns:ds="http://schemas.openxmlformats.org/officeDocument/2006/customXml" ds:itemID="{FF9C8E66-52F7-4E68-8EE8-9688404B25FF}">
  <ds:schemaRefs/>
</ds:datastoreItem>
</file>

<file path=customXml/itemProps174.xml><?xml version="1.0" encoding="utf-8"?>
<ds:datastoreItem xmlns:ds="http://schemas.openxmlformats.org/officeDocument/2006/customXml" ds:itemID="{37F0ABDC-23E4-4701-A842-61784B0FB1E4}">
  <ds:schemaRefs/>
</ds:datastoreItem>
</file>

<file path=customXml/itemProps175.xml><?xml version="1.0" encoding="utf-8"?>
<ds:datastoreItem xmlns:ds="http://schemas.openxmlformats.org/officeDocument/2006/customXml" ds:itemID="{D645E743-E778-42CB-9789-24C927AC2F78}">
  <ds:schemaRefs/>
</ds:datastoreItem>
</file>

<file path=customXml/itemProps176.xml><?xml version="1.0" encoding="utf-8"?>
<ds:datastoreItem xmlns:ds="http://schemas.openxmlformats.org/officeDocument/2006/customXml" ds:itemID="{ABF62B7B-E59F-45A9-A284-31279179B13E}">
  <ds:schemaRefs/>
</ds:datastoreItem>
</file>

<file path=customXml/itemProps177.xml><?xml version="1.0" encoding="utf-8"?>
<ds:datastoreItem xmlns:ds="http://schemas.openxmlformats.org/officeDocument/2006/customXml" ds:itemID="{AD3A4910-04A6-4516-9CD5-1525FEEFA3CE}">
  <ds:schemaRefs/>
</ds:datastoreItem>
</file>

<file path=customXml/itemProps178.xml><?xml version="1.0" encoding="utf-8"?>
<ds:datastoreItem xmlns:ds="http://schemas.openxmlformats.org/officeDocument/2006/customXml" ds:itemID="{9CC698D7-6A73-43C5-AF4C-70CEE3B9F29F}">
  <ds:schemaRefs/>
</ds:datastoreItem>
</file>

<file path=customXml/itemProps179.xml><?xml version="1.0" encoding="utf-8"?>
<ds:datastoreItem xmlns:ds="http://schemas.openxmlformats.org/officeDocument/2006/customXml" ds:itemID="{A78F3F59-380E-48A4-AEBC-4DCD7B0DE491}">
  <ds:schemaRefs/>
</ds:datastoreItem>
</file>

<file path=customXml/itemProps18.xml><?xml version="1.0" encoding="utf-8"?>
<ds:datastoreItem xmlns:ds="http://schemas.openxmlformats.org/officeDocument/2006/customXml" ds:itemID="{822644DE-B5ED-4629-94F1-BD7DB35544D7}">
  <ds:schemaRefs/>
</ds:datastoreItem>
</file>

<file path=customXml/itemProps180.xml><?xml version="1.0" encoding="utf-8"?>
<ds:datastoreItem xmlns:ds="http://schemas.openxmlformats.org/officeDocument/2006/customXml" ds:itemID="{9E68992A-EE38-42AE-AAA1-88C454A1B95D}">
  <ds:schemaRefs/>
</ds:datastoreItem>
</file>

<file path=customXml/itemProps181.xml><?xml version="1.0" encoding="utf-8"?>
<ds:datastoreItem xmlns:ds="http://schemas.openxmlformats.org/officeDocument/2006/customXml" ds:itemID="{39C90C4E-591C-4523-83DA-A534DC2C223E}">
  <ds:schemaRefs/>
</ds:datastoreItem>
</file>

<file path=customXml/itemProps182.xml><?xml version="1.0" encoding="utf-8"?>
<ds:datastoreItem xmlns:ds="http://schemas.openxmlformats.org/officeDocument/2006/customXml" ds:itemID="{CAE4DDC5-EBE9-4B99-8B28-2605455BC02E}">
  <ds:schemaRefs/>
</ds:datastoreItem>
</file>

<file path=customXml/itemProps183.xml><?xml version="1.0" encoding="utf-8"?>
<ds:datastoreItem xmlns:ds="http://schemas.openxmlformats.org/officeDocument/2006/customXml" ds:itemID="{1C3E5B62-5E48-457C-9C82-E838325BAC96}">
  <ds:schemaRefs/>
</ds:datastoreItem>
</file>

<file path=customXml/itemProps184.xml><?xml version="1.0" encoding="utf-8"?>
<ds:datastoreItem xmlns:ds="http://schemas.openxmlformats.org/officeDocument/2006/customXml" ds:itemID="{B237ACD2-9D9B-4491-9056-84FD29BABB40}">
  <ds:schemaRefs/>
</ds:datastoreItem>
</file>

<file path=customXml/itemProps185.xml><?xml version="1.0" encoding="utf-8"?>
<ds:datastoreItem xmlns:ds="http://schemas.openxmlformats.org/officeDocument/2006/customXml" ds:itemID="{B897DB60-3717-48D1-A64C-7AAEA7ABBFFE}">
  <ds:schemaRefs/>
</ds:datastoreItem>
</file>

<file path=customXml/itemProps186.xml><?xml version="1.0" encoding="utf-8"?>
<ds:datastoreItem xmlns:ds="http://schemas.openxmlformats.org/officeDocument/2006/customXml" ds:itemID="{0E5B79F4-A578-4E30-B59A-B289D83132F1}">
  <ds:schemaRefs/>
</ds:datastoreItem>
</file>

<file path=customXml/itemProps187.xml><?xml version="1.0" encoding="utf-8"?>
<ds:datastoreItem xmlns:ds="http://schemas.openxmlformats.org/officeDocument/2006/customXml" ds:itemID="{41E4061E-EEA6-4E1C-9660-D9B16FF3AE6F}">
  <ds:schemaRefs/>
</ds:datastoreItem>
</file>

<file path=customXml/itemProps188.xml><?xml version="1.0" encoding="utf-8"?>
<ds:datastoreItem xmlns:ds="http://schemas.openxmlformats.org/officeDocument/2006/customXml" ds:itemID="{AFD3ACF2-ACC9-47E5-938D-E9083D399B2B}">
  <ds:schemaRefs/>
</ds:datastoreItem>
</file>

<file path=customXml/itemProps189.xml><?xml version="1.0" encoding="utf-8"?>
<ds:datastoreItem xmlns:ds="http://schemas.openxmlformats.org/officeDocument/2006/customXml" ds:itemID="{EB009DC6-D74A-4208-9872-7DA97D583AD2}">
  <ds:schemaRefs/>
</ds:datastoreItem>
</file>

<file path=customXml/itemProps19.xml><?xml version="1.0" encoding="utf-8"?>
<ds:datastoreItem xmlns:ds="http://schemas.openxmlformats.org/officeDocument/2006/customXml" ds:itemID="{710487A6-EA03-4263-83F4-C4D4E37DADFC}">
  <ds:schemaRefs/>
</ds:datastoreItem>
</file>

<file path=customXml/itemProps190.xml><?xml version="1.0" encoding="utf-8"?>
<ds:datastoreItem xmlns:ds="http://schemas.openxmlformats.org/officeDocument/2006/customXml" ds:itemID="{921F341E-F15B-4AF3-A867-8DD378BF81E8}">
  <ds:schemaRefs/>
</ds:datastoreItem>
</file>

<file path=customXml/itemProps191.xml><?xml version="1.0" encoding="utf-8"?>
<ds:datastoreItem xmlns:ds="http://schemas.openxmlformats.org/officeDocument/2006/customXml" ds:itemID="{4D27542F-DEE1-4FF2-AB95-130393D421F1}">
  <ds:schemaRefs/>
</ds:datastoreItem>
</file>

<file path=customXml/itemProps192.xml><?xml version="1.0" encoding="utf-8"?>
<ds:datastoreItem xmlns:ds="http://schemas.openxmlformats.org/officeDocument/2006/customXml" ds:itemID="{60E7FB5E-B969-42B1-B575-5EFD94303B6B}">
  <ds:schemaRefs/>
</ds:datastoreItem>
</file>

<file path=customXml/itemProps193.xml><?xml version="1.0" encoding="utf-8"?>
<ds:datastoreItem xmlns:ds="http://schemas.openxmlformats.org/officeDocument/2006/customXml" ds:itemID="{CE365698-490F-4645-8702-992C745E97A6}">
  <ds:schemaRefs/>
</ds:datastoreItem>
</file>

<file path=customXml/itemProps194.xml><?xml version="1.0" encoding="utf-8"?>
<ds:datastoreItem xmlns:ds="http://schemas.openxmlformats.org/officeDocument/2006/customXml" ds:itemID="{B100DCAF-D439-4057-831F-07164963F8E4}">
  <ds:schemaRefs/>
</ds:datastoreItem>
</file>

<file path=customXml/itemProps195.xml><?xml version="1.0" encoding="utf-8"?>
<ds:datastoreItem xmlns:ds="http://schemas.openxmlformats.org/officeDocument/2006/customXml" ds:itemID="{87B1B15A-8BF5-401D-A4D6-321401623C60}">
  <ds:schemaRefs/>
</ds:datastoreItem>
</file>

<file path=customXml/itemProps196.xml><?xml version="1.0" encoding="utf-8"?>
<ds:datastoreItem xmlns:ds="http://schemas.openxmlformats.org/officeDocument/2006/customXml" ds:itemID="{A3AB9A60-0292-4B45-BF39-3F0177CA3858}">
  <ds:schemaRefs/>
</ds:datastoreItem>
</file>

<file path=customXml/itemProps197.xml><?xml version="1.0" encoding="utf-8"?>
<ds:datastoreItem xmlns:ds="http://schemas.openxmlformats.org/officeDocument/2006/customXml" ds:itemID="{3EFD504E-1A6F-4573-9F9D-50F5ABC84FFF}">
  <ds:schemaRefs/>
</ds:datastoreItem>
</file>

<file path=customXml/itemProps198.xml><?xml version="1.0" encoding="utf-8"?>
<ds:datastoreItem xmlns:ds="http://schemas.openxmlformats.org/officeDocument/2006/customXml" ds:itemID="{918F4B4D-8917-4924-BA11-8C10BA1D32EA}">
  <ds:schemaRefs/>
</ds:datastoreItem>
</file>

<file path=customXml/itemProps199.xml><?xml version="1.0" encoding="utf-8"?>
<ds:datastoreItem xmlns:ds="http://schemas.openxmlformats.org/officeDocument/2006/customXml" ds:itemID="{AEA599C5-48C7-4068-8F37-589E7F2BA94B}">
  <ds:schemaRefs/>
</ds:datastoreItem>
</file>

<file path=customXml/itemProps2.xml><?xml version="1.0" encoding="utf-8"?>
<ds:datastoreItem xmlns:ds="http://schemas.openxmlformats.org/officeDocument/2006/customXml" ds:itemID="{1DDBAC42-A7AE-425C-9263-07138E40075D}">
  <ds:schemaRefs/>
</ds:datastoreItem>
</file>

<file path=customXml/itemProps20.xml><?xml version="1.0" encoding="utf-8"?>
<ds:datastoreItem xmlns:ds="http://schemas.openxmlformats.org/officeDocument/2006/customXml" ds:itemID="{7E543CC9-DD55-488D-9E29-8552AA7768B1}">
  <ds:schemaRefs/>
</ds:datastoreItem>
</file>

<file path=customXml/itemProps200.xml><?xml version="1.0" encoding="utf-8"?>
<ds:datastoreItem xmlns:ds="http://schemas.openxmlformats.org/officeDocument/2006/customXml" ds:itemID="{EC32B2E8-A6F3-4076-AB3F-E57F626605BF}">
  <ds:schemaRefs/>
</ds:datastoreItem>
</file>

<file path=customXml/itemProps201.xml><?xml version="1.0" encoding="utf-8"?>
<ds:datastoreItem xmlns:ds="http://schemas.openxmlformats.org/officeDocument/2006/customXml" ds:itemID="{15AEB795-47EA-4533-B8BA-E521A24A1608}">
  <ds:schemaRefs/>
</ds:datastoreItem>
</file>

<file path=customXml/itemProps202.xml><?xml version="1.0" encoding="utf-8"?>
<ds:datastoreItem xmlns:ds="http://schemas.openxmlformats.org/officeDocument/2006/customXml" ds:itemID="{624EFEDF-FE3E-44EA-92E7-E988AD5A70AF}">
  <ds:schemaRefs/>
</ds:datastoreItem>
</file>

<file path=customXml/itemProps203.xml><?xml version="1.0" encoding="utf-8"?>
<ds:datastoreItem xmlns:ds="http://schemas.openxmlformats.org/officeDocument/2006/customXml" ds:itemID="{CF3BF2C7-DE6B-4549-82D4-0DA76BE59433}">
  <ds:schemaRefs/>
</ds:datastoreItem>
</file>

<file path=customXml/itemProps204.xml><?xml version="1.0" encoding="utf-8"?>
<ds:datastoreItem xmlns:ds="http://schemas.openxmlformats.org/officeDocument/2006/customXml" ds:itemID="{095EC6C0-A12C-4C8A-BEF9-109C40ECE498}">
  <ds:schemaRefs/>
</ds:datastoreItem>
</file>

<file path=customXml/itemProps205.xml><?xml version="1.0" encoding="utf-8"?>
<ds:datastoreItem xmlns:ds="http://schemas.openxmlformats.org/officeDocument/2006/customXml" ds:itemID="{F8C3F299-C586-4BE5-B7C8-FCA1AA5F6DCF}">
  <ds:schemaRefs/>
</ds:datastoreItem>
</file>

<file path=customXml/itemProps206.xml><?xml version="1.0" encoding="utf-8"?>
<ds:datastoreItem xmlns:ds="http://schemas.openxmlformats.org/officeDocument/2006/customXml" ds:itemID="{F9B9B4F0-4050-42BF-9AD0-60CB4558B19D}">
  <ds:schemaRefs/>
</ds:datastoreItem>
</file>

<file path=customXml/itemProps207.xml><?xml version="1.0" encoding="utf-8"?>
<ds:datastoreItem xmlns:ds="http://schemas.openxmlformats.org/officeDocument/2006/customXml" ds:itemID="{99F43EB9-E781-4C07-8726-534AC226606E}">
  <ds:schemaRefs/>
</ds:datastoreItem>
</file>

<file path=customXml/itemProps208.xml><?xml version="1.0" encoding="utf-8"?>
<ds:datastoreItem xmlns:ds="http://schemas.openxmlformats.org/officeDocument/2006/customXml" ds:itemID="{9F8D5349-6714-4485-B63B-5D6A89AD5E3C}">
  <ds:schemaRefs/>
</ds:datastoreItem>
</file>

<file path=customXml/itemProps209.xml><?xml version="1.0" encoding="utf-8"?>
<ds:datastoreItem xmlns:ds="http://schemas.openxmlformats.org/officeDocument/2006/customXml" ds:itemID="{0B786DFF-34B2-46AB-AA5F-F61A756A04AC}">
  <ds:schemaRefs/>
</ds:datastoreItem>
</file>

<file path=customXml/itemProps21.xml><?xml version="1.0" encoding="utf-8"?>
<ds:datastoreItem xmlns:ds="http://schemas.openxmlformats.org/officeDocument/2006/customXml" ds:itemID="{A9BEE527-739C-490D-B5D2-F72AB54B0471}">
  <ds:schemaRefs/>
</ds:datastoreItem>
</file>

<file path=customXml/itemProps210.xml><?xml version="1.0" encoding="utf-8"?>
<ds:datastoreItem xmlns:ds="http://schemas.openxmlformats.org/officeDocument/2006/customXml" ds:itemID="{A9385305-B30C-499F-A536-3FC1FBABA7E3}">
  <ds:schemaRefs/>
</ds:datastoreItem>
</file>

<file path=customXml/itemProps211.xml><?xml version="1.0" encoding="utf-8"?>
<ds:datastoreItem xmlns:ds="http://schemas.openxmlformats.org/officeDocument/2006/customXml" ds:itemID="{BC569680-0F35-4EF7-BEFE-7A40DAF9B049}">
  <ds:schemaRefs/>
</ds:datastoreItem>
</file>

<file path=customXml/itemProps212.xml><?xml version="1.0" encoding="utf-8"?>
<ds:datastoreItem xmlns:ds="http://schemas.openxmlformats.org/officeDocument/2006/customXml" ds:itemID="{F90A151B-6F29-483D-A510-D6672FD5BA97}">
  <ds:schemaRefs/>
</ds:datastoreItem>
</file>

<file path=customXml/itemProps213.xml><?xml version="1.0" encoding="utf-8"?>
<ds:datastoreItem xmlns:ds="http://schemas.openxmlformats.org/officeDocument/2006/customXml" ds:itemID="{46629FB9-D376-4BA6-961C-E68D6F8AADC2}">
  <ds:schemaRefs/>
</ds:datastoreItem>
</file>

<file path=customXml/itemProps214.xml><?xml version="1.0" encoding="utf-8"?>
<ds:datastoreItem xmlns:ds="http://schemas.openxmlformats.org/officeDocument/2006/customXml" ds:itemID="{72882B32-3423-4549-88E9-E1EFA2D5379A}">
  <ds:schemaRefs/>
</ds:datastoreItem>
</file>

<file path=customXml/itemProps215.xml><?xml version="1.0" encoding="utf-8"?>
<ds:datastoreItem xmlns:ds="http://schemas.openxmlformats.org/officeDocument/2006/customXml" ds:itemID="{762A7598-B946-4B86-915A-A0D91CE96E00}">
  <ds:schemaRefs/>
</ds:datastoreItem>
</file>

<file path=customXml/itemProps216.xml><?xml version="1.0" encoding="utf-8"?>
<ds:datastoreItem xmlns:ds="http://schemas.openxmlformats.org/officeDocument/2006/customXml" ds:itemID="{C037C66E-E1F9-4A06-8AA1-5B8AC09B0B74}">
  <ds:schemaRefs/>
</ds:datastoreItem>
</file>

<file path=customXml/itemProps217.xml><?xml version="1.0" encoding="utf-8"?>
<ds:datastoreItem xmlns:ds="http://schemas.openxmlformats.org/officeDocument/2006/customXml" ds:itemID="{4355BB17-F684-435A-B265-CDF81EB86A26}">
  <ds:schemaRefs/>
</ds:datastoreItem>
</file>

<file path=customXml/itemProps218.xml><?xml version="1.0" encoding="utf-8"?>
<ds:datastoreItem xmlns:ds="http://schemas.openxmlformats.org/officeDocument/2006/customXml" ds:itemID="{8707DB1D-86B3-45B8-8951-869D544D4D21}">
  <ds:schemaRefs/>
</ds:datastoreItem>
</file>

<file path=customXml/itemProps219.xml><?xml version="1.0" encoding="utf-8"?>
<ds:datastoreItem xmlns:ds="http://schemas.openxmlformats.org/officeDocument/2006/customXml" ds:itemID="{68665FD6-CB73-4EC9-9F66-269E6EF656C8}">
  <ds:schemaRefs/>
</ds:datastoreItem>
</file>

<file path=customXml/itemProps22.xml><?xml version="1.0" encoding="utf-8"?>
<ds:datastoreItem xmlns:ds="http://schemas.openxmlformats.org/officeDocument/2006/customXml" ds:itemID="{4656323B-7FC7-4E43-BC50-E9C29095AEC1}">
  <ds:schemaRefs/>
</ds:datastoreItem>
</file>

<file path=customXml/itemProps220.xml><?xml version="1.0" encoding="utf-8"?>
<ds:datastoreItem xmlns:ds="http://schemas.openxmlformats.org/officeDocument/2006/customXml" ds:itemID="{618B5E1C-38D8-4813-B50A-20E1D5B4974A}">
  <ds:schemaRefs/>
</ds:datastoreItem>
</file>

<file path=customXml/itemProps221.xml><?xml version="1.0" encoding="utf-8"?>
<ds:datastoreItem xmlns:ds="http://schemas.openxmlformats.org/officeDocument/2006/customXml" ds:itemID="{B3E3D52F-0105-4D1B-B2BD-766840970F36}">
  <ds:schemaRefs/>
</ds:datastoreItem>
</file>

<file path=customXml/itemProps222.xml><?xml version="1.0" encoding="utf-8"?>
<ds:datastoreItem xmlns:ds="http://schemas.openxmlformats.org/officeDocument/2006/customXml" ds:itemID="{83D5EECF-25BB-4BA1-A9B3-614E990C6D18}">
  <ds:schemaRefs/>
</ds:datastoreItem>
</file>

<file path=customXml/itemProps223.xml><?xml version="1.0" encoding="utf-8"?>
<ds:datastoreItem xmlns:ds="http://schemas.openxmlformats.org/officeDocument/2006/customXml" ds:itemID="{C2A25C57-224E-4D15-9FFD-D623033A3C1C}">
  <ds:schemaRefs/>
</ds:datastoreItem>
</file>

<file path=customXml/itemProps224.xml><?xml version="1.0" encoding="utf-8"?>
<ds:datastoreItem xmlns:ds="http://schemas.openxmlformats.org/officeDocument/2006/customXml" ds:itemID="{7B10F49B-1487-4D6A-9166-DC510330F4AD}">
  <ds:schemaRefs/>
</ds:datastoreItem>
</file>

<file path=customXml/itemProps225.xml><?xml version="1.0" encoding="utf-8"?>
<ds:datastoreItem xmlns:ds="http://schemas.openxmlformats.org/officeDocument/2006/customXml" ds:itemID="{BCCE84F2-D9D9-4909-8AB5-EB9707CD7B92}">
  <ds:schemaRefs/>
</ds:datastoreItem>
</file>

<file path=customXml/itemProps226.xml><?xml version="1.0" encoding="utf-8"?>
<ds:datastoreItem xmlns:ds="http://schemas.openxmlformats.org/officeDocument/2006/customXml" ds:itemID="{75698DA2-DF7B-430F-B961-BF75862F380F}">
  <ds:schemaRefs/>
</ds:datastoreItem>
</file>

<file path=customXml/itemProps227.xml><?xml version="1.0" encoding="utf-8"?>
<ds:datastoreItem xmlns:ds="http://schemas.openxmlformats.org/officeDocument/2006/customXml" ds:itemID="{48819744-78C2-4AE9-BC7A-51A6F3B74660}">
  <ds:schemaRefs/>
</ds:datastoreItem>
</file>

<file path=customXml/itemProps228.xml><?xml version="1.0" encoding="utf-8"?>
<ds:datastoreItem xmlns:ds="http://schemas.openxmlformats.org/officeDocument/2006/customXml" ds:itemID="{387C3086-9B60-4F5F-BC16-DF7AD194F872}">
  <ds:schemaRefs/>
</ds:datastoreItem>
</file>

<file path=customXml/itemProps229.xml><?xml version="1.0" encoding="utf-8"?>
<ds:datastoreItem xmlns:ds="http://schemas.openxmlformats.org/officeDocument/2006/customXml" ds:itemID="{3643ABEA-BEA5-4CF8-8613-008E5D2CB702}">
  <ds:schemaRefs/>
</ds:datastoreItem>
</file>

<file path=customXml/itemProps23.xml><?xml version="1.0" encoding="utf-8"?>
<ds:datastoreItem xmlns:ds="http://schemas.openxmlformats.org/officeDocument/2006/customXml" ds:itemID="{FE5B5303-9504-4A07-968C-254D56021AE5}">
  <ds:schemaRefs/>
</ds:datastoreItem>
</file>

<file path=customXml/itemProps230.xml><?xml version="1.0" encoding="utf-8"?>
<ds:datastoreItem xmlns:ds="http://schemas.openxmlformats.org/officeDocument/2006/customXml" ds:itemID="{CFBEB596-F460-4AD1-A3BB-1BC0CD1DEE9A}">
  <ds:schemaRefs/>
</ds:datastoreItem>
</file>

<file path=customXml/itemProps231.xml><?xml version="1.0" encoding="utf-8"?>
<ds:datastoreItem xmlns:ds="http://schemas.openxmlformats.org/officeDocument/2006/customXml" ds:itemID="{9BCFDDAF-4095-4E36-B844-FE7EB4F4C9D5}">
  <ds:schemaRefs/>
</ds:datastoreItem>
</file>

<file path=customXml/itemProps232.xml><?xml version="1.0" encoding="utf-8"?>
<ds:datastoreItem xmlns:ds="http://schemas.openxmlformats.org/officeDocument/2006/customXml" ds:itemID="{E1D5D996-235C-4F69-9C3E-7911D3A2A4FA}">
  <ds:schemaRefs/>
</ds:datastoreItem>
</file>

<file path=customXml/itemProps233.xml><?xml version="1.0" encoding="utf-8"?>
<ds:datastoreItem xmlns:ds="http://schemas.openxmlformats.org/officeDocument/2006/customXml" ds:itemID="{60FB47B7-A1D0-4ADB-9DB5-DE540631812F}">
  <ds:schemaRefs/>
</ds:datastoreItem>
</file>

<file path=customXml/itemProps234.xml><?xml version="1.0" encoding="utf-8"?>
<ds:datastoreItem xmlns:ds="http://schemas.openxmlformats.org/officeDocument/2006/customXml" ds:itemID="{A326547D-3EE6-4863-9D19-39BCD223A661}">
  <ds:schemaRefs/>
</ds:datastoreItem>
</file>

<file path=customXml/itemProps235.xml><?xml version="1.0" encoding="utf-8"?>
<ds:datastoreItem xmlns:ds="http://schemas.openxmlformats.org/officeDocument/2006/customXml" ds:itemID="{CD4A5688-0BD7-43ED-A57C-0B204E1C6D38}">
  <ds:schemaRefs/>
</ds:datastoreItem>
</file>

<file path=customXml/itemProps236.xml><?xml version="1.0" encoding="utf-8"?>
<ds:datastoreItem xmlns:ds="http://schemas.openxmlformats.org/officeDocument/2006/customXml" ds:itemID="{5739C838-27F6-48B0-A12B-E626E3B9BF8C}">
  <ds:schemaRefs/>
</ds:datastoreItem>
</file>

<file path=customXml/itemProps237.xml><?xml version="1.0" encoding="utf-8"?>
<ds:datastoreItem xmlns:ds="http://schemas.openxmlformats.org/officeDocument/2006/customXml" ds:itemID="{41ED4E93-DF93-4E0B-9C59-885339207C89}">
  <ds:schemaRefs/>
</ds:datastoreItem>
</file>

<file path=customXml/itemProps238.xml><?xml version="1.0" encoding="utf-8"?>
<ds:datastoreItem xmlns:ds="http://schemas.openxmlformats.org/officeDocument/2006/customXml" ds:itemID="{F94DDD3D-6865-4195-8037-79AE4797164D}">
  <ds:schemaRefs/>
</ds:datastoreItem>
</file>

<file path=customXml/itemProps239.xml><?xml version="1.0" encoding="utf-8"?>
<ds:datastoreItem xmlns:ds="http://schemas.openxmlformats.org/officeDocument/2006/customXml" ds:itemID="{4566565A-1AD6-483A-90A5-1039FC3C2B5B}">
  <ds:schemaRefs/>
</ds:datastoreItem>
</file>

<file path=customXml/itemProps24.xml><?xml version="1.0" encoding="utf-8"?>
<ds:datastoreItem xmlns:ds="http://schemas.openxmlformats.org/officeDocument/2006/customXml" ds:itemID="{74A3EAFA-BA10-45A8-8FC0-46887EFF4488}">
  <ds:schemaRefs/>
</ds:datastoreItem>
</file>

<file path=customXml/itemProps240.xml><?xml version="1.0" encoding="utf-8"?>
<ds:datastoreItem xmlns:ds="http://schemas.openxmlformats.org/officeDocument/2006/customXml" ds:itemID="{9D8A1D50-99EE-4932-BFC7-5E4769337551}">
  <ds:schemaRefs/>
</ds:datastoreItem>
</file>

<file path=customXml/itemProps241.xml><?xml version="1.0" encoding="utf-8"?>
<ds:datastoreItem xmlns:ds="http://schemas.openxmlformats.org/officeDocument/2006/customXml" ds:itemID="{3CF5035D-9365-4D54-85D3-3F2F00425A19}">
  <ds:schemaRefs/>
</ds:datastoreItem>
</file>

<file path=customXml/itemProps242.xml><?xml version="1.0" encoding="utf-8"?>
<ds:datastoreItem xmlns:ds="http://schemas.openxmlformats.org/officeDocument/2006/customXml" ds:itemID="{7E17299B-18F7-4BFD-B5CC-B837017713A7}">
  <ds:schemaRefs/>
</ds:datastoreItem>
</file>

<file path=customXml/itemProps243.xml><?xml version="1.0" encoding="utf-8"?>
<ds:datastoreItem xmlns:ds="http://schemas.openxmlformats.org/officeDocument/2006/customXml" ds:itemID="{CDAB7B52-4CCF-4417-9164-7F4904001510}">
  <ds:schemaRefs/>
</ds:datastoreItem>
</file>

<file path=customXml/itemProps244.xml><?xml version="1.0" encoding="utf-8"?>
<ds:datastoreItem xmlns:ds="http://schemas.openxmlformats.org/officeDocument/2006/customXml" ds:itemID="{9070A446-D59E-4C03-80DD-DB6871FDCCEC}">
  <ds:schemaRefs/>
</ds:datastoreItem>
</file>

<file path=customXml/itemProps245.xml><?xml version="1.0" encoding="utf-8"?>
<ds:datastoreItem xmlns:ds="http://schemas.openxmlformats.org/officeDocument/2006/customXml" ds:itemID="{29EDB349-7DD0-4322-AD13-19EAC0397B1A}">
  <ds:schemaRefs/>
</ds:datastoreItem>
</file>

<file path=customXml/itemProps246.xml><?xml version="1.0" encoding="utf-8"?>
<ds:datastoreItem xmlns:ds="http://schemas.openxmlformats.org/officeDocument/2006/customXml" ds:itemID="{16B95939-3AF8-4255-B317-7CAA8CBDBEA5}">
  <ds:schemaRefs/>
</ds:datastoreItem>
</file>

<file path=customXml/itemProps247.xml><?xml version="1.0" encoding="utf-8"?>
<ds:datastoreItem xmlns:ds="http://schemas.openxmlformats.org/officeDocument/2006/customXml" ds:itemID="{2032DF43-55BA-422D-B8DF-77B7DCE1FD71}">
  <ds:schemaRefs/>
</ds:datastoreItem>
</file>

<file path=customXml/itemProps248.xml><?xml version="1.0" encoding="utf-8"?>
<ds:datastoreItem xmlns:ds="http://schemas.openxmlformats.org/officeDocument/2006/customXml" ds:itemID="{AC5C58ED-725A-4061-8E01-3A7BD0626A32}">
  <ds:schemaRefs/>
</ds:datastoreItem>
</file>

<file path=customXml/itemProps249.xml><?xml version="1.0" encoding="utf-8"?>
<ds:datastoreItem xmlns:ds="http://schemas.openxmlformats.org/officeDocument/2006/customXml" ds:itemID="{8225BABD-E1F1-46C5-AC04-1622E22C5CB2}">
  <ds:schemaRefs/>
</ds:datastoreItem>
</file>

<file path=customXml/itemProps25.xml><?xml version="1.0" encoding="utf-8"?>
<ds:datastoreItem xmlns:ds="http://schemas.openxmlformats.org/officeDocument/2006/customXml" ds:itemID="{7CFEBED4-E7D9-4D71-AA79-F2D68D13255C}">
  <ds:schemaRefs/>
</ds:datastoreItem>
</file>

<file path=customXml/itemProps250.xml><?xml version="1.0" encoding="utf-8"?>
<ds:datastoreItem xmlns:ds="http://schemas.openxmlformats.org/officeDocument/2006/customXml" ds:itemID="{7597380D-1B84-4AEF-93BB-467BDCB0630B}">
  <ds:schemaRefs/>
</ds:datastoreItem>
</file>

<file path=customXml/itemProps251.xml><?xml version="1.0" encoding="utf-8"?>
<ds:datastoreItem xmlns:ds="http://schemas.openxmlformats.org/officeDocument/2006/customXml" ds:itemID="{30F829AF-EDC8-498C-AD4C-FF3889200FCD}">
  <ds:schemaRefs/>
</ds:datastoreItem>
</file>

<file path=customXml/itemProps252.xml><?xml version="1.0" encoding="utf-8"?>
<ds:datastoreItem xmlns:ds="http://schemas.openxmlformats.org/officeDocument/2006/customXml" ds:itemID="{8D62B4F0-8C90-41B3-B579-5826387B2B3F}">
  <ds:schemaRefs/>
</ds:datastoreItem>
</file>

<file path=customXml/itemProps253.xml><?xml version="1.0" encoding="utf-8"?>
<ds:datastoreItem xmlns:ds="http://schemas.openxmlformats.org/officeDocument/2006/customXml" ds:itemID="{3B4E9195-1567-452D-827B-052A99BC5605}">
  <ds:schemaRefs/>
</ds:datastoreItem>
</file>

<file path=customXml/itemProps254.xml><?xml version="1.0" encoding="utf-8"?>
<ds:datastoreItem xmlns:ds="http://schemas.openxmlformats.org/officeDocument/2006/customXml" ds:itemID="{12ADBDB8-40AA-43AA-BE19-7430A8EE6330}">
  <ds:schemaRefs/>
</ds:datastoreItem>
</file>

<file path=customXml/itemProps255.xml><?xml version="1.0" encoding="utf-8"?>
<ds:datastoreItem xmlns:ds="http://schemas.openxmlformats.org/officeDocument/2006/customXml" ds:itemID="{0810484E-2FFB-44CD-AB91-5942B6F751A2}">
  <ds:schemaRefs/>
</ds:datastoreItem>
</file>

<file path=customXml/itemProps256.xml><?xml version="1.0" encoding="utf-8"?>
<ds:datastoreItem xmlns:ds="http://schemas.openxmlformats.org/officeDocument/2006/customXml" ds:itemID="{6F95AC81-657C-4FAE-8442-6CB2CB64A9A7}">
  <ds:schemaRefs/>
</ds:datastoreItem>
</file>

<file path=customXml/itemProps257.xml><?xml version="1.0" encoding="utf-8"?>
<ds:datastoreItem xmlns:ds="http://schemas.openxmlformats.org/officeDocument/2006/customXml" ds:itemID="{1C792EE0-AA16-48A6-A459-3E05318C3B89}">
  <ds:schemaRefs/>
</ds:datastoreItem>
</file>

<file path=customXml/itemProps258.xml><?xml version="1.0" encoding="utf-8"?>
<ds:datastoreItem xmlns:ds="http://schemas.openxmlformats.org/officeDocument/2006/customXml" ds:itemID="{EB5AB56E-B164-4970-B2D7-7E0DE3285128}">
  <ds:schemaRefs/>
</ds:datastoreItem>
</file>

<file path=customXml/itemProps259.xml><?xml version="1.0" encoding="utf-8"?>
<ds:datastoreItem xmlns:ds="http://schemas.openxmlformats.org/officeDocument/2006/customXml" ds:itemID="{6D3F2A5F-492A-41AA-9338-D542C5400512}">
  <ds:schemaRefs/>
</ds:datastoreItem>
</file>

<file path=customXml/itemProps26.xml><?xml version="1.0" encoding="utf-8"?>
<ds:datastoreItem xmlns:ds="http://schemas.openxmlformats.org/officeDocument/2006/customXml" ds:itemID="{94D1F3D5-7E81-4E07-9D17-71351700FD05}">
  <ds:schemaRefs/>
</ds:datastoreItem>
</file>

<file path=customXml/itemProps260.xml><?xml version="1.0" encoding="utf-8"?>
<ds:datastoreItem xmlns:ds="http://schemas.openxmlformats.org/officeDocument/2006/customXml" ds:itemID="{681A859E-7C8F-48CC-8474-643106115C1B}">
  <ds:schemaRefs/>
</ds:datastoreItem>
</file>

<file path=customXml/itemProps261.xml><?xml version="1.0" encoding="utf-8"?>
<ds:datastoreItem xmlns:ds="http://schemas.openxmlformats.org/officeDocument/2006/customXml" ds:itemID="{276E04B7-C38E-4CBF-8CCA-C53D47862484}">
  <ds:schemaRefs/>
</ds:datastoreItem>
</file>

<file path=customXml/itemProps262.xml><?xml version="1.0" encoding="utf-8"?>
<ds:datastoreItem xmlns:ds="http://schemas.openxmlformats.org/officeDocument/2006/customXml" ds:itemID="{0CA157C2-9DC8-49AB-89BA-DF83066C647C}">
  <ds:schemaRefs/>
</ds:datastoreItem>
</file>

<file path=customXml/itemProps263.xml><?xml version="1.0" encoding="utf-8"?>
<ds:datastoreItem xmlns:ds="http://schemas.openxmlformats.org/officeDocument/2006/customXml" ds:itemID="{EB9A0C30-5DDB-4F26-A1D9-61EA200A039D}">
  <ds:schemaRefs/>
</ds:datastoreItem>
</file>

<file path=customXml/itemProps264.xml><?xml version="1.0" encoding="utf-8"?>
<ds:datastoreItem xmlns:ds="http://schemas.openxmlformats.org/officeDocument/2006/customXml" ds:itemID="{A95E02A7-F8D5-448E-9AB2-3F0A18C81DB9}">
  <ds:schemaRefs/>
</ds:datastoreItem>
</file>

<file path=customXml/itemProps265.xml><?xml version="1.0" encoding="utf-8"?>
<ds:datastoreItem xmlns:ds="http://schemas.openxmlformats.org/officeDocument/2006/customXml" ds:itemID="{467787F4-3B06-4DBE-AA3B-0ADB88C72B70}">
  <ds:schemaRefs/>
</ds:datastoreItem>
</file>

<file path=customXml/itemProps266.xml><?xml version="1.0" encoding="utf-8"?>
<ds:datastoreItem xmlns:ds="http://schemas.openxmlformats.org/officeDocument/2006/customXml" ds:itemID="{1B645F99-415A-40F1-ACF0-523FA2A74545}">
  <ds:schemaRefs/>
</ds:datastoreItem>
</file>

<file path=customXml/itemProps27.xml><?xml version="1.0" encoding="utf-8"?>
<ds:datastoreItem xmlns:ds="http://schemas.openxmlformats.org/officeDocument/2006/customXml" ds:itemID="{F585EB77-52DF-46D3-A561-23F8CFE515FD}">
  <ds:schemaRefs/>
</ds:datastoreItem>
</file>

<file path=customXml/itemProps28.xml><?xml version="1.0" encoding="utf-8"?>
<ds:datastoreItem xmlns:ds="http://schemas.openxmlformats.org/officeDocument/2006/customXml" ds:itemID="{158FBD30-B956-425C-854B-15482A6DA8EB}">
  <ds:schemaRefs/>
</ds:datastoreItem>
</file>

<file path=customXml/itemProps29.xml><?xml version="1.0" encoding="utf-8"?>
<ds:datastoreItem xmlns:ds="http://schemas.openxmlformats.org/officeDocument/2006/customXml" ds:itemID="{26C7C0D6-3123-47FE-AF98-1AA3F91C9E73}">
  <ds:schemaRefs/>
</ds:datastoreItem>
</file>

<file path=customXml/itemProps3.xml><?xml version="1.0" encoding="utf-8"?>
<ds:datastoreItem xmlns:ds="http://schemas.openxmlformats.org/officeDocument/2006/customXml" ds:itemID="{B66CF098-B945-4BD9-88FA-E7F9E023221B}">
  <ds:schemaRefs/>
</ds:datastoreItem>
</file>

<file path=customXml/itemProps30.xml><?xml version="1.0" encoding="utf-8"?>
<ds:datastoreItem xmlns:ds="http://schemas.openxmlformats.org/officeDocument/2006/customXml" ds:itemID="{BBD62D2C-CDF1-4AAD-A1A5-8AEDB07EA9EC}">
  <ds:schemaRefs/>
</ds:datastoreItem>
</file>

<file path=customXml/itemProps31.xml><?xml version="1.0" encoding="utf-8"?>
<ds:datastoreItem xmlns:ds="http://schemas.openxmlformats.org/officeDocument/2006/customXml" ds:itemID="{556A20B5-0DDD-4B64-A958-9CE635851EFB}">
  <ds:schemaRefs/>
</ds:datastoreItem>
</file>

<file path=customXml/itemProps32.xml><?xml version="1.0" encoding="utf-8"?>
<ds:datastoreItem xmlns:ds="http://schemas.openxmlformats.org/officeDocument/2006/customXml" ds:itemID="{33DECB08-C004-41E3-9ACA-03E31CA750E5}">
  <ds:schemaRefs/>
</ds:datastoreItem>
</file>

<file path=customXml/itemProps33.xml><?xml version="1.0" encoding="utf-8"?>
<ds:datastoreItem xmlns:ds="http://schemas.openxmlformats.org/officeDocument/2006/customXml" ds:itemID="{2AD31D34-C40C-4925-81BF-626D194B786C}">
  <ds:schemaRefs/>
</ds:datastoreItem>
</file>

<file path=customXml/itemProps34.xml><?xml version="1.0" encoding="utf-8"?>
<ds:datastoreItem xmlns:ds="http://schemas.openxmlformats.org/officeDocument/2006/customXml" ds:itemID="{A8B4540A-626D-4A2A-8649-797D65CF2B87}">
  <ds:schemaRefs/>
</ds:datastoreItem>
</file>

<file path=customXml/itemProps35.xml><?xml version="1.0" encoding="utf-8"?>
<ds:datastoreItem xmlns:ds="http://schemas.openxmlformats.org/officeDocument/2006/customXml" ds:itemID="{46AE58B6-4EC7-4853-881C-17717D4F46F6}">
  <ds:schemaRefs/>
</ds:datastoreItem>
</file>

<file path=customXml/itemProps36.xml><?xml version="1.0" encoding="utf-8"?>
<ds:datastoreItem xmlns:ds="http://schemas.openxmlformats.org/officeDocument/2006/customXml" ds:itemID="{84586302-38B4-4729-9E29-14466A6F38DC}">
  <ds:schemaRefs/>
</ds:datastoreItem>
</file>

<file path=customXml/itemProps37.xml><?xml version="1.0" encoding="utf-8"?>
<ds:datastoreItem xmlns:ds="http://schemas.openxmlformats.org/officeDocument/2006/customXml" ds:itemID="{B11BFF25-7FE5-4DA1-B4C6-EB2CC641F69A}">
  <ds:schemaRefs/>
</ds:datastoreItem>
</file>

<file path=customXml/itemProps38.xml><?xml version="1.0" encoding="utf-8"?>
<ds:datastoreItem xmlns:ds="http://schemas.openxmlformats.org/officeDocument/2006/customXml" ds:itemID="{84B25A0D-47B9-4C25-91C9-53AB285E9D36}">
  <ds:schemaRefs/>
</ds:datastoreItem>
</file>

<file path=customXml/itemProps39.xml><?xml version="1.0" encoding="utf-8"?>
<ds:datastoreItem xmlns:ds="http://schemas.openxmlformats.org/officeDocument/2006/customXml" ds:itemID="{837CF542-72AD-416B-85A8-6A550C457E73}">
  <ds:schemaRefs/>
</ds:datastoreItem>
</file>

<file path=customXml/itemProps4.xml><?xml version="1.0" encoding="utf-8"?>
<ds:datastoreItem xmlns:ds="http://schemas.openxmlformats.org/officeDocument/2006/customXml" ds:itemID="{E878670D-DA04-415A-B029-C1C9AAC0E6D1}">
  <ds:schemaRefs/>
</ds:datastoreItem>
</file>

<file path=customXml/itemProps40.xml><?xml version="1.0" encoding="utf-8"?>
<ds:datastoreItem xmlns:ds="http://schemas.openxmlformats.org/officeDocument/2006/customXml" ds:itemID="{D0DBE916-4C55-4038-8910-833812E9D126}">
  <ds:schemaRefs/>
</ds:datastoreItem>
</file>

<file path=customXml/itemProps41.xml><?xml version="1.0" encoding="utf-8"?>
<ds:datastoreItem xmlns:ds="http://schemas.openxmlformats.org/officeDocument/2006/customXml" ds:itemID="{98D56C05-F8C8-40B9-A281-3E219ED53151}">
  <ds:schemaRefs/>
</ds:datastoreItem>
</file>

<file path=customXml/itemProps42.xml><?xml version="1.0" encoding="utf-8"?>
<ds:datastoreItem xmlns:ds="http://schemas.openxmlformats.org/officeDocument/2006/customXml" ds:itemID="{76DA3240-7EF6-4C68-9044-429A628E81D7}">
  <ds:schemaRefs/>
</ds:datastoreItem>
</file>

<file path=customXml/itemProps43.xml><?xml version="1.0" encoding="utf-8"?>
<ds:datastoreItem xmlns:ds="http://schemas.openxmlformats.org/officeDocument/2006/customXml" ds:itemID="{9BA14CA4-61F9-4786-AE50-DFA262C78E2F}">
  <ds:schemaRefs/>
</ds:datastoreItem>
</file>

<file path=customXml/itemProps44.xml><?xml version="1.0" encoding="utf-8"?>
<ds:datastoreItem xmlns:ds="http://schemas.openxmlformats.org/officeDocument/2006/customXml" ds:itemID="{5501C381-157A-4820-8B10-A8E12C7ECBF2}">
  <ds:schemaRefs/>
</ds:datastoreItem>
</file>

<file path=customXml/itemProps45.xml><?xml version="1.0" encoding="utf-8"?>
<ds:datastoreItem xmlns:ds="http://schemas.openxmlformats.org/officeDocument/2006/customXml" ds:itemID="{E27A95A7-1391-4E37-A5FE-D16673A58B2D}">
  <ds:schemaRefs/>
</ds:datastoreItem>
</file>

<file path=customXml/itemProps46.xml><?xml version="1.0" encoding="utf-8"?>
<ds:datastoreItem xmlns:ds="http://schemas.openxmlformats.org/officeDocument/2006/customXml" ds:itemID="{CF265D50-2341-455D-B0F4-D5EA4FC25D49}">
  <ds:schemaRefs/>
</ds:datastoreItem>
</file>

<file path=customXml/itemProps47.xml><?xml version="1.0" encoding="utf-8"?>
<ds:datastoreItem xmlns:ds="http://schemas.openxmlformats.org/officeDocument/2006/customXml" ds:itemID="{9E083DA7-C681-462D-BD82-8D7CC49C0D65}">
  <ds:schemaRefs/>
</ds:datastoreItem>
</file>

<file path=customXml/itemProps48.xml><?xml version="1.0" encoding="utf-8"?>
<ds:datastoreItem xmlns:ds="http://schemas.openxmlformats.org/officeDocument/2006/customXml" ds:itemID="{AA25205A-C72C-4407-8605-FFDA442EBC73}">
  <ds:schemaRefs/>
</ds:datastoreItem>
</file>

<file path=customXml/itemProps49.xml><?xml version="1.0" encoding="utf-8"?>
<ds:datastoreItem xmlns:ds="http://schemas.openxmlformats.org/officeDocument/2006/customXml" ds:itemID="{75F989C2-F5B1-4556-8B87-7154445D6567}">
  <ds:schemaRefs/>
</ds:datastoreItem>
</file>

<file path=customXml/itemProps5.xml><?xml version="1.0" encoding="utf-8"?>
<ds:datastoreItem xmlns:ds="http://schemas.openxmlformats.org/officeDocument/2006/customXml" ds:itemID="{D6D1FA51-D6D4-428D-941B-D62F4E18A998}">
  <ds:schemaRefs/>
</ds:datastoreItem>
</file>

<file path=customXml/itemProps50.xml><?xml version="1.0" encoding="utf-8"?>
<ds:datastoreItem xmlns:ds="http://schemas.openxmlformats.org/officeDocument/2006/customXml" ds:itemID="{1B0581AE-468F-4057-80F9-2BD2E1D8A505}">
  <ds:schemaRefs/>
</ds:datastoreItem>
</file>

<file path=customXml/itemProps51.xml><?xml version="1.0" encoding="utf-8"?>
<ds:datastoreItem xmlns:ds="http://schemas.openxmlformats.org/officeDocument/2006/customXml" ds:itemID="{3B2C475F-8AB8-4F2E-91E3-09CCAF180F04}">
  <ds:schemaRefs/>
</ds:datastoreItem>
</file>

<file path=customXml/itemProps52.xml><?xml version="1.0" encoding="utf-8"?>
<ds:datastoreItem xmlns:ds="http://schemas.openxmlformats.org/officeDocument/2006/customXml" ds:itemID="{8080AE6D-4DFF-4C9A-AD2F-1DBEBCB839DF}">
  <ds:schemaRefs/>
</ds:datastoreItem>
</file>

<file path=customXml/itemProps53.xml><?xml version="1.0" encoding="utf-8"?>
<ds:datastoreItem xmlns:ds="http://schemas.openxmlformats.org/officeDocument/2006/customXml" ds:itemID="{773A7A09-A20F-483F-A05A-5911E0E3AFF5}">
  <ds:schemaRefs/>
</ds:datastoreItem>
</file>

<file path=customXml/itemProps54.xml><?xml version="1.0" encoding="utf-8"?>
<ds:datastoreItem xmlns:ds="http://schemas.openxmlformats.org/officeDocument/2006/customXml" ds:itemID="{223272BD-30E0-4024-A92B-BA0B3FD3C056}">
  <ds:schemaRefs/>
</ds:datastoreItem>
</file>

<file path=customXml/itemProps55.xml><?xml version="1.0" encoding="utf-8"?>
<ds:datastoreItem xmlns:ds="http://schemas.openxmlformats.org/officeDocument/2006/customXml" ds:itemID="{9EB8880E-D6BD-4372-B166-B6BD24461553}">
  <ds:schemaRefs/>
</ds:datastoreItem>
</file>

<file path=customXml/itemProps56.xml><?xml version="1.0" encoding="utf-8"?>
<ds:datastoreItem xmlns:ds="http://schemas.openxmlformats.org/officeDocument/2006/customXml" ds:itemID="{F8E2867F-864D-4E63-84EB-5D447086A8C2}">
  <ds:schemaRefs/>
</ds:datastoreItem>
</file>

<file path=customXml/itemProps57.xml><?xml version="1.0" encoding="utf-8"?>
<ds:datastoreItem xmlns:ds="http://schemas.openxmlformats.org/officeDocument/2006/customXml" ds:itemID="{824CC7F9-8D84-4AB4-AB9E-AB107F3CE9B6}">
  <ds:schemaRefs/>
</ds:datastoreItem>
</file>

<file path=customXml/itemProps58.xml><?xml version="1.0" encoding="utf-8"?>
<ds:datastoreItem xmlns:ds="http://schemas.openxmlformats.org/officeDocument/2006/customXml" ds:itemID="{946F0BA7-7F38-4F76-98D1-FEBB0007A518}">
  <ds:schemaRefs/>
</ds:datastoreItem>
</file>

<file path=customXml/itemProps59.xml><?xml version="1.0" encoding="utf-8"?>
<ds:datastoreItem xmlns:ds="http://schemas.openxmlformats.org/officeDocument/2006/customXml" ds:itemID="{D3BEBA4E-2BA6-4A8C-A286-A6FB2E4974DE}">
  <ds:schemaRefs/>
</ds:datastoreItem>
</file>

<file path=customXml/itemProps6.xml><?xml version="1.0" encoding="utf-8"?>
<ds:datastoreItem xmlns:ds="http://schemas.openxmlformats.org/officeDocument/2006/customXml" ds:itemID="{D17DDD8B-9828-4E20-AEE3-3244A5D78480}">
  <ds:schemaRefs/>
</ds:datastoreItem>
</file>

<file path=customXml/itemProps60.xml><?xml version="1.0" encoding="utf-8"?>
<ds:datastoreItem xmlns:ds="http://schemas.openxmlformats.org/officeDocument/2006/customXml" ds:itemID="{31269C6C-8DF5-4C54-BBFB-148B435D4967}">
  <ds:schemaRefs/>
</ds:datastoreItem>
</file>

<file path=customXml/itemProps61.xml><?xml version="1.0" encoding="utf-8"?>
<ds:datastoreItem xmlns:ds="http://schemas.openxmlformats.org/officeDocument/2006/customXml" ds:itemID="{68F6358D-A744-4929-809A-C3F1C24F06B0}">
  <ds:schemaRefs/>
</ds:datastoreItem>
</file>

<file path=customXml/itemProps62.xml><?xml version="1.0" encoding="utf-8"?>
<ds:datastoreItem xmlns:ds="http://schemas.openxmlformats.org/officeDocument/2006/customXml" ds:itemID="{54275AC4-5511-44EA-972D-AFCE8BCB264F}">
  <ds:schemaRefs/>
</ds:datastoreItem>
</file>

<file path=customXml/itemProps63.xml><?xml version="1.0" encoding="utf-8"?>
<ds:datastoreItem xmlns:ds="http://schemas.openxmlformats.org/officeDocument/2006/customXml" ds:itemID="{0DF9053B-4983-4BDF-BB1C-FCBBCC2FD053}">
  <ds:schemaRefs/>
</ds:datastoreItem>
</file>

<file path=customXml/itemProps64.xml><?xml version="1.0" encoding="utf-8"?>
<ds:datastoreItem xmlns:ds="http://schemas.openxmlformats.org/officeDocument/2006/customXml" ds:itemID="{AC0CDA25-A986-4C62-80BD-4B4BC51D5E52}">
  <ds:schemaRefs/>
</ds:datastoreItem>
</file>

<file path=customXml/itemProps65.xml><?xml version="1.0" encoding="utf-8"?>
<ds:datastoreItem xmlns:ds="http://schemas.openxmlformats.org/officeDocument/2006/customXml" ds:itemID="{4ECE0D0B-673A-40D5-B37F-B3DF5459634D}">
  <ds:schemaRefs/>
</ds:datastoreItem>
</file>

<file path=customXml/itemProps66.xml><?xml version="1.0" encoding="utf-8"?>
<ds:datastoreItem xmlns:ds="http://schemas.openxmlformats.org/officeDocument/2006/customXml" ds:itemID="{7C879C08-0378-4A9D-80B1-FC10A0612E20}">
  <ds:schemaRefs/>
</ds:datastoreItem>
</file>

<file path=customXml/itemProps67.xml><?xml version="1.0" encoding="utf-8"?>
<ds:datastoreItem xmlns:ds="http://schemas.openxmlformats.org/officeDocument/2006/customXml" ds:itemID="{D1303F4A-F9F8-44F0-A26F-45D425A2743F}">
  <ds:schemaRefs/>
</ds:datastoreItem>
</file>

<file path=customXml/itemProps68.xml><?xml version="1.0" encoding="utf-8"?>
<ds:datastoreItem xmlns:ds="http://schemas.openxmlformats.org/officeDocument/2006/customXml" ds:itemID="{0598C5BD-0D54-476D-883F-0270D377B2BD}">
  <ds:schemaRefs/>
</ds:datastoreItem>
</file>

<file path=customXml/itemProps69.xml><?xml version="1.0" encoding="utf-8"?>
<ds:datastoreItem xmlns:ds="http://schemas.openxmlformats.org/officeDocument/2006/customXml" ds:itemID="{8AE05BFA-3C76-4BA6-9946-3FCA7F099E2F}">
  <ds:schemaRefs/>
</ds:datastoreItem>
</file>

<file path=customXml/itemProps7.xml><?xml version="1.0" encoding="utf-8"?>
<ds:datastoreItem xmlns:ds="http://schemas.openxmlformats.org/officeDocument/2006/customXml" ds:itemID="{8871FB64-7470-4428-9091-74CB3EA0D13B}">
  <ds:schemaRefs/>
</ds:datastoreItem>
</file>

<file path=customXml/itemProps70.xml><?xml version="1.0" encoding="utf-8"?>
<ds:datastoreItem xmlns:ds="http://schemas.openxmlformats.org/officeDocument/2006/customXml" ds:itemID="{04B3E49B-37D7-4DA5-8C15-C1D7B3E9ED49}">
  <ds:schemaRefs/>
</ds:datastoreItem>
</file>

<file path=customXml/itemProps71.xml><?xml version="1.0" encoding="utf-8"?>
<ds:datastoreItem xmlns:ds="http://schemas.openxmlformats.org/officeDocument/2006/customXml" ds:itemID="{57DBA467-8391-4620-97B4-111F2870C3F5}">
  <ds:schemaRefs/>
</ds:datastoreItem>
</file>

<file path=customXml/itemProps72.xml><?xml version="1.0" encoding="utf-8"?>
<ds:datastoreItem xmlns:ds="http://schemas.openxmlformats.org/officeDocument/2006/customXml" ds:itemID="{B9D8EB87-0863-4CAF-BE4F-6D23D2BAA648}">
  <ds:schemaRefs/>
</ds:datastoreItem>
</file>

<file path=customXml/itemProps73.xml><?xml version="1.0" encoding="utf-8"?>
<ds:datastoreItem xmlns:ds="http://schemas.openxmlformats.org/officeDocument/2006/customXml" ds:itemID="{91131654-0938-4CEA-8688-B09E0A92E29A}">
  <ds:schemaRefs/>
</ds:datastoreItem>
</file>

<file path=customXml/itemProps74.xml><?xml version="1.0" encoding="utf-8"?>
<ds:datastoreItem xmlns:ds="http://schemas.openxmlformats.org/officeDocument/2006/customXml" ds:itemID="{E9E64337-415F-4737-B1A1-A5F2A249F3D7}">
  <ds:schemaRefs/>
</ds:datastoreItem>
</file>

<file path=customXml/itemProps75.xml><?xml version="1.0" encoding="utf-8"?>
<ds:datastoreItem xmlns:ds="http://schemas.openxmlformats.org/officeDocument/2006/customXml" ds:itemID="{B1905909-013B-4C0E-B40D-79FC7EF99ED4}">
  <ds:schemaRefs/>
</ds:datastoreItem>
</file>

<file path=customXml/itemProps76.xml><?xml version="1.0" encoding="utf-8"?>
<ds:datastoreItem xmlns:ds="http://schemas.openxmlformats.org/officeDocument/2006/customXml" ds:itemID="{64E21AAF-A31A-4E4E-B4B0-60BEBB3111A1}">
  <ds:schemaRefs/>
</ds:datastoreItem>
</file>

<file path=customXml/itemProps77.xml><?xml version="1.0" encoding="utf-8"?>
<ds:datastoreItem xmlns:ds="http://schemas.openxmlformats.org/officeDocument/2006/customXml" ds:itemID="{21174F41-EC8B-40A4-90BF-68A4F061389B}">
  <ds:schemaRefs/>
</ds:datastoreItem>
</file>

<file path=customXml/itemProps78.xml><?xml version="1.0" encoding="utf-8"?>
<ds:datastoreItem xmlns:ds="http://schemas.openxmlformats.org/officeDocument/2006/customXml" ds:itemID="{3919FD7D-B70D-4199-A28A-254F2C813511}">
  <ds:schemaRefs/>
</ds:datastoreItem>
</file>

<file path=customXml/itemProps79.xml><?xml version="1.0" encoding="utf-8"?>
<ds:datastoreItem xmlns:ds="http://schemas.openxmlformats.org/officeDocument/2006/customXml" ds:itemID="{A4F69ADD-781F-469C-A5CE-958D4089A463}">
  <ds:schemaRefs/>
</ds:datastoreItem>
</file>

<file path=customXml/itemProps8.xml><?xml version="1.0" encoding="utf-8"?>
<ds:datastoreItem xmlns:ds="http://schemas.openxmlformats.org/officeDocument/2006/customXml" ds:itemID="{240DE2E0-38EE-41AA-8F6A-2F1DDB7C3B7E}">
  <ds:schemaRefs/>
</ds:datastoreItem>
</file>

<file path=customXml/itemProps80.xml><?xml version="1.0" encoding="utf-8"?>
<ds:datastoreItem xmlns:ds="http://schemas.openxmlformats.org/officeDocument/2006/customXml" ds:itemID="{C870B794-B34D-46AE-8B38-402FCFDE91A0}">
  <ds:schemaRefs/>
</ds:datastoreItem>
</file>

<file path=customXml/itemProps81.xml><?xml version="1.0" encoding="utf-8"?>
<ds:datastoreItem xmlns:ds="http://schemas.openxmlformats.org/officeDocument/2006/customXml" ds:itemID="{FF1A9EEC-0070-435C-AF0C-38277E95D18E}">
  <ds:schemaRefs/>
</ds:datastoreItem>
</file>

<file path=customXml/itemProps82.xml><?xml version="1.0" encoding="utf-8"?>
<ds:datastoreItem xmlns:ds="http://schemas.openxmlformats.org/officeDocument/2006/customXml" ds:itemID="{55C72FE2-D952-4603-964A-433C083DE7B7}">
  <ds:schemaRefs/>
</ds:datastoreItem>
</file>

<file path=customXml/itemProps83.xml><?xml version="1.0" encoding="utf-8"?>
<ds:datastoreItem xmlns:ds="http://schemas.openxmlformats.org/officeDocument/2006/customXml" ds:itemID="{9E8F7705-5EA7-4320-A2CB-DAC0E7CE5AAA}">
  <ds:schemaRefs/>
</ds:datastoreItem>
</file>

<file path=customXml/itemProps84.xml><?xml version="1.0" encoding="utf-8"?>
<ds:datastoreItem xmlns:ds="http://schemas.openxmlformats.org/officeDocument/2006/customXml" ds:itemID="{A5B00278-5482-4336-B160-53F34AABA3FC}">
  <ds:schemaRefs/>
</ds:datastoreItem>
</file>

<file path=customXml/itemProps85.xml><?xml version="1.0" encoding="utf-8"?>
<ds:datastoreItem xmlns:ds="http://schemas.openxmlformats.org/officeDocument/2006/customXml" ds:itemID="{6B5CAD11-68A9-466B-A6EF-8F544FCC263C}">
  <ds:schemaRefs/>
</ds:datastoreItem>
</file>

<file path=customXml/itemProps86.xml><?xml version="1.0" encoding="utf-8"?>
<ds:datastoreItem xmlns:ds="http://schemas.openxmlformats.org/officeDocument/2006/customXml" ds:itemID="{240D86B6-1860-497C-BE2E-20BA270D3535}">
  <ds:schemaRefs/>
</ds:datastoreItem>
</file>

<file path=customXml/itemProps87.xml><?xml version="1.0" encoding="utf-8"?>
<ds:datastoreItem xmlns:ds="http://schemas.openxmlformats.org/officeDocument/2006/customXml" ds:itemID="{2642CDCC-DE84-47B5-9476-6B789665442C}">
  <ds:schemaRefs/>
</ds:datastoreItem>
</file>

<file path=customXml/itemProps88.xml><?xml version="1.0" encoding="utf-8"?>
<ds:datastoreItem xmlns:ds="http://schemas.openxmlformats.org/officeDocument/2006/customXml" ds:itemID="{013A7859-E429-44CD-A52A-29A61AFB10CA}">
  <ds:schemaRefs/>
</ds:datastoreItem>
</file>

<file path=customXml/itemProps89.xml><?xml version="1.0" encoding="utf-8"?>
<ds:datastoreItem xmlns:ds="http://schemas.openxmlformats.org/officeDocument/2006/customXml" ds:itemID="{5C6377A9-01DC-4CC6-99E5-2AFF07CDE457}">
  <ds:schemaRefs/>
</ds:datastoreItem>
</file>

<file path=customXml/itemProps9.xml><?xml version="1.0" encoding="utf-8"?>
<ds:datastoreItem xmlns:ds="http://schemas.openxmlformats.org/officeDocument/2006/customXml" ds:itemID="{A1BB6097-F95D-4EA4-B677-C02CBC4A8806}">
  <ds:schemaRefs/>
</ds:datastoreItem>
</file>

<file path=customXml/itemProps90.xml><?xml version="1.0" encoding="utf-8"?>
<ds:datastoreItem xmlns:ds="http://schemas.openxmlformats.org/officeDocument/2006/customXml" ds:itemID="{071D6AC0-8945-4977-B69A-80D5434F379E}">
  <ds:schemaRefs/>
</ds:datastoreItem>
</file>

<file path=customXml/itemProps91.xml><?xml version="1.0" encoding="utf-8"?>
<ds:datastoreItem xmlns:ds="http://schemas.openxmlformats.org/officeDocument/2006/customXml" ds:itemID="{63A410AB-41CC-4DF2-A6B1-81A738C12C2C}">
  <ds:schemaRefs/>
</ds:datastoreItem>
</file>

<file path=customXml/itemProps92.xml><?xml version="1.0" encoding="utf-8"?>
<ds:datastoreItem xmlns:ds="http://schemas.openxmlformats.org/officeDocument/2006/customXml" ds:itemID="{9DB75F6D-2025-4C47-8F95-2E2712C41113}">
  <ds:schemaRefs/>
</ds:datastoreItem>
</file>

<file path=customXml/itemProps93.xml><?xml version="1.0" encoding="utf-8"?>
<ds:datastoreItem xmlns:ds="http://schemas.openxmlformats.org/officeDocument/2006/customXml" ds:itemID="{26D395F0-059D-403F-A2A1-A1F10BC19A2A}">
  <ds:schemaRefs/>
</ds:datastoreItem>
</file>

<file path=customXml/itemProps94.xml><?xml version="1.0" encoding="utf-8"?>
<ds:datastoreItem xmlns:ds="http://schemas.openxmlformats.org/officeDocument/2006/customXml" ds:itemID="{19C784D4-D601-4B2E-BF63-1E6A658FE898}">
  <ds:schemaRefs/>
</ds:datastoreItem>
</file>

<file path=customXml/itemProps95.xml><?xml version="1.0" encoding="utf-8"?>
<ds:datastoreItem xmlns:ds="http://schemas.openxmlformats.org/officeDocument/2006/customXml" ds:itemID="{52F577AB-E9E7-4B1B-AB00-A0D379C21872}">
  <ds:schemaRefs/>
</ds:datastoreItem>
</file>

<file path=customXml/itemProps96.xml><?xml version="1.0" encoding="utf-8"?>
<ds:datastoreItem xmlns:ds="http://schemas.openxmlformats.org/officeDocument/2006/customXml" ds:itemID="{403F9A81-FFA1-4EA4-B59B-E3B5B2D5E6C7}">
  <ds:schemaRefs/>
</ds:datastoreItem>
</file>

<file path=customXml/itemProps97.xml><?xml version="1.0" encoding="utf-8"?>
<ds:datastoreItem xmlns:ds="http://schemas.openxmlformats.org/officeDocument/2006/customXml" ds:itemID="{4DC07D91-7ED8-447F-8AB9-52C789C74142}">
  <ds:schemaRefs/>
</ds:datastoreItem>
</file>

<file path=customXml/itemProps98.xml><?xml version="1.0" encoding="utf-8"?>
<ds:datastoreItem xmlns:ds="http://schemas.openxmlformats.org/officeDocument/2006/customXml" ds:itemID="{7D3FCDC8-3353-4A39-B66E-CB2D4ECF7EA5}">
  <ds:schemaRefs/>
</ds:datastoreItem>
</file>

<file path=customXml/itemProps99.xml><?xml version="1.0" encoding="utf-8"?>
<ds:datastoreItem xmlns:ds="http://schemas.openxmlformats.org/officeDocument/2006/customXml" ds:itemID="{EC02E267-0ED8-44B5-8944-3F21406EB0E3}">
  <ds:schemaRefs/>
</ds:datastoreItem>
</file>

<file path=docProps/app.xml><?xml version="1.0" encoding="utf-8"?>
<Properties xmlns="http://schemas.openxmlformats.org/officeDocument/2006/extended-properties" xmlns:vt="http://schemas.openxmlformats.org/officeDocument/2006/docPropsVTypes">
  <Template>Normal</Template>
  <Pages>82</Pages>
  <Words>5996</Words>
  <Characters>34183</Characters>
  <Lines>284</Lines>
  <Paragraphs>80</Paragraphs>
  <TotalTime>9</TotalTime>
  <ScaleCrop>false</ScaleCrop>
  <LinksUpToDate>false</LinksUpToDate>
  <CharactersWithSpaces>40099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2023-02-15T08:29:00Z</dcterms:created>
  <dc:creator>dell</dc:creator>
  <cp:lastModifiedBy>安若=_=</cp:lastModifiedBy>
  <dcterms:modified xsi:type="dcterms:W3CDTF">2024-02-20T08:30:41Z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6F778556F4F5475290836F0ACC2CEC9D</vt:lpwstr>
  </property>
</Properties>
</file>