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640" w:firstLineChars="200"/>
        <w:rPr>
          <w:rFonts w:ascii="黑体" w:hAnsi="黑体" w:eastAsia="黑体"/>
          <w:color w:val="363636"/>
          <w:kern w:val="0"/>
          <w:sz w:val="32"/>
          <w:szCs w:val="32"/>
        </w:rPr>
      </w:pPr>
    </w:p>
    <w:p>
      <w:pPr>
        <w:widowControl/>
        <w:spacing w:line="580" w:lineRule="exact"/>
        <w:jc w:val="center"/>
        <w:rPr>
          <w:rFonts w:ascii="宋体"/>
          <w:b/>
          <w:bCs/>
          <w:sz w:val="44"/>
          <w:szCs w:val="44"/>
        </w:rPr>
      </w:pPr>
      <w:r>
        <w:rPr>
          <w:rFonts w:hint="eastAsia" w:ascii="宋体" w:hAnsi="宋体" w:cs="宋体"/>
          <w:b/>
          <w:bCs/>
          <w:sz w:val="44"/>
          <w:szCs w:val="44"/>
        </w:rPr>
        <w:t>中国共产党成安县委员会组织部</w:t>
      </w:r>
    </w:p>
    <w:p>
      <w:pPr>
        <w:widowControl/>
        <w:spacing w:line="580" w:lineRule="exact"/>
        <w:jc w:val="center"/>
        <w:rPr>
          <w:rFonts w:ascii="宋体"/>
          <w:b/>
          <w:bCs/>
          <w:color w:val="363636"/>
          <w:kern w:val="0"/>
          <w:sz w:val="44"/>
          <w:szCs w:val="44"/>
        </w:rPr>
      </w:pPr>
      <w:r>
        <w:rPr>
          <w:rFonts w:hint="eastAsia" w:ascii="宋体" w:hAnsi="宋体" w:cs="宋体"/>
          <w:b/>
          <w:bCs/>
          <w:sz w:val="44"/>
          <w:szCs w:val="44"/>
        </w:rPr>
        <w:t>2021年单位预算公开情况说明</w:t>
      </w:r>
    </w:p>
    <w:p>
      <w:pPr>
        <w:widowControl/>
        <w:spacing w:line="360" w:lineRule="auto"/>
        <w:ind w:firstLine="640" w:firstLineChars="200"/>
        <w:jc w:val="left"/>
        <w:rPr>
          <w:rFonts w:ascii="仿宋_GB2312" w:eastAsia="仿宋_GB2312" w:cs="仿宋_GB2312"/>
          <w:sz w:val="32"/>
          <w:szCs w:val="32"/>
        </w:rPr>
      </w:pPr>
    </w:p>
    <w:p>
      <w:pPr>
        <w:widowControl/>
        <w:spacing w:line="360" w:lineRule="auto"/>
        <w:ind w:firstLine="640" w:firstLineChars="200"/>
        <w:jc w:val="left"/>
        <w:rPr>
          <w:rFonts w:ascii="仿宋_GB2312" w:eastAsia="仿宋_GB2312" w:cs="仿宋_GB2312"/>
          <w:kern w:val="0"/>
          <w:sz w:val="32"/>
          <w:szCs w:val="32"/>
        </w:rPr>
      </w:pPr>
      <w:r>
        <w:rPr>
          <w:rFonts w:hint="eastAsia" w:ascii="仿宋_GB2312" w:eastAsia="仿宋_GB2312" w:cs="仿宋_GB2312"/>
          <w:sz w:val="32"/>
          <w:szCs w:val="32"/>
        </w:rPr>
        <w:t>按照《</w:t>
      </w:r>
      <w:bookmarkStart w:id="0" w:name="_GoBack"/>
      <w:bookmarkEnd w:id="0"/>
      <w:r>
        <w:rPr>
          <w:rFonts w:hint="eastAsia" w:ascii="仿宋_GB2312" w:eastAsia="仿宋_GB2312" w:cs="仿宋_GB2312"/>
          <w:sz w:val="32"/>
          <w:szCs w:val="32"/>
          <w:lang w:eastAsia="zh-CN"/>
        </w:rPr>
        <w:t>中华人民共和国预算法</w:t>
      </w:r>
      <w:r>
        <w:rPr>
          <w:rFonts w:hint="eastAsia" w:ascii="仿宋_GB2312" w:eastAsia="仿宋_GB2312" w:cs="仿宋_GB2312"/>
          <w:sz w:val="32"/>
          <w:szCs w:val="32"/>
        </w:rPr>
        <w:t>》有关规定和</w:t>
      </w:r>
      <w:r>
        <w:rPr>
          <w:rFonts w:hint="eastAsia" w:ascii="仿宋_GB2312" w:hAnsi="宋体" w:eastAsia="仿宋_GB2312" w:cs="楷体_GB2312"/>
          <w:sz w:val="32"/>
          <w:szCs w:val="32"/>
        </w:rPr>
        <w:t>财政部关于印发《地方预决算公开操作规程》的通知，</w:t>
      </w:r>
      <w:r>
        <w:rPr>
          <w:rFonts w:hint="eastAsia" w:ascii="仿宋_GB2312" w:eastAsia="仿宋_GB2312" w:cs="仿宋_GB2312"/>
          <w:kern w:val="0"/>
          <w:sz w:val="32"/>
          <w:szCs w:val="32"/>
        </w:rPr>
        <w:t>现将中国共产党成安县委员会组织部2021年部门预算公开如下：</w:t>
      </w:r>
    </w:p>
    <w:p>
      <w:pPr>
        <w:widowControl/>
        <w:spacing w:line="580" w:lineRule="exact"/>
        <w:ind w:firstLine="640" w:firstLineChars="200"/>
        <w:rPr>
          <w:rFonts w:ascii="黑体" w:hAnsi="黑体" w:eastAsia="黑体"/>
          <w:color w:val="000000"/>
          <w:kern w:val="0"/>
          <w:sz w:val="32"/>
          <w:szCs w:val="32"/>
        </w:rPr>
      </w:pPr>
      <w:r>
        <w:rPr>
          <w:rFonts w:hint="eastAsia" w:ascii="黑体" w:hAnsi="黑体" w:eastAsia="黑体" w:cs="黑体"/>
          <w:color w:val="363636"/>
          <w:kern w:val="0"/>
          <w:sz w:val="32"/>
          <w:szCs w:val="32"/>
        </w:rPr>
        <w:t>一、部门</w:t>
      </w:r>
      <w:r>
        <w:rPr>
          <w:rFonts w:hint="eastAsia" w:ascii="黑体" w:hAnsi="黑体" w:eastAsia="黑体" w:cs="黑体"/>
          <w:color w:val="000000"/>
          <w:kern w:val="0"/>
          <w:sz w:val="32"/>
          <w:szCs w:val="32"/>
        </w:rPr>
        <w:t>职责及机构设置情况</w:t>
      </w:r>
    </w:p>
    <w:p>
      <w:pPr>
        <w:widowControl/>
        <w:spacing w:line="580" w:lineRule="exact"/>
        <w:ind w:firstLine="640" w:firstLineChars="200"/>
        <w:jc w:val="left"/>
        <w:rPr>
          <w:rFonts w:ascii="楷体" w:hAnsi="楷体" w:eastAsia="楷体"/>
          <w:color w:val="000000"/>
          <w:kern w:val="0"/>
          <w:sz w:val="32"/>
          <w:szCs w:val="32"/>
        </w:rPr>
      </w:pPr>
      <w:r>
        <w:rPr>
          <w:rFonts w:hint="eastAsia" w:ascii="楷体" w:hAnsi="楷体" w:eastAsia="楷体" w:cs="楷体"/>
          <w:color w:val="000000"/>
          <w:kern w:val="0"/>
          <w:sz w:val="32"/>
          <w:szCs w:val="32"/>
        </w:rPr>
        <w:t>部门职责：</w:t>
      </w:r>
    </w:p>
    <w:p>
      <w:pPr>
        <w:spacing w:line="580"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研究和指导全县党组织特别是党的基层组织建设；研究和指导各类新的经济中党组织的设置和活动方式；研究和提出党内生活制度建设的意见；协调、规划和指导全县党员教育工作；主管党员的管理和发展工作；组织新时期党的建设和理论研究。提出关于乡镇和县直各部门以及其它列入县委管理的领导班子调整、配备的意见和建议；</w:t>
      </w:r>
    </w:p>
    <w:p>
      <w:pPr>
        <w:spacing w:line="580"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负责县委管理干部的考察和办理任免、工资、待遇、退（离）休审批手续；负责县管干部退离休及离休干部提高待遇工资的审批；指导领导班子的思想作风建设；负责乡镇和县直机关股级干部的宏观管理和审批工作；承办部分干部的调配、交流及安置事宜。研究全县干部队伍建设工作；组织落实培养选拔后备干部、妇女干部、党外干部工作。从宏观上研究和指导全县党的组织制度和干部人事制度的改革，制定或参与制定全县组织、干部、人事工作的重要政策和制度。</w:t>
      </w:r>
    </w:p>
    <w:p>
      <w:pPr>
        <w:spacing w:line="580"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负责全县组织工作和干部工作的检查督促，及时向县委反映重要情况、提出建议。主管全县的干部教育工作，制订干部教育工作规划；研究和探索适应全县情况的干部培训制度；组织县委管理的干部和一定层次的其它干部的培训。</w:t>
      </w:r>
    </w:p>
    <w:p>
      <w:pPr>
        <w:spacing w:line="580" w:lineRule="exact"/>
        <w:ind w:firstLine="640" w:firstLineChars="200"/>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负责全县知识分子工作的综合协调、检查指导，负责县管拔尖人才的选拔和管理工作。承担不再保留县考核办后划入的有关职能。完成县委交办的其它任务。</w:t>
      </w:r>
    </w:p>
    <w:p>
      <w:pPr>
        <w:spacing w:line="580" w:lineRule="exact"/>
        <w:ind w:firstLine="640" w:firstLineChars="200"/>
        <w:rPr>
          <w:rFonts w:ascii="仿宋_GB2312" w:eastAsia="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．完成县委交办的其他任务。</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楷体"/>
          <w:b/>
          <w:bCs/>
          <w:kern w:val="0"/>
          <w:sz w:val="32"/>
          <w:szCs w:val="32"/>
        </w:rPr>
        <w:t>人员编制和领导职数</w:t>
      </w:r>
    </w:p>
    <w:p>
      <w:pPr>
        <w:widowControl/>
        <w:spacing w:line="580" w:lineRule="exact"/>
        <w:ind w:firstLine="640" w:firstLineChars="200"/>
        <w:jc w:val="left"/>
        <w:rPr>
          <w:rFonts w:ascii="仿宋_GB2312" w:eastAsia="仿宋_GB2312"/>
          <w:sz w:val="32"/>
          <w:szCs w:val="32"/>
        </w:rPr>
      </w:pPr>
      <w:r>
        <w:rPr>
          <w:rFonts w:hint="eastAsia" w:ascii="仿宋_GB2312" w:eastAsia="仿宋_GB2312" w:cs="仿宋_GB2312"/>
          <w:sz w:val="32"/>
          <w:szCs w:val="32"/>
        </w:rPr>
        <w:t>县委组织部编制</w:t>
      </w:r>
      <w:r>
        <w:rPr>
          <w:rFonts w:ascii="仿宋_GB2312" w:eastAsia="仿宋_GB2312" w:cs="仿宋_GB2312"/>
          <w:sz w:val="32"/>
          <w:szCs w:val="32"/>
        </w:rPr>
        <w:t>51</w:t>
      </w:r>
      <w:r>
        <w:rPr>
          <w:rFonts w:hint="eastAsia" w:ascii="仿宋_GB2312" w:eastAsia="仿宋_GB2312" w:cs="仿宋_GB2312"/>
          <w:sz w:val="32"/>
          <w:szCs w:val="32"/>
        </w:rPr>
        <w:t>人，其中行政</w:t>
      </w:r>
      <w:r>
        <w:rPr>
          <w:rFonts w:ascii="仿宋_GB2312" w:eastAsia="仿宋_GB2312" w:cs="仿宋_GB2312"/>
          <w:sz w:val="32"/>
          <w:szCs w:val="32"/>
        </w:rPr>
        <w:t>27</w:t>
      </w:r>
      <w:r>
        <w:rPr>
          <w:rFonts w:hint="eastAsia" w:ascii="仿宋_GB2312" w:eastAsia="仿宋_GB2312" w:cs="仿宋_GB2312"/>
          <w:sz w:val="32"/>
          <w:szCs w:val="32"/>
        </w:rPr>
        <w:t>人，事业</w:t>
      </w:r>
      <w:r>
        <w:rPr>
          <w:rFonts w:ascii="仿宋_GB2312" w:eastAsia="仿宋_GB2312" w:cs="仿宋_GB2312"/>
          <w:sz w:val="32"/>
          <w:szCs w:val="32"/>
        </w:rPr>
        <w:t>24</w:t>
      </w:r>
      <w:r>
        <w:rPr>
          <w:rFonts w:hint="eastAsia" w:ascii="仿宋_GB2312" w:eastAsia="仿宋_GB2312" w:cs="仿宋_GB2312"/>
          <w:sz w:val="32"/>
          <w:szCs w:val="32"/>
        </w:rPr>
        <w:t>人；机关科级领导职数</w:t>
      </w:r>
      <w:r>
        <w:rPr>
          <w:rFonts w:ascii="仿宋_GB2312" w:eastAsia="仿宋_GB2312" w:cs="仿宋_GB2312"/>
          <w:sz w:val="32"/>
          <w:szCs w:val="32"/>
        </w:rPr>
        <w:t>9</w:t>
      </w:r>
      <w:r>
        <w:rPr>
          <w:rFonts w:hint="eastAsia" w:ascii="仿宋_GB2312" w:eastAsia="仿宋_GB2312" w:cs="仿宋_GB2312"/>
          <w:sz w:val="32"/>
          <w:szCs w:val="32"/>
        </w:rPr>
        <w:t>人。</w:t>
      </w:r>
    </w:p>
    <w:p>
      <w:pPr>
        <w:spacing w:line="580" w:lineRule="exact"/>
        <w:ind w:firstLine="643" w:firstLineChars="200"/>
        <w:outlineLvl w:val="0"/>
        <w:rPr>
          <w:rFonts w:ascii="仿宋" w:hAnsi="仿宋" w:eastAsia="仿宋"/>
          <w:b/>
          <w:bCs/>
          <w:color w:val="000000"/>
          <w:kern w:val="0"/>
          <w:sz w:val="32"/>
          <w:szCs w:val="32"/>
        </w:rPr>
      </w:pPr>
      <w:r>
        <w:rPr>
          <w:rFonts w:hint="eastAsia" w:ascii="黑体" w:hAnsi="黑体" w:eastAsia="黑体" w:cs="黑体"/>
          <w:b/>
          <w:bCs/>
          <w:color w:val="000000"/>
          <w:kern w:val="0"/>
          <w:sz w:val="32"/>
          <w:szCs w:val="32"/>
        </w:rPr>
        <w:t>机构设置</w:t>
      </w:r>
      <w:r>
        <w:rPr>
          <w:rFonts w:hint="eastAsia" w:ascii="仿宋" w:hAnsi="仿宋" w:eastAsia="仿宋" w:cs="仿宋"/>
          <w:b/>
          <w:bCs/>
          <w:color w:val="000000"/>
          <w:kern w:val="0"/>
          <w:sz w:val="32"/>
          <w:szCs w:val="32"/>
        </w:rPr>
        <w:t>：</w:t>
      </w:r>
    </w:p>
    <w:p>
      <w:pPr>
        <w:spacing w:line="580" w:lineRule="exact"/>
        <w:jc w:val="center"/>
        <w:outlineLvl w:val="0"/>
        <w:rPr>
          <w:rFonts w:hint="eastAsia" w:ascii="方正小标宋_GBK" w:hAnsi="方正小标宋_GBK" w:cs="宋体"/>
          <w:sz w:val="32"/>
          <w:szCs w:val="32"/>
        </w:rPr>
      </w:pPr>
    </w:p>
    <w:p>
      <w:pPr>
        <w:spacing w:line="580" w:lineRule="exact"/>
        <w:jc w:val="center"/>
        <w:outlineLvl w:val="0"/>
        <w:rPr>
          <w:rFonts w:hint="eastAsia" w:ascii="方正小标宋_GBK" w:hAnsi="方正小标宋_GBK" w:cs="宋体"/>
          <w:sz w:val="32"/>
          <w:szCs w:val="32"/>
        </w:rPr>
      </w:pPr>
    </w:p>
    <w:p>
      <w:pPr>
        <w:spacing w:line="580" w:lineRule="exact"/>
        <w:jc w:val="center"/>
        <w:outlineLvl w:val="0"/>
        <w:rPr>
          <w:rFonts w:ascii="方正小标宋_GBK" w:eastAsia="方正小标宋_GBK"/>
          <w:sz w:val="32"/>
          <w:szCs w:val="32"/>
        </w:rPr>
      </w:pPr>
      <w:r>
        <w:rPr>
          <w:rFonts w:hint="eastAsia" w:ascii="方正小标宋_GBK" w:hAnsi="方正小标宋_GBK" w:cs="宋体"/>
          <w:sz w:val="32"/>
          <w:szCs w:val="32"/>
        </w:rPr>
        <w:t>部门机构设置情况</w:t>
      </w:r>
    </w:p>
    <w:tbl>
      <w:tblPr>
        <w:tblStyle w:val="6"/>
        <w:tblW w:w="8590" w:type="dxa"/>
        <w:jc w:val="center"/>
        <w:tblLayout w:type="fixed"/>
        <w:tblCellMar>
          <w:top w:w="0" w:type="dxa"/>
          <w:left w:w="108" w:type="dxa"/>
          <w:bottom w:w="0" w:type="dxa"/>
          <w:right w:w="108" w:type="dxa"/>
        </w:tblCellMar>
      </w:tblPr>
      <w:tblGrid>
        <w:gridCol w:w="3827"/>
        <w:gridCol w:w="1134"/>
        <w:gridCol w:w="1276"/>
        <w:gridCol w:w="2353"/>
      </w:tblGrid>
      <w:tr>
        <w:tblPrEx>
          <w:tblCellMar>
            <w:top w:w="0" w:type="dxa"/>
            <w:left w:w="108" w:type="dxa"/>
            <w:bottom w:w="0" w:type="dxa"/>
            <w:right w:w="108" w:type="dxa"/>
          </w:tblCellMar>
        </w:tblPrEx>
        <w:trPr>
          <w:trHeight w:val="580" w:hRule="atLeast"/>
          <w:jc w:val="center"/>
        </w:trPr>
        <w:tc>
          <w:tcPr>
            <w:tcW w:w="3827" w:type="dxa"/>
            <w:vMerge w:val="restart"/>
            <w:tcBorders>
              <w:top w:val="single" w:color="000000" w:sz="6" w:space="0"/>
              <w:left w:val="single" w:color="000000" w:sz="6" w:space="0"/>
              <w:bottom w:val="single" w:color="000000" w:sz="6" w:space="0"/>
              <w:right w:val="single" w:color="000000" w:sz="6" w:space="0"/>
            </w:tcBorders>
            <w:vAlign w:val="center"/>
          </w:tcPr>
          <w:p>
            <w:pPr>
              <w:spacing w:line="580" w:lineRule="exact"/>
              <w:jc w:val="center"/>
              <w:rPr>
                <w:rFonts w:ascii="方正书宋_GBK" w:eastAsia="方正书宋_GBK"/>
                <w:b/>
                <w:bCs/>
              </w:rPr>
            </w:pPr>
            <w:r>
              <w:rPr>
                <w:rFonts w:hint="eastAsia" w:ascii="方正书宋_GBK" w:hAnsi="方正书宋_GBK" w:cs="宋体"/>
                <w:b/>
                <w:bCs/>
              </w:rPr>
              <w:t>单位名称</w:t>
            </w:r>
          </w:p>
        </w:tc>
        <w:tc>
          <w:tcPr>
            <w:tcW w:w="1134"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eastAsia="方正书宋_GBK"/>
                <w:b/>
                <w:bCs/>
              </w:rPr>
            </w:pPr>
            <w:r>
              <w:rPr>
                <w:rFonts w:hint="eastAsia" w:ascii="方正书宋_GBK" w:hAnsi="方正书宋_GBK" w:cs="宋体"/>
                <w:b/>
                <w:bCs/>
              </w:rPr>
              <w:t>单位性质</w:t>
            </w:r>
          </w:p>
        </w:tc>
        <w:tc>
          <w:tcPr>
            <w:tcW w:w="1276"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eastAsia="方正书宋_GBK"/>
                <w:b/>
                <w:bCs/>
              </w:rPr>
            </w:pPr>
            <w:r>
              <w:rPr>
                <w:rFonts w:hint="eastAsia" w:ascii="方正书宋_GBK" w:hAnsi="方正书宋_GBK" w:cs="宋体"/>
                <w:b/>
                <w:bCs/>
              </w:rPr>
              <w:t>单位规格</w:t>
            </w:r>
          </w:p>
        </w:tc>
        <w:tc>
          <w:tcPr>
            <w:tcW w:w="2353"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ascii="方正书宋_GBK" w:eastAsia="方正书宋_GBK"/>
                <w:b/>
                <w:bCs/>
              </w:rPr>
            </w:pPr>
            <w:r>
              <w:rPr>
                <w:rFonts w:hint="eastAsia" w:ascii="方正书宋_GBK" w:hAnsi="方正书宋_GBK" w:cs="宋体"/>
                <w:b/>
                <w:bCs/>
              </w:rPr>
              <w:t>经费保障形式</w:t>
            </w:r>
          </w:p>
        </w:tc>
      </w:tr>
      <w:tr>
        <w:tblPrEx>
          <w:tblCellMar>
            <w:top w:w="0" w:type="dxa"/>
            <w:left w:w="108" w:type="dxa"/>
            <w:bottom w:w="0" w:type="dxa"/>
            <w:right w:w="108" w:type="dxa"/>
          </w:tblCellMar>
        </w:tblPrEx>
        <w:trPr>
          <w:trHeight w:val="580" w:hRule="atLeast"/>
          <w:jc w:val="center"/>
        </w:trPr>
        <w:tc>
          <w:tcPr>
            <w:tcW w:w="3827"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80" w:lineRule="exact"/>
              <w:jc w:val="left"/>
              <w:rPr>
                <w:rFonts w:ascii="方正书宋_GBK" w:eastAsia="方正书宋_GBK"/>
                <w:b/>
                <w:bCs/>
              </w:rPr>
            </w:pPr>
          </w:p>
        </w:tc>
        <w:tc>
          <w:tcPr>
            <w:tcW w:w="1134"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ascii="方正书宋_GBK" w:eastAsia="方正书宋_GBK"/>
                <w:b/>
                <w:bCs/>
              </w:rPr>
            </w:pPr>
          </w:p>
        </w:tc>
        <w:tc>
          <w:tcPr>
            <w:tcW w:w="1276"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ascii="方正书宋_GBK" w:eastAsia="方正书宋_GBK"/>
                <w:b/>
                <w:bCs/>
              </w:rPr>
            </w:pPr>
          </w:p>
        </w:tc>
        <w:tc>
          <w:tcPr>
            <w:tcW w:w="2353"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ascii="方正书宋_GBK" w:eastAsia="方正书宋_GBK"/>
                <w:b/>
                <w:bCs/>
              </w:rPr>
            </w:pP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ascii="仿宋" w:hAnsi="仿宋" w:eastAsia="仿宋"/>
              </w:rPr>
            </w:pPr>
            <w:r>
              <w:rPr>
                <w:rFonts w:hint="eastAsia" w:ascii="仿宋" w:hAnsi="仿宋" w:eastAsia="仿宋" w:cs="仿宋"/>
              </w:rPr>
              <w:t>中国共产党成安县委员组织部</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ascii="仿宋" w:hAnsi="仿宋" w:eastAsia="仿宋"/>
              </w:rPr>
            </w:pPr>
            <w:r>
              <w:rPr>
                <w:rFonts w:hint="eastAsia" w:ascii="仿宋" w:hAnsi="仿宋" w:eastAsia="仿宋" w:cs="仿宋"/>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ascii="仿宋" w:hAnsi="仿宋" w:eastAsia="仿宋"/>
              </w:rPr>
            </w:pPr>
            <w:r>
              <w:rPr>
                <w:rFonts w:hint="eastAsia" w:ascii="仿宋" w:hAnsi="仿宋" w:eastAsia="仿宋" w:cs="仿宋"/>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ascii="仿宋" w:hAnsi="仿宋" w:eastAsia="仿宋"/>
              </w:rPr>
            </w:pPr>
            <w:r>
              <w:rPr>
                <w:rFonts w:hint="eastAsia" w:ascii="仿宋" w:hAnsi="仿宋" w:eastAsia="仿宋" w:cs="仿宋"/>
              </w:rPr>
              <w:t>财政拨款</w:t>
            </w:r>
          </w:p>
        </w:tc>
      </w:tr>
    </w:tbl>
    <w:p>
      <w:pPr>
        <w:widowControl/>
        <w:spacing w:line="560" w:lineRule="exact"/>
        <w:ind w:firstLine="640" w:firstLineChars="200"/>
        <w:rPr>
          <w:rFonts w:ascii="仿宋" w:hAnsi="仿宋" w:eastAsia="仿宋"/>
          <w:sz w:val="32"/>
          <w:szCs w:val="32"/>
        </w:rPr>
      </w:pPr>
      <w:r>
        <w:rPr>
          <w:rFonts w:hint="eastAsia" w:ascii="仿宋" w:hAnsi="仿宋" w:eastAsia="仿宋" w:cs="仿宋"/>
          <w:sz w:val="32"/>
          <w:szCs w:val="32"/>
        </w:rPr>
        <w:t>县委组织部县委组织部内设</w:t>
      </w:r>
      <w:r>
        <w:rPr>
          <w:rFonts w:ascii="仿宋" w:hAnsi="仿宋" w:eastAsia="仿宋" w:cs="仿宋"/>
          <w:sz w:val="32"/>
          <w:szCs w:val="32"/>
        </w:rPr>
        <w:t>11</w:t>
      </w:r>
      <w:r>
        <w:rPr>
          <w:rFonts w:hint="eastAsia" w:ascii="仿宋" w:hAnsi="仿宋" w:eastAsia="仿宋" w:cs="仿宋"/>
          <w:sz w:val="32"/>
          <w:szCs w:val="32"/>
        </w:rPr>
        <w:t>个科室：办公室、研究室、组织一科、组织二科、组织三科、干部一科、干部二科、公务员科、干部考核科、干部档案科、老干部科。</w:t>
      </w:r>
    </w:p>
    <w:p>
      <w:pPr>
        <w:widowControl/>
        <w:spacing w:line="560" w:lineRule="exact"/>
        <w:ind w:firstLine="640" w:firstLineChars="200"/>
        <w:rPr>
          <w:rFonts w:ascii="黑体" w:hAnsi="黑体" w:eastAsia="黑体"/>
          <w:sz w:val="32"/>
          <w:szCs w:val="32"/>
        </w:rPr>
      </w:pPr>
      <w:r>
        <w:rPr>
          <w:rFonts w:hint="eastAsia" w:ascii="黑体" w:hAnsi="黑体" w:eastAsia="黑体" w:cs="黑体"/>
          <w:sz w:val="32"/>
          <w:szCs w:val="32"/>
        </w:rPr>
        <w:t>二、部门预算安排的总体情况</w:t>
      </w:r>
    </w:p>
    <w:p>
      <w:pPr>
        <w:widowControl/>
        <w:spacing w:line="560" w:lineRule="exact"/>
        <w:ind w:firstLine="640" w:firstLineChars="200"/>
        <w:rPr>
          <w:rFonts w:ascii="仿宋" w:hAnsi="仿宋" w:eastAsia="仿宋"/>
          <w:sz w:val="32"/>
          <w:szCs w:val="32"/>
        </w:rPr>
      </w:pPr>
      <w:r>
        <w:rPr>
          <w:rFonts w:hint="eastAsia" w:ascii="仿宋" w:hAnsi="仿宋" w:eastAsia="仿宋" w:cs="仿宋"/>
          <w:sz w:val="32"/>
          <w:szCs w:val="32"/>
        </w:rPr>
        <w:t>按照预算管理有关规定，目前我部门预算的编制实行综合预算制度，即全部收入和支出都反应在预算中。</w:t>
      </w:r>
    </w:p>
    <w:p>
      <w:pPr>
        <w:widowControl/>
        <w:spacing w:line="560" w:lineRule="exact"/>
        <w:ind w:firstLine="643" w:firstLineChars="20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楷体" w:hAnsi="楷体" w:eastAsia="楷体"/>
          <w:b/>
          <w:bCs/>
          <w:sz w:val="32"/>
          <w:szCs w:val="32"/>
        </w:rPr>
      </w:pPr>
      <w:r>
        <w:rPr>
          <w:rFonts w:hint="eastAsia" w:ascii="仿宋" w:hAnsi="仿宋" w:eastAsia="仿宋" w:cs="仿宋"/>
          <w:sz w:val="32"/>
          <w:szCs w:val="32"/>
        </w:rPr>
        <w:t>2021一般公共预算拨款收入</w:t>
      </w:r>
      <w:r>
        <w:rPr>
          <w:rFonts w:ascii="仿宋" w:hAnsi="仿宋" w:eastAsia="仿宋" w:cs="仿宋"/>
          <w:sz w:val="32"/>
          <w:szCs w:val="32"/>
        </w:rPr>
        <w:t>5</w:t>
      </w:r>
      <w:r>
        <w:rPr>
          <w:rFonts w:hint="eastAsia" w:ascii="仿宋" w:hAnsi="仿宋" w:eastAsia="仿宋" w:cs="仿宋"/>
          <w:sz w:val="32"/>
          <w:szCs w:val="32"/>
        </w:rPr>
        <w:t>832.35万元</w:t>
      </w:r>
      <w:r>
        <w:rPr>
          <w:rFonts w:ascii="仿宋" w:hAnsi="仿宋" w:eastAsia="仿宋" w:cs="仿宋"/>
          <w:sz w:val="32"/>
          <w:szCs w:val="32"/>
        </w:rPr>
        <w:t xml:space="preserve">, </w:t>
      </w:r>
      <w:r>
        <w:rPr>
          <w:rFonts w:hint="eastAsia" w:ascii="仿宋" w:hAnsi="仿宋" w:eastAsia="仿宋" w:cs="仿宋"/>
          <w:sz w:val="32"/>
          <w:szCs w:val="32"/>
        </w:rPr>
        <w:t>其中：一般公共预算收入</w:t>
      </w:r>
      <w:r>
        <w:rPr>
          <w:rFonts w:ascii="仿宋" w:hAnsi="仿宋" w:eastAsia="仿宋" w:cs="仿宋"/>
          <w:sz w:val="32"/>
          <w:szCs w:val="32"/>
        </w:rPr>
        <w:t>5</w:t>
      </w:r>
      <w:r>
        <w:rPr>
          <w:rFonts w:hint="eastAsia" w:ascii="仿宋" w:hAnsi="仿宋" w:eastAsia="仿宋" w:cs="仿宋"/>
          <w:sz w:val="32"/>
          <w:szCs w:val="32"/>
        </w:rPr>
        <w:t>832.35万元，政府性基金收入</w:t>
      </w:r>
      <w:r>
        <w:rPr>
          <w:rFonts w:ascii="仿宋" w:hAnsi="仿宋" w:eastAsia="仿宋" w:cs="仿宋"/>
          <w:sz w:val="32"/>
          <w:szCs w:val="32"/>
        </w:rPr>
        <w:t>0</w:t>
      </w:r>
      <w:r>
        <w:rPr>
          <w:rFonts w:hint="eastAsia" w:ascii="仿宋" w:hAnsi="仿宋" w:eastAsia="仿宋" w:cs="仿宋"/>
          <w:sz w:val="32"/>
          <w:szCs w:val="32"/>
        </w:rPr>
        <w:t>万元，国有资本经营收入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widowControl/>
        <w:spacing w:line="560" w:lineRule="exact"/>
        <w:ind w:firstLine="643" w:firstLineChars="200"/>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widowControl/>
        <w:spacing w:line="560" w:lineRule="exact"/>
        <w:ind w:firstLine="640" w:firstLineChars="200"/>
        <w:rPr>
          <w:rFonts w:ascii="楷体" w:hAnsi="楷体" w:eastAsia="楷体"/>
          <w:b/>
          <w:bCs/>
          <w:sz w:val="32"/>
          <w:szCs w:val="32"/>
        </w:rPr>
      </w:pPr>
      <w:r>
        <w:rPr>
          <w:rFonts w:hint="eastAsia" w:ascii="仿宋" w:hAnsi="仿宋" w:eastAsia="仿宋" w:cs="仿宋"/>
          <w:sz w:val="32"/>
          <w:szCs w:val="32"/>
        </w:rPr>
        <w:t>2021支出预算</w:t>
      </w:r>
      <w:r>
        <w:rPr>
          <w:rFonts w:ascii="仿宋" w:hAnsi="仿宋" w:eastAsia="仿宋" w:cs="仿宋"/>
          <w:sz w:val="32"/>
          <w:szCs w:val="32"/>
        </w:rPr>
        <w:t>5</w:t>
      </w:r>
      <w:r>
        <w:rPr>
          <w:rFonts w:hint="eastAsia" w:ascii="仿宋" w:hAnsi="仿宋" w:eastAsia="仿宋" w:cs="仿宋"/>
          <w:sz w:val="32"/>
          <w:szCs w:val="32"/>
        </w:rPr>
        <w:t>832.35万元，其中基本支出</w:t>
      </w:r>
      <w:r>
        <w:rPr>
          <w:rFonts w:ascii="仿宋" w:hAnsi="仿宋" w:eastAsia="仿宋" w:cs="仿宋"/>
          <w:sz w:val="32"/>
          <w:szCs w:val="32"/>
        </w:rPr>
        <w:t>55</w:t>
      </w:r>
      <w:r>
        <w:rPr>
          <w:rFonts w:hint="eastAsia" w:ascii="仿宋" w:hAnsi="仿宋" w:eastAsia="仿宋" w:cs="仿宋"/>
          <w:sz w:val="32"/>
          <w:szCs w:val="32"/>
        </w:rPr>
        <w:t>7</w:t>
      </w:r>
      <w:r>
        <w:rPr>
          <w:rFonts w:ascii="仿宋" w:hAnsi="仿宋" w:eastAsia="仿宋" w:cs="仿宋"/>
          <w:sz w:val="32"/>
          <w:szCs w:val="32"/>
        </w:rPr>
        <w:t>.</w:t>
      </w:r>
      <w:r>
        <w:rPr>
          <w:rFonts w:hint="eastAsia" w:ascii="仿宋" w:hAnsi="仿宋" w:eastAsia="仿宋" w:cs="仿宋"/>
          <w:sz w:val="32"/>
          <w:szCs w:val="32"/>
        </w:rPr>
        <w:t>37万元，主要是人员经费和日常公用经费；项目支出5274.98万元，主要是服务群众、服务基层、发展村集体经济等项目。</w:t>
      </w:r>
    </w:p>
    <w:p>
      <w:pPr>
        <w:widowControl/>
        <w:spacing w:line="560" w:lineRule="exact"/>
        <w:ind w:firstLine="643" w:firstLineChars="20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、比去年增减变化情况</w:t>
      </w:r>
    </w:p>
    <w:p>
      <w:pPr>
        <w:widowControl/>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2021年预算收支安排</w:t>
      </w:r>
      <w:r>
        <w:rPr>
          <w:rFonts w:ascii="仿宋" w:hAnsi="仿宋" w:eastAsia="仿宋" w:cs="仿宋"/>
          <w:sz w:val="32"/>
          <w:szCs w:val="32"/>
        </w:rPr>
        <w:t>5</w:t>
      </w:r>
      <w:r>
        <w:rPr>
          <w:rFonts w:hint="eastAsia" w:ascii="仿宋" w:hAnsi="仿宋" w:eastAsia="仿宋" w:cs="仿宋"/>
          <w:sz w:val="32"/>
          <w:szCs w:val="32"/>
        </w:rPr>
        <w:t>832.35万元，较</w:t>
      </w:r>
      <w:r>
        <w:rPr>
          <w:rFonts w:ascii="仿宋" w:hAnsi="仿宋" w:eastAsia="仿宋" w:cs="仿宋"/>
          <w:sz w:val="32"/>
          <w:szCs w:val="32"/>
        </w:rPr>
        <w:t>20</w:t>
      </w:r>
      <w:r>
        <w:rPr>
          <w:rFonts w:hint="eastAsia" w:ascii="仿宋" w:hAnsi="仿宋" w:eastAsia="仿宋" w:cs="仿宋"/>
          <w:sz w:val="32"/>
          <w:szCs w:val="32"/>
        </w:rPr>
        <w:t>20年预算增加631.97万元，其中：基本支出增加1.28万元，主要是根据上级文件对人员工资进行调整；项目支出增加630.67万元，主要是村两委干部职务补贴标准调整。</w:t>
      </w:r>
    </w:p>
    <w:p>
      <w:pPr>
        <w:widowControl/>
        <w:spacing w:line="560" w:lineRule="exact"/>
        <w:ind w:firstLine="640" w:firstLineChars="200"/>
        <w:rPr>
          <w:rFonts w:ascii="黑体" w:hAnsi="黑体" w:eastAsia="黑体"/>
          <w:sz w:val="32"/>
          <w:szCs w:val="32"/>
        </w:rPr>
      </w:pPr>
      <w:r>
        <w:rPr>
          <w:rFonts w:hint="eastAsia" w:ascii="黑体" w:hAnsi="黑体" w:eastAsia="黑体" w:cs="黑体"/>
          <w:sz w:val="32"/>
          <w:szCs w:val="32"/>
        </w:rPr>
        <w:t>三、机关运行经费安排情况</w:t>
      </w:r>
    </w:p>
    <w:p>
      <w:pPr>
        <w:widowControl/>
        <w:spacing w:line="560" w:lineRule="exact"/>
        <w:ind w:firstLine="640" w:firstLineChars="200"/>
        <w:rPr>
          <w:rFonts w:ascii="仿宋" w:hAnsi="仿宋" w:eastAsia="仿宋"/>
          <w:sz w:val="32"/>
          <w:szCs w:val="32"/>
        </w:rPr>
      </w:pPr>
      <w:r>
        <w:rPr>
          <w:rFonts w:hint="eastAsia" w:ascii="仿宋" w:hAnsi="仿宋" w:eastAsia="仿宋" w:cs="仿宋"/>
          <w:sz w:val="32"/>
          <w:szCs w:val="32"/>
        </w:rPr>
        <w:t>日常公用经费支出总计</w:t>
      </w:r>
      <w:r>
        <w:rPr>
          <w:rFonts w:ascii="仿宋" w:hAnsi="仿宋" w:eastAsia="仿宋" w:cs="仿宋"/>
          <w:sz w:val="32"/>
          <w:szCs w:val="32"/>
        </w:rPr>
        <w:t>7</w:t>
      </w: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7</w:t>
      </w:r>
      <w:r>
        <w:rPr>
          <w:rFonts w:ascii="仿宋" w:hAnsi="仿宋" w:eastAsia="仿宋" w:cs="仿宋"/>
          <w:sz w:val="32"/>
          <w:szCs w:val="32"/>
        </w:rPr>
        <w:t>8</w:t>
      </w:r>
      <w:r>
        <w:rPr>
          <w:rFonts w:hint="eastAsia" w:ascii="仿宋" w:hAnsi="仿宋" w:eastAsia="仿宋" w:cs="仿宋"/>
          <w:sz w:val="32"/>
          <w:szCs w:val="32"/>
        </w:rPr>
        <w:t>万元，主要用于办公区的日常维修、邮电费、公务用车运行维护费、其他交通费、交通补贴等日常运行支出。</w:t>
      </w:r>
    </w:p>
    <w:p>
      <w:pPr>
        <w:widowControl/>
        <w:spacing w:line="560" w:lineRule="exact"/>
        <w:ind w:firstLine="640" w:firstLineChars="200"/>
        <w:rPr>
          <w:rFonts w:ascii="黑体" w:hAnsi="黑体" w:eastAsia="黑体"/>
          <w:sz w:val="32"/>
          <w:szCs w:val="32"/>
        </w:rPr>
      </w:pPr>
      <w:r>
        <w:rPr>
          <w:rFonts w:hint="eastAsia" w:ascii="黑体" w:hAnsi="黑体" w:eastAsia="黑体" w:cs="黑体"/>
          <w:sz w:val="32"/>
          <w:szCs w:val="32"/>
        </w:rPr>
        <w:t>四、财政拨款“三公”经费预算情况及增减变化原因</w:t>
      </w:r>
    </w:p>
    <w:p>
      <w:pPr>
        <w:widowControl/>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2021年，我单位“三公”经费预算安排</w:t>
      </w:r>
      <w:r>
        <w:rPr>
          <w:rFonts w:ascii="仿宋" w:hAnsi="仿宋" w:eastAsia="仿宋" w:cs="仿宋"/>
          <w:sz w:val="32"/>
          <w:szCs w:val="32"/>
        </w:rPr>
        <w:t>4.5</w:t>
      </w:r>
      <w:r>
        <w:rPr>
          <w:rFonts w:hint="eastAsia" w:ascii="仿宋" w:hAnsi="仿宋" w:eastAsia="仿宋" w:cs="仿宋"/>
          <w:sz w:val="32"/>
          <w:szCs w:val="32"/>
        </w:rPr>
        <w:t>万元，没有增减变化。具体安排情况为：</w:t>
      </w:r>
    </w:p>
    <w:p>
      <w:pPr>
        <w:widowControl/>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（一）公务用车购置及运行费。共计安排</w:t>
      </w:r>
      <w:r>
        <w:rPr>
          <w:rFonts w:ascii="仿宋" w:hAnsi="仿宋" w:eastAsia="仿宋" w:cs="仿宋"/>
          <w:sz w:val="32"/>
          <w:szCs w:val="32"/>
        </w:rPr>
        <w:t>4</w:t>
      </w:r>
      <w:r>
        <w:rPr>
          <w:rFonts w:hint="eastAsia" w:ascii="仿宋" w:hAnsi="仿宋" w:eastAsia="仿宋" w:cs="仿宋"/>
          <w:sz w:val="32"/>
          <w:szCs w:val="32"/>
        </w:rPr>
        <w:t>.5万元，没有增减变化。①公务用车购置安排</w:t>
      </w:r>
      <w:r>
        <w:rPr>
          <w:rFonts w:ascii="仿宋" w:hAnsi="仿宋" w:eastAsia="仿宋" w:cs="仿宋"/>
          <w:sz w:val="32"/>
          <w:szCs w:val="32"/>
        </w:rPr>
        <w:t>0</w:t>
      </w:r>
      <w:r>
        <w:rPr>
          <w:rFonts w:hint="eastAsia" w:ascii="仿宋" w:hAnsi="仿宋" w:eastAsia="仿宋" w:cs="仿宋"/>
          <w:sz w:val="32"/>
          <w:szCs w:val="32"/>
        </w:rPr>
        <w:t>万元，没有增减变化。②公车运行维护经费安排</w:t>
      </w:r>
      <w:r>
        <w:rPr>
          <w:rFonts w:ascii="仿宋" w:hAnsi="仿宋" w:eastAsia="仿宋" w:cs="仿宋"/>
          <w:sz w:val="32"/>
          <w:szCs w:val="32"/>
        </w:rPr>
        <w:t>4.5</w:t>
      </w:r>
      <w:r>
        <w:rPr>
          <w:rFonts w:hint="eastAsia" w:ascii="仿宋" w:hAnsi="仿宋" w:eastAsia="仿宋" w:cs="仿宋"/>
          <w:sz w:val="32"/>
          <w:szCs w:val="32"/>
        </w:rPr>
        <w:t>万元，没有增减变化。</w:t>
      </w:r>
    </w:p>
    <w:p>
      <w:pPr>
        <w:widowControl/>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（二）公务接待费。安排</w:t>
      </w:r>
      <w:r>
        <w:rPr>
          <w:rFonts w:ascii="仿宋" w:hAnsi="仿宋" w:eastAsia="仿宋" w:cs="仿宋"/>
          <w:sz w:val="32"/>
          <w:szCs w:val="32"/>
        </w:rPr>
        <w:t>0</w:t>
      </w:r>
      <w:r>
        <w:rPr>
          <w:rFonts w:hint="eastAsia" w:ascii="仿宋" w:hAnsi="仿宋" w:eastAsia="仿宋" w:cs="仿宋"/>
          <w:sz w:val="32"/>
          <w:szCs w:val="32"/>
        </w:rPr>
        <w:t>万元，与2020年相比无变化。</w:t>
      </w:r>
    </w:p>
    <w:p>
      <w:pPr>
        <w:widowControl/>
        <w:snapToGrid w:val="0"/>
        <w:spacing w:line="560" w:lineRule="exact"/>
        <w:ind w:firstLine="640" w:firstLineChars="200"/>
        <w:rPr>
          <w:rFonts w:ascii="仿宋" w:hAnsi="仿宋" w:eastAsia="仿宋"/>
          <w:sz w:val="32"/>
          <w:szCs w:val="32"/>
        </w:rPr>
      </w:pPr>
      <w:r>
        <w:rPr>
          <w:rFonts w:hint="eastAsia" w:ascii="仿宋" w:hAnsi="仿宋" w:eastAsia="仿宋" w:cs="仿宋"/>
          <w:sz w:val="32"/>
          <w:szCs w:val="32"/>
        </w:rPr>
        <w:t>（三）因公出国（境）费。安排</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与2020年相比无变化。</w:t>
      </w:r>
    </w:p>
    <w:p>
      <w:pPr>
        <w:widowControl/>
        <w:snapToGrid w:val="0"/>
        <w:spacing w:line="580" w:lineRule="exact"/>
        <w:ind w:firstLine="643" w:firstLineChars="200"/>
        <w:rPr>
          <w:rFonts w:ascii="黑体" w:hAnsi="黑体" w:eastAsia="黑体"/>
          <w:b/>
          <w:bCs/>
          <w:sz w:val="32"/>
          <w:szCs w:val="32"/>
        </w:rPr>
      </w:pPr>
      <w:r>
        <w:rPr>
          <w:rFonts w:hint="eastAsia" w:ascii="黑体" w:hAnsi="黑体" w:eastAsia="黑体" w:cs="黑体"/>
          <w:b/>
          <w:bCs/>
          <w:sz w:val="32"/>
          <w:szCs w:val="32"/>
        </w:rPr>
        <w:t>五、绩效预算信息</w:t>
      </w: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第一部分  单位整体绩效目标</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（一）总体绩效目标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以习近平新时代中国特色社会主义思想为指引，贯彻落实省、市组织部会议精神，认真践行新时代党的组织路线，围绕贯彻新发展理念，坚持以组织体系建设为重点，全面提高党的建设质量，坚持正确用人导向，打造忠诚干净担当的高素质干部队伍，坚持实施人才强冀战略，凝聚爱国奉献的各方面优秀人才，强化责任担当、锐意改革创新、狠抓工作落实，为开启新时代全面建设经济强县、美丽幸福新成安提供坚强组织保证。</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（二）分项绩效目标</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1.加强党员和党组织建设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落实县委基层党组织建设工作领导小组办公室各项工作任务；加强对全县党员队伍建设、组织员队伍建设的宏观指导，抓好全县党员发展、教育、管理工作，统筹推进基层党建工作，全面增强基层党组织政治功能和组织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更加精准、更加有效地开展基层干部培训，学员实际参训率和培训合格率达全年计划的90%以上；不断丰富现代远程教育手段和教学资源，增加远程教育课时量；不断提升非公经济和社会组织党组织书记、党务工作者的能力素质，较好完成年度培训计划任务；加强对建国前入党的农村老党员和未享受离退休待遇的城镇老党员的关心和帮扶，按时按标准发放老党员生活补贴；认真做好党组织建设和党员管理各项综合性事务。</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2.加强干部队伍建设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加强各级领导班子和干部队伍建设的宏观管理。突出政治标准，完善选人用人机制，激励干部担当作为，做好干部培育、选拔、管理、使用工作，选优配强各级领导班子，激发干部队伍活力。坚持严格管理，强化干部监督工作；完善干部考核体系，做好县领导班子、领导干部年度综合考核和干部绩效考核工作。加强干部教育培训基地建设，健全完善干部教育培训体系，组织实施县委管理的干部的培训。加强党对公务员管理工作的集中统一领导，贯彻落实新修订的公务员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绩效指标：较好完成干部培育、选拔、管理以及考核、监督等全年工作任务，积极落实好各项政策待遇；较好完成干部教育培训和公务员素质提升培训年度计划任务，累计培训人数达计划人数的90%以上。</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3.加强综合事务管理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绩效目标：认真做好部机关日常运转各项任务的安排和管理工作；做好老干部综合服务和保障工作。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绩效指标：部机关日常运转和各类服务保障工作得到有效落实，无重大工作失误和安全事故。</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（三）工作保障措施</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1.坚持改革创新。</w:t>
      </w:r>
      <w:r>
        <w:rPr>
          <w:rFonts w:hint="eastAsia" w:ascii="仿宋_GB2312" w:hAnsi="仿宋_GB2312" w:eastAsia="仿宋_GB2312" w:cs="仿宋_GB2312"/>
          <w:sz w:val="32"/>
          <w:szCs w:val="32"/>
        </w:rPr>
        <w:t>坚持以习近平新时代中国特色社会主义思想为指导，认真践行新时代党的组织路线，紧紧围绕县委重大决策部署，立足发展全局，切实提高政治站位，突出工作重点，创新工作举措，着力提升组织工作水平，确保全年目标任务高质量完成。</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2.强化预算执行。</w:t>
      </w:r>
      <w:r>
        <w:rPr>
          <w:rFonts w:hint="eastAsia" w:ascii="仿宋_GB2312" w:hAnsi="仿宋_GB2312" w:eastAsia="仿宋_GB2312" w:cs="仿宋_GB2312"/>
          <w:sz w:val="32"/>
          <w:szCs w:val="32"/>
        </w:rPr>
        <w:t>将年度工作目标任务细化分解，落实到岗、落实到人。结合工作要求，科学制定全年预算经费使用计划，督促相关处室加快项目执行，并根据需要召开调度会，及时协调解决工作中存在的困难和问题。加强部门内控建设，认真执行财经法规和政策要求，对重大支出、资产处置及其他重要经济事项进行有效监督，并完善内部审计，配合做好审计、财政等外部检查，确保资金使用安全有效。</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3.完善绩效管理。</w:t>
      </w:r>
      <w:r>
        <w:rPr>
          <w:rFonts w:hint="eastAsia" w:ascii="仿宋_GB2312" w:hAnsi="仿宋_GB2312" w:eastAsia="仿宋_GB2312" w:cs="仿宋_GB2312"/>
          <w:sz w:val="32"/>
          <w:szCs w:val="32"/>
        </w:rPr>
        <w:t>制定完善预算绩效管理制度，健全资金管理办法和工作保障机制，加大宣传培训力度，强化部门预算绩效管理意识，进一步提升预算绩效管理水平。按要求开展绩效运行监控，认真做好财政和部门重点评价项目绩效评价工作，确保绩效目标如期保质实现，提高财政资金使用效益。</w:t>
      </w:r>
    </w:p>
    <w:p>
      <w:pPr>
        <w:widowControl/>
        <w:snapToGrid w:val="0"/>
        <w:spacing w:line="580" w:lineRule="exact"/>
        <w:ind w:firstLine="640" w:firstLineChars="200"/>
        <w:jc w:val="center"/>
        <w:rPr>
          <w:rFonts w:ascii="黑体" w:hAnsi="黑体" w:eastAsia="黑体" w:cs="黑体"/>
          <w:sz w:val="32"/>
          <w:szCs w:val="32"/>
        </w:rPr>
      </w:pPr>
    </w:p>
    <w:p>
      <w:pPr>
        <w:widowControl/>
        <w:snapToGrid w:val="0"/>
        <w:spacing w:line="580" w:lineRule="exact"/>
        <w:rPr>
          <w:rFonts w:ascii="黑体" w:hAnsi="黑体" w:eastAsia="黑体" w:cs="黑体"/>
          <w:sz w:val="32"/>
          <w:szCs w:val="32"/>
        </w:rPr>
      </w:pPr>
    </w:p>
    <w:p>
      <w:pPr>
        <w:widowControl/>
        <w:snapToGrid w:val="0"/>
        <w:spacing w:line="580" w:lineRule="exact"/>
        <w:ind w:firstLine="640" w:firstLineChars="200"/>
        <w:jc w:val="center"/>
        <w:rPr>
          <w:rFonts w:ascii="黑体" w:hAnsi="黑体" w:eastAsia="黑体" w:cs="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rPr>
        <w:t>职责活动</w:t>
      </w:r>
      <w:r>
        <w:rPr>
          <w:rFonts w:ascii="黑体" w:hAnsi="黑体" w:eastAsia="黑体" w:cs="黑体"/>
          <w:sz w:val="32"/>
          <w:szCs w:val="32"/>
        </w:rPr>
        <w:t>-</w:t>
      </w:r>
      <w:r>
        <w:rPr>
          <w:rFonts w:hint="eastAsia" w:ascii="黑体" w:hAnsi="黑体" w:eastAsia="黑体" w:cs="黑体"/>
          <w:sz w:val="32"/>
          <w:szCs w:val="32"/>
        </w:rPr>
        <w:t xml:space="preserve">绩效目标                           </w:t>
      </w:r>
    </w:p>
    <w:tbl>
      <w:tblPr>
        <w:tblStyle w:val="6"/>
        <w:tblpPr w:leftFromText="180" w:rightFromText="180" w:vertAnchor="text" w:horzAnchor="margin" w:tblpY="615"/>
        <w:tblOverlap w:val="never"/>
        <w:tblW w:w="12173" w:type="dxa"/>
        <w:tblInd w:w="0" w:type="dxa"/>
        <w:tblLayout w:type="fixed"/>
        <w:tblCellMar>
          <w:top w:w="0" w:type="dxa"/>
          <w:left w:w="108" w:type="dxa"/>
          <w:bottom w:w="0" w:type="dxa"/>
          <w:right w:w="108" w:type="dxa"/>
        </w:tblCellMar>
      </w:tblPr>
      <w:tblGrid>
        <w:gridCol w:w="1877"/>
        <w:gridCol w:w="921"/>
        <w:gridCol w:w="3260"/>
        <w:gridCol w:w="2280"/>
        <w:gridCol w:w="1539"/>
        <w:gridCol w:w="650"/>
        <w:gridCol w:w="529"/>
        <w:gridCol w:w="529"/>
        <w:gridCol w:w="588"/>
      </w:tblGrid>
      <w:tr>
        <w:tblPrEx>
          <w:tblCellMar>
            <w:top w:w="0" w:type="dxa"/>
            <w:left w:w="108" w:type="dxa"/>
            <w:bottom w:w="0" w:type="dxa"/>
            <w:right w:w="108" w:type="dxa"/>
          </w:tblCellMar>
        </w:tblPrEx>
        <w:trPr>
          <w:trHeight w:val="342" w:hRule="atLeast"/>
        </w:trPr>
        <w:tc>
          <w:tcPr>
            <w:tcW w:w="18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ourier New" w:hAnsi="Courier New" w:cs="Courier New"/>
                <w:b/>
                <w:bCs/>
                <w:kern w:val="0"/>
              </w:rPr>
            </w:pPr>
            <w:r>
              <w:rPr>
                <w:rFonts w:hint="eastAsia" w:ascii="Courier New" w:hAnsi="Courier New" w:cs="宋体"/>
                <w:b/>
                <w:bCs/>
                <w:kern w:val="0"/>
              </w:rPr>
              <w:t>职责活动</w:t>
            </w:r>
          </w:p>
        </w:tc>
        <w:tc>
          <w:tcPr>
            <w:tcW w:w="9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年度</w:t>
            </w:r>
            <w:r>
              <w:rPr>
                <w:rFonts w:ascii="宋体"/>
                <w:b/>
                <w:bCs/>
                <w:kern w:val="0"/>
              </w:rPr>
              <w:br w:type="textWrapping"/>
            </w:r>
            <w:r>
              <w:rPr>
                <w:rFonts w:hint="eastAsia" w:ascii="宋体" w:hAnsi="宋体" w:cs="宋体"/>
                <w:b/>
                <w:bCs/>
                <w:kern w:val="0"/>
              </w:rPr>
              <w:t>预算数</w:t>
            </w:r>
          </w:p>
        </w:tc>
        <w:tc>
          <w:tcPr>
            <w:tcW w:w="3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rPr>
            </w:pPr>
            <w:r>
              <w:rPr>
                <w:rFonts w:hint="eastAsia" w:cs="宋体"/>
                <w:b/>
                <w:bCs/>
                <w:kern w:val="0"/>
              </w:rPr>
              <w:t>内容描述</w:t>
            </w:r>
          </w:p>
        </w:tc>
        <w:tc>
          <w:tcPr>
            <w:tcW w:w="22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rPr>
            </w:pPr>
            <w:r>
              <w:rPr>
                <w:rFonts w:hint="eastAsia" w:cs="宋体"/>
                <w:b/>
                <w:bCs/>
                <w:kern w:val="0"/>
              </w:rPr>
              <w:t>绩效目标</w:t>
            </w:r>
          </w:p>
        </w:tc>
        <w:tc>
          <w:tcPr>
            <w:tcW w:w="1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b/>
                <w:bCs/>
                <w:kern w:val="0"/>
              </w:rPr>
            </w:pPr>
            <w:r>
              <w:rPr>
                <w:rFonts w:hint="eastAsia" w:cs="宋体"/>
                <w:b/>
                <w:bCs/>
                <w:kern w:val="0"/>
              </w:rPr>
              <w:t>绩效指标</w:t>
            </w:r>
          </w:p>
        </w:tc>
        <w:tc>
          <w:tcPr>
            <w:tcW w:w="2296" w:type="dxa"/>
            <w:gridSpan w:val="4"/>
            <w:tcBorders>
              <w:top w:val="single" w:color="auto" w:sz="4" w:space="0"/>
              <w:left w:val="nil"/>
              <w:bottom w:val="single" w:color="auto" w:sz="4" w:space="0"/>
              <w:right w:val="single" w:color="auto" w:sz="4" w:space="0"/>
            </w:tcBorders>
            <w:vAlign w:val="center"/>
          </w:tcPr>
          <w:p>
            <w:pPr>
              <w:widowControl/>
              <w:jc w:val="center"/>
              <w:rPr>
                <w:b/>
                <w:bCs/>
                <w:kern w:val="0"/>
              </w:rPr>
            </w:pPr>
            <w:r>
              <w:rPr>
                <w:rFonts w:hint="eastAsia" w:cs="宋体"/>
                <w:b/>
                <w:bCs/>
                <w:kern w:val="0"/>
              </w:rPr>
              <w:t>评价标准</w:t>
            </w:r>
          </w:p>
        </w:tc>
      </w:tr>
      <w:tr>
        <w:tblPrEx>
          <w:tblCellMar>
            <w:top w:w="0" w:type="dxa"/>
            <w:left w:w="108" w:type="dxa"/>
            <w:bottom w:w="0" w:type="dxa"/>
            <w:right w:w="108" w:type="dxa"/>
          </w:tblCellMar>
        </w:tblPrEx>
        <w:trPr>
          <w:trHeight w:val="342" w:hRule="atLeast"/>
        </w:trPr>
        <w:tc>
          <w:tcPr>
            <w:tcW w:w="1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ourier New" w:hAnsi="Courier New" w:cs="Courier New"/>
                <w:b/>
                <w:bCs/>
                <w:kern w:val="0"/>
              </w:rPr>
            </w:pPr>
          </w:p>
        </w:tc>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kern w:val="0"/>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rPr>
            </w:pPr>
          </w:p>
        </w:tc>
        <w:tc>
          <w:tcPr>
            <w:tcW w:w="22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rPr>
            </w:pPr>
          </w:p>
        </w:tc>
        <w:tc>
          <w:tcPr>
            <w:tcW w:w="15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rPr>
            </w:pPr>
          </w:p>
        </w:tc>
        <w:tc>
          <w:tcPr>
            <w:tcW w:w="65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优</w:t>
            </w:r>
          </w:p>
        </w:tc>
        <w:tc>
          <w:tcPr>
            <w:tcW w:w="529"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良</w:t>
            </w:r>
          </w:p>
        </w:tc>
        <w:tc>
          <w:tcPr>
            <w:tcW w:w="529"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中</w:t>
            </w:r>
          </w:p>
        </w:tc>
        <w:tc>
          <w:tcPr>
            <w:tcW w:w="588"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差</w:t>
            </w:r>
          </w:p>
        </w:tc>
      </w:tr>
      <w:tr>
        <w:tblPrEx>
          <w:tblCellMar>
            <w:top w:w="0" w:type="dxa"/>
            <w:left w:w="108" w:type="dxa"/>
            <w:bottom w:w="0" w:type="dxa"/>
            <w:right w:w="108" w:type="dxa"/>
          </w:tblCellMar>
        </w:tblPrEx>
        <w:trPr>
          <w:trHeight w:val="541" w:hRule="atLeast"/>
        </w:trPr>
        <w:tc>
          <w:tcPr>
            <w:tcW w:w="1877" w:type="dxa"/>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党组织建设及党员教育管理</w:t>
            </w:r>
          </w:p>
        </w:tc>
        <w:tc>
          <w:tcPr>
            <w:tcW w:w="921" w:type="dxa"/>
            <w:tcBorders>
              <w:top w:val="nil"/>
              <w:left w:val="nil"/>
              <w:bottom w:val="single" w:color="auto" w:sz="4" w:space="0"/>
              <w:right w:val="single" w:color="auto" w:sz="4" w:space="0"/>
            </w:tcBorders>
            <w:noWrap/>
            <w:vAlign w:val="center"/>
          </w:tcPr>
          <w:p>
            <w:pPr>
              <w:widowControl/>
              <w:jc w:val="center"/>
              <w:rPr>
                <w:rFonts w:ascii="宋体"/>
                <w:kern w:val="0"/>
                <w:sz w:val="18"/>
                <w:szCs w:val="18"/>
              </w:rPr>
            </w:pPr>
            <w:r>
              <w:rPr>
                <w:rFonts w:hint="eastAsia" w:ascii="宋体" w:hAnsi="宋体" w:cs="宋体"/>
                <w:kern w:val="0"/>
                <w:sz w:val="18"/>
                <w:szCs w:val="18"/>
              </w:rPr>
              <w:t>32</w:t>
            </w:r>
          </w:p>
        </w:tc>
        <w:tc>
          <w:tcPr>
            <w:tcW w:w="3260"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负责全县党组织建设；负责县委基层组织建设联系会议党的牵头抓总工作；提出党内生活制度建设的意见；指导全县党员教育工作。</w:t>
            </w:r>
          </w:p>
        </w:tc>
        <w:tc>
          <w:tcPr>
            <w:tcW w:w="2280"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18"/>
                <w:szCs w:val="18"/>
              </w:rPr>
            </w:pPr>
            <w:r>
              <w:rPr>
                <w:rFonts w:hint="eastAsia" w:ascii="宋体" w:hAnsi="宋体" w:cs="宋体"/>
                <w:color w:val="000000"/>
                <w:kern w:val="0"/>
                <w:sz w:val="18"/>
                <w:szCs w:val="18"/>
              </w:rPr>
              <w:t>加强党组织建设和党员管理</w:t>
            </w:r>
            <w:r>
              <w:rPr>
                <w:rFonts w:ascii="宋体" w:cs="宋体"/>
                <w:color w:val="000000"/>
                <w:kern w:val="0"/>
                <w:sz w:val="18"/>
                <w:szCs w:val="18"/>
              </w:rPr>
              <w:t>,</w:t>
            </w:r>
            <w:r>
              <w:rPr>
                <w:rFonts w:hint="eastAsia" w:ascii="宋体" w:hAnsi="宋体" w:cs="宋体"/>
                <w:color w:val="000000"/>
                <w:kern w:val="0"/>
                <w:sz w:val="18"/>
                <w:szCs w:val="18"/>
              </w:rPr>
              <w:t>不断提高执政能力和领导水平，党组织建设及党员教育管理，加强党组织建设和党员管理</w:t>
            </w:r>
            <w:r>
              <w:rPr>
                <w:rFonts w:ascii="宋体" w:cs="宋体"/>
                <w:color w:val="000000"/>
                <w:kern w:val="0"/>
                <w:sz w:val="18"/>
                <w:szCs w:val="18"/>
              </w:rPr>
              <w:t>,</w:t>
            </w:r>
            <w:r>
              <w:rPr>
                <w:rFonts w:hint="eastAsia" w:ascii="宋体" w:hAnsi="宋体" w:cs="宋体"/>
                <w:color w:val="000000"/>
                <w:kern w:val="0"/>
                <w:sz w:val="18"/>
                <w:szCs w:val="18"/>
              </w:rPr>
              <w:t>不断提高执政能力和领导水平</w:t>
            </w:r>
          </w:p>
        </w:tc>
        <w:tc>
          <w:tcPr>
            <w:tcW w:w="153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党员受教育率</w:t>
            </w:r>
          </w:p>
        </w:tc>
        <w:tc>
          <w:tcPr>
            <w:tcW w:w="65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98%</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588"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r>
      <w:tr>
        <w:tblPrEx>
          <w:tblCellMar>
            <w:top w:w="0" w:type="dxa"/>
            <w:left w:w="108" w:type="dxa"/>
            <w:bottom w:w="0" w:type="dxa"/>
            <w:right w:w="108" w:type="dxa"/>
          </w:tblCellMar>
        </w:tblPrEx>
        <w:trPr>
          <w:trHeight w:val="667" w:hRule="atLeast"/>
        </w:trPr>
        <w:tc>
          <w:tcPr>
            <w:tcW w:w="1877"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color w:val="000000"/>
                <w:kern w:val="0"/>
                <w:sz w:val="18"/>
                <w:szCs w:val="18"/>
              </w:rPr>
            </w:pPr>
            <w:r>
              <w:rPr>
                <w:rFonts w:hint="eastAsia" w:ascii="宋体" w:hAnsi="宋体" w:cs="宋体"/>
                <w:color w:val="000000"/>
                <w:kern w:val="0"/>
                <w:sz w:val="18"/>
                <w:szCs w:val="18"/>
              </w:rPr>
              <w:t>干部队伍管理</w:t>
            </w:r>
          </w:p>
        </w:tc>
        <w:tc>
          <w:tcPr>
            <w:tcW w:w="921" w:type="dxa"/>
            <w:tcBorders>
              <w:top w:val="nil"/>
              <w:left w:val="nil"/>
              <w:bottom w:val="single" w:color="auto" w:sz="4" w:space="0"/>
              <w:right w:val="single" w:color="auto" w:sz="4" w:space="0"/>
            </w:tcBorders>
            <w:noWrap/>
            <w:vAlign w:val="center"/>
          </w:tcPr>
          <w:p>
            <w:pPr>
              <w:widowControl/>
              <w:jc w:val="center"/>
              <w:rPr>
                <w:rFonts w:ascii="宋体"/>
                <w:kern w:val="0"/>
                <w:sz w:val="18"/>
                <w:szCs w:val="18"/>
              </w:rPr>
            </w:pPr>
            <w:r>
              <w:rPr>
                <w:rFonts w:hint="eastAsia" w:ascii="宋体" w:hAnsi="宋体" w:cs="宋体"/>
                <w:kern w:val="0"/>
                <w:sz w:val="18"/>
                <w:szCs w:val="18"/>
              </w:rPr>
              <w:t>90</w:t>
            </w:r>
          </w:p>
        </w:tc>
        <w:tc>
          <w:tcPr>
            <w:tcW w:w="326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负责组织对全县干部考核工作的宏观指导和督导检查；负责对全县组织部门干部监督工作的综合、协调和宏观指导；负责干部的宏观管理和备案审查工作；承办部分干部的调配、交流及安置事宜。</w:t>
            </w:r>
          </w:p>
        </w:tc>
        <w:tc>
          <w:tcPr>
            <w:tcW w:w="2280"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培养锻炼干部，提高干部整体素质；帮助县直机关工作人员补充基层工作经历，进一步熟悉基层，更好开展工作。全县干部流转调配工作政策严谨、规范有序、责权明确、公开透明，优化干部队伍结构、保证事业发展需要。</w:t>
            </w:r>
          </w:p>
        </w:tc>
        <w:tc>
          <w:tcPr>
            <w:tcW w:w="1539" w:type="dxa"/>
            <w:tcBorders>
              <w:top w:val="nil"/>
              <w:left w:val="nil"/>
              <w:bottom w:val="single" w:color="auto" w:sz="4" w:space="0"/>
              <w:right w:val="single" w:color="auto" w:sz="4" w:space="0"/>
            </w:tcBorders>
            <w:vAlign w:val="center"/>
          </w:tcPr>
          <w:p>
            <w:pPr>
              <w:widowControl/>
              <w:jc w:val="left"/>
              <w:textAlignment w:val="center"/>
              <w:rPr>
                <w:rFonts w:ascii="宋体"/>
                <w:color w:val="000000"/>
                <w:kern w:val="0"/>
                <w:sz w:val="18"/>
                <w:szCs w:val="18"/>
              </w:rPr>
            </w:pPr>
            <w:r>
              <w:rPr>
                <w:rFonts w:hint="eastAsia" w:ascii="宋体" w:hAnsi="宋体" w:cs="宋体"/>
                <w:color w:val="000000"/>
                <w:kern w:val="0"/>
                <w:sz w:val="18"/>
                <w:szCs w:val="18"/>
              </w:rPr>
              <w:t>干部选拔工作完成率</w:t>
            </w:r>
          </w:p>
        </w:tc>
        <w:tc>
          <w:tcPr>
            <w:tcW w:w="65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98%</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588"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r>
      <w:tr>
        <w:tblPrEx>
          <w:tblCellMar>
            <w:top w:w="0" w:type="dxa"/>
            <w:left w:w="108" w:type="dxa"/>
            <w:bottom w:w="0" w:type="dxa"/>
            <w:right w:w="108" w:type="dxa"/>
          </w:tblCellMar>
        </w:tblPrEx>
        <w:trPr>
          <w:trHeight w:val="766" w:hRule="atLeast"/>
        </w:trPr>
        <w:tc>
          <w:tcPr>
            <w:tcW w:w="1877"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督查调研全县人才工作及队伍建设</w:t>
            </w:r>
          </w:p>
        </w:tc>
        <w:tc>
          <w:tcPr>
            <w:tcW w:w="921" w:type="dxa"/>
            <w:tcBorders>
              <w:top w:val="nil"/>
              <w:left w:val="nil"/>
              <w:bottom w:val="single" w:color="auto" w:sz="4" w:space="0"/>
              <w:right w:val="single" w:color="auto" w:sz="4" w:space="0"/>
            </w:tcBorders>
            <w:noWrap/>
            <w:vAlign w:val="center"/>
          </w:tcPr>
          <w:p>
            <w:pPr>
              <w:widowControl/>
              <w:jc w:val="center"/>
              <w:rPr>
                <w:rFonts w:ascii="宋体"/>
                <w:kern w:val="0"/>
                <w:sz w:val="18"/>
                <w:szCs w:val="18"/>
              </w:rPr>
            </w:pPr>
            <w:r>
              <w:rPr>
                <w:rFonts w:hint="eastAsia" w:ascii="宋体" w:hAnsi="宋体" w:cs="宋体"/>
                <w:kern w:val="0"/>
                <w:sz w:val="18"/>
                <w:szCs w:val="18"/>
              </w:rPr>
              <w:t>95</w:t>
            </w:r>
          </w:p>
        </w:tc>
        <w:tc>
          <w:tcPr>
            <w:tcW w:w="326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cs="宋体"/>
              </w:rPr>
              <w:t>负责全县人才工作的综合协调、检查指导，协调人才引进工作。</w:t>
            </w:r>
          </w:p>
        </w:tc>
        <w:tc>
          <w:tcPr>
            <w:tcW w:w="2280"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加强人才队伍建设，建立完善全县人才队伍信息库；加强重点人才工程建设、建立专业门类齐全的人才队伍，促进我县经济发展。</w:t>
            </w:r>
          </w:p>
        </w:tc>
        <w:tc>
          <w:tcPr>
            <w:tcW w:w="153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青年业务骨干和学科学术带头人培养数量率</w:t>
            </w:r>
          </w:p>
        </w:tc>
        <w:tc>
          <w:tcPr>
            <w:tcW w:w="65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98%</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588"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r>
      <w:tr>
        <w:tblPrEx>
          <w:tblCellMar>
            <w:top w:w="0" w:type="dxa"/>
            <w:left w:w="108" w:type="dxa"/>
            <w:bottom w:w="0" w:type="dxa"/>
            <w:right w:w="108" w:type="dxa"/>
          </w:tblCellMar>
        </w:tblPrEx>
        <w:trPr>
          <w:trHeight w:val="766" w:hRule="atLeast"/>
        </w:trPr>
        <w:tc>
          <w:tcPr>
            <w:tcW w:w="1877" w:type="dxa"/>
            <w:tcBorders>
              <w:top w:val="nil"/>
              <w:left w:val="single" w:color="auto" w:sz="4" w:space="0"/>
              <w:bottom w:val="single" w:color="auto" w:sz="4" w:space="0"/>
              <w:right w:val="single" w:color="auto" w:sz="4" w:space="0"/>
            </w:tcBorders>
            <w:vAlign w:val="center"/>
          </w:tcPr>
          <w:tbl>
            <w:tblPr>
              <w:tblStyle w:val="6"/>
              <w:tblW w:w="1951" w:type="dxa"/>
              <w:tblInd w:w="0" w:type="dxa"/>
              <w:tblLayout w:type="fixed"/>
              <w:tblCellMar>
                <w:top w:w="0" w:type="dxa"/>
                <w:left w:w="0" w:type="dxa"/>
                <w:bottom w:w="0" w:type="dxa"/>
                <w:right w:w="0" w:type="dxa"/>
              </w:tblCellMar>
            </w:tblPr>
            <w:tblGrid>
              <w:gridCol w:w="1951"/>
            </w:tblGrid>
            <w:tr>
              <w:tblPrEx>
                <w:tblCellMar>
                  <w:top w:w="0" w:type="dxa"/>
                  <w:left w:w="0" w:type="dxa"/>
                  <w:bottom w:w="0" w:type="dxa"/>
                  <w:right w:w="0" w:type="dxa"/>
                </w:tblCellMar>
              </w:tblPrEx>
              <w:trPr>
                <w:trHeight w:val="300" w:hRule="atLeast"/>
              </w:trPr>
              <w:tc>
                <w:tcPr>
                  <w:tcW w:w="1951" w:type="dxa"/>
                  <w:vMerge w:val="restart"/>
                  <w:tcBorders>
                    <w:top w:val="nil"/>
                    <w:left w:val="nil"/>
                    <w:bottom w:val="nil"/>
                    <w:right w:val="nil"/>
                  </w:tcBorders>
                  <w:tcMar>
                    <w:top w:w="15" w:type="dxa"/>
                    <w:left w:w="15" w:type="dxa"/>
                    <w:right w:w="15" w:type="dxa"/>
                  </w:tcMar>
                  <w:vAlign w:val="center"/>
                </w:tcPr>
                <w:p>
                  <w:pPr>
                    <w:widowControl/>
                    <w:jc w:val="left"/>
                    <w:textAlignment w:val="center"/>
                    <w:rPr>
                      <w:rFonts w:ascii="宋体"/>
                      <w:color w:val="000000"/>
                      <w:sz w:val="18"/>
                      <w:szCs w:val="18"/>
                    </w:rPr>
                  </w:pPr>
                  <w:r>
                    <w:rPr>
                      <w:rFonts w:hint="eastAsia" w:ascii="宋体" w:hAnsi="宋体" w:cs="宋体"/>
                      <w:color w:val="000000"/>
                      <w:kern w:val="0"/>
                      <w:sz w:val="18"/>
                      <w:szCs w:val="18"/>
                    </w:rPr>
                    <w:t>组织事务管理</w:t>
                  </w:r>
                </w:p>
              </w:tc>
            </w:tr>
            <w:tr>
              <w:tblPrEx>
                <w:tblCellMar>
                  <w:top w:w="0" w:type="dxa"/>
                  <w:left w:w="0" w:type="dxa"/>
                  <w:bottom w:w="0" w:type="dxa"/>
                  <w:right w:w="0" w:type="dxa"/>
                </w:tblCellMar>
              </w:tblPrEx>
              <w:trPr>
                <w:trHeight w:val="300" w:hRule="atLeast"/>
              </w:trPr>
              <w:tc>
                <w:tcPr>
                  <w:tcW w:w="1951" w:type="dxa"/>
                  <w:vMerge w:val="continue"/>
                  <w:tcBorders>
                    <w:top w:val="nil"/>
                    <w:left w:val="nil"/>
                    <w:bottom w:val="nil"/>
                    <w:right w:val="nil"/>
                  </w:tcBorders>
                  <w:tcMar>
                    <w:top w:w="15" w:type="dxa"/>
                    <w:left w:w="15" w:type="dxa"/>
                    <w:right w:w="15" w:type="dxa"/>
                  </w:tcMar>
                  <w:vAlign w:val="center"/>
                </w:tcPr>
                <w:p>
                  <w:pPr>
                    <w:rPr>
                      <w:rFonts w:ascii="宋体"/>
                      <w:color w:val="000000"/>
                      <w:sz w:val="18"/>
                      <w:szCs w:val="18"/>
                    </w:rPr>
                  </w:pPr>
                </w:p>
              </w:tc>
            </w:tr>
          </w:tbl>
          <w:p>
            <w:pPr>
              <w:widowControl/>
              <w:jc w:val="center"/>
              <w:rPr>
                <w:rFonts w:ascii="宋体"/>
                <w:color w:val="000000"/>
                <w:kern w:val="0"/>
                <w:sz w:val="18"/>
                <w:szCs w:val="18"/>
              </w:rPr>
            </w:pPr>
          </w:p>
        </w:tc>
        <w:tc>
          <w:tcPr>
            <w:tcW w:w="921" w:type="dxa"/>
            <w:tcBorders>
              <w:top w:val="nil"/>
              <w:left w:val="nil"/>
              <w:bottom w:val="single" w:color="auto" w:sz="4" w:space="0"/>
              <w:right w:val="single" w:color="auto" w:sz="4" w:space="0"/>
            </w:tcBorders>
            <w:noWrap/>
            <w:vAlign w:val="center"/>
          </w:tcPr>
          <w:p>
            <w:pPr>
              <w:widowControl/>
              <w:jc w:val="center"/>
              <w:rPr>
                <w:rFonts w:ascii="宋体"/>
                <w:kern w:val="0"/>
                <w:sz w:val="18"/>
                <w:szCs w:val="18"/>
              </w:rPr>
            </w:pPr>
            <w:r>
              <w:rPr>
                <w:rFonts w:hint="eastAsia" w:ascii="宋体" w:hAnsi="宋体" w:cs="宋体"/>
                <w:kern w:val="0"/>
                <w:sz w:val="18"/>
                <w:szCs w:val="18"/>
              </w:rPr>
              <w:t>9</w:t>
            </w:r>
          </w:p>
        </w:tc>
        <w:tc>
          <w:tcPr>
            <w:tcW w:w="3260"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负责做好部机关机要、文秘、信访、会议、固定资产等工作的计划安排和管理；负责机关自身建设；负责老干部综合服务和保障工作；负责新闻工作网宣与舆情监控、处置。</w:t>
            </w:r>
          </w:p>
        </w:tc>
        <w:tc>
          <w:tcPr>
            <w:tcW w:w="228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做好部机关机要、文秘、信访、会议、固定资产等工作的计划安排和管理；干部、人事政策科学合理；做好老干部综合服务和保障工作；做到新闻工作网宣与舆情监控到位、处置及时。</w:t>
            </w:r>
          </w:p>
        </w:tc>
        <w:tc>
          <w:tcPr>
            <w:tcW w:w="153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组织、指导、协调全县组织系统互联网宣传工作；</w:t>
            </w:r>
          </w:p>
        </w:tc>
        <w:tc>
          <w:tcPr>
            <w:tcW w:w="650"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100</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98%</w:t>
            </w:r>
          </w:p>
        </w:tc>
        <w:tc>
          <w:tcPr>
            <w:tcW w:w="529"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c>
          <w:tcPr>
            <w:tcW w:w="588" w:type="dxa"/>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95%</w:t>
            </w:r>
          </w:p>
        </w:tc>
      </w:tr>
    </w:tbl>
    <w:p>
      <w:pPr>
        <w:widowControl/>
        <w:snapToGrid w:val="0"/>
        <w:spacing w:line="580" w:lineRule="exact"/>
        <w:ind w:firstLine="640" w:firstLineChars="200"/>
        <w:jc w:val="center"/>
        <w:rPr>
          <w:rFonts w:ascii="黑体" w:hAnsi="黑体" w:eastAsia="黑体"/>
          <w:sz w:val="32"/>
          <w:szCs w:val="32"/>
        </w:rPr>
      </w:pPr>
      <w:r>
        <w:rPr>
          <w:rFonts w:hint="eastAsia" w:ascii="黑体" w:hAnsi="黑体" w:eastAsia="黑体" w:cs="黑体"/>
          <w:sz w:val="32"/>
          <w:szCs w:val="32"/>
        </w:rPr>
        <w:t xml:space="preserve">  </w:t>
      </w:r>
      <w:r>
        <w:rPr>
          <w:rFonts w:hint="eastAsia" w:ascii="方正书宋_GBK" w:eastAsia="方正书宋_GBK" w:cs="方正书宋_GBK"/>
          <w:sz w:val="24"/>
          <w:szCs w:val="24"/>
        </w:rPr>
        <w:t>单位：万元</w:t>
      </w:r>
    </w:p>
    <w:p>
      <w:pPr>
        <w:widowControl/>
        <w:snapToGrid w:val="0"/>
        <w:spacing w:line="580" w:lineRule="exact"/>
        <w:rPr>
          <w:rFonts w:ascii="仿宋" w:hAnsi="仿宋" w:eastAsia="仿宋"/>
          <w:sz w:val="24"/>
          <w:szCs w:val="24"/>
        </w:rPr>
        <w:sectPr>
          <w:footerReference r:id="rId3" w:type="default"/>
          <w:pgSz w:w="16839" w:h="11907" w:orient="landscape"/>
          <w:pgMar w:top="1588" w:right="1588" w:bottom="1588" w:left="1701" w:header="851" w:footer="992" w:gutter="0"/>
          <w:cols w:space="720" w:num="1"/>
          <w:docGrid w:linePitch="312" w:charSpace="0"/>
        </w:sectPr>
      </w:pPr>
    </w:p>
    <w:p>
      <w:pPr>
        <w:snapToGrid w:val="0"/>
        <w:spacing w:line="580" w:lineRule="exact"/>
        <w:ind w:firstLine="482" w:firstLineChars="150"/>
        <w:rPr>
          <w:rFonts w:ascii="黑体" w:hAnsi="黑体" w:eastAsia="黑体"/>
          <w:b/>
          <w:bCs/>
          <w:sz w:val="32"/>
          <w:szCs w:val="32"/>
        </w:rPr>
      </w:pPr>
      <w:r>
        <w:rPr>
          <w:rFonts w:hint="eastAsia" w:ascii="黑体" w:hAnsi="黑体" w:eastAsia="黑体" w:cs="黑体"/>
          <w:b/>
          <w:bCs/>
          <w:sz w:val="32"/>
          <w:szCs w:val="32"/>
        </w:rPr>
        <w:t>六、政府采购预算情况</w:t>
      </w:r>
    </w:p>
    <w:p>
      <w:pPr>
        <w:spacing w:line="56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局实际，2021年我单位安排政府采购预算为0.6万元，本年拟用于政府采购扫描仪、打印复印一体机，计0.6万元。具体内容见下表。</w:t>
      </w: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rPr>
          <w:rFonts w:ascii="仿宋_GB2312" w:hAnsi="黑体" w:eastAsia="仿宋_GB2312" w:cs="仿宋_GB2312"/>
          <w:sz w:val="32"/>
          <w:szCs w:val="32"/>
        </w:rPr>
      </w:pPr>
    </w:p>
    <w:p>
      <w:pPr>
        <w:spacing w:line="560" w:lineRule="exact"/>
        <w:ind w:firstLine="640" w:firstLineChars="200"/>
        <w:jc w:val="center"/>
        <w:outlineLvl w:val="0"/>
        <w:rPr>
          <w:rFonts w:ascii="仿宋" w:hAnsi="仿宋" w:eastAsia="仿宋"/>
          <w:sz w:val="32"/>
          <w:szCs w:val="32"/>
        </w:rPr>
      </w:pPr>
      <w:r>
        <w:rPr>
          <w:rFonts w:hint="eastAsia" w:ascii="仿宋" w:hAnsi="仿宋" w:eastAsia="仿宋" w:cs="仿宋"/>
          <w:sz w:val="32"/>
          <w:szCs w:val="32"/>
        </w:rPr>
        <w:t>单位政府采购预算</w:t>
      </w:r>
    </w:p>
    <w:tbl>
      <w:tblPr>
        <w:tblStyle w:val="6"/>
        <w:tblW w:w="13580" w:type="dxa"/>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6"/>
        <w:gridCol w:w="1276"/>
        <w:gridCol w:w="708"/>
        <w:gridCol w:w="1134"/>
        <w:gridCol w:w="851"/>
        <w:gridCol w:w="733"/>
        <w:gridCol w:w="900"/>
        <w:gridCol w:w="702"/>
        <w:gridCol w:w="783"/>
        <w:gridCol w:w="993"/>
        <w:gridCol w:w="992"/>
        <w:gridCol w:w="850"/>
        <w:gridCol w:w="993"/>
        <w:gridCol w:w="11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7128" w:type="dxa"/>
            <w:gridSpan w:val="7"/>
            <w:tcBorders>
              <w:top w:val="single" w:color="FFFFFF" w:sz="6" w:space="0"/>
              <w:left w:val="single" w:color="FFFFFF" w:sz="6" w:space="0"/>
              <w:right w:val="single" w:color="FFFFFF" w:sz="6" w:space="0"/>
            </w:tcBorders>
            <w:vAlign w:val="center"/>
          </w:tcPr>
          <w:p>
            <w:pPr>
              <w:spacing w:line="560" w:lineRule="exact"/>
              <w:jc w:val="left"/>
              <w:rPr>
                <w:rFonts w:ascii="仿宋_GB2312" w:eastAsia="仿宋_GB2312"/>
                <w:sz w:val="24"/>
                <w:szCs w:val="24"/>
              </w:rPr>
            </w:pPr>
            <w:r>
              <w:rPr>
                <w:rFonts w:hint="eastAsia" w:ascii="仿宋_GB2312" w:eastAsia="仿宋_GB2312" w:cs="仿宋_GB2312"/>
                <w:sz w:val="24"/>
                <w:szCs w:val="24"/>
              </w:rPr>
              <w:t>部门（单位）：成安县委员会组织部</w:t>
            </w:r>
          </w:p>
        </w:tc>
        <w:tc>
          <w:tcPr>
            <w:tcW w:w="6452" w:type="dxa"/>
            <w:gridSpan w:val="7"/>
            <w:tcBorders>
              <w:top w:val="single" w:color="FFFFFF" w:sz="6" w:space="0"/>
              <w:left w:val="single" w:color="FFFFFF" w:sz="6" w:space="0"/>
              <w:right w:val="single" w:color="FFFFFF" w:sz="6" w:space="0"/>
            </w:tcBorders>
            <w:vAlign w:val="center"/>
          </w:tcPr>
          <w:p>
            <w:pPr>
              <w:spacing w:line="560" w:lineRule="exact"/>
              <w:jc w:val="right"/>
              <w:rPr>
                <w:rFonts w:ascii="仿宋_GB2312" w:eastAsia="仿宋_GB2312"/>
                <w:sz w:val="24"/>
                <w:szCs w:val="24"/>
              </w:rPr>
            </w:pPr>
            <w:r>
              <w:rPr>
                <w:rFonts w:hint="eastAsia" w:ascii="仿宋_GB2312" w:eastAsia="仿宋_GB2312" w:cs="仿宋_GB2312"/>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 w:hRule="atLeast"/>
          <w:tblHeader/>
        </w:trPr>
        <w:tc>
          <w:tcPr>
            <w:tcW w:w="1526" w:type="dxa"/>
            <w:vAlign w:val="center"/>
          </w:tcPr>
          <w:p>
            <w:pPr>
              <w:spacing w:line="280" w:lineRule="exact"/>
              <w:jc w:val="center"/>
              <w:rPr>
                <w:rFonts w:ascii="仿宋_GB2312" w:eastAsia="仿宋_GB2312"/>
              </w:rPr>
            </w:pPr>
            <w:r>
              <w:rPr>
                <w:rFonts w:hint="eastAsia" w:ascii="仿宋_GB2312" w:eastAsia="仿宋_GB2312" w:cs="仿宋_GB2312"/>
              </w:rPr>
              <w:t>政府采购项目</w:t>
            </w:r>
          </w:p>
          <w:p>
            <w:pPr>
              <w:spacing w:line="280" w:lineRule="exact"/>
              <w:jc w:val="center"/>
              <w:rPr>
                <w:rFonts w:ascii="仿宋_GB2312" w:eastAsia="仿宋_GB2312"/>
              </w:rPr>
            </w:pPr>
            <w:r>
              <w:rPr>
                <w:rFonts w:hint="eastAsia" w:ascii="仿宋_GB2312" w:eastAsia="仿宋_GB2312" w:cs="仿宋_GB2312"/>
              </w:rPr>
              <w:t>来源</w:t>
            </w:r>
          </w:p>
        </w:tc>
        <w:tc>
          <w:tcPr>
            <w:tcW w:w="1984" w:type="dxa"/>
            <w:gridSpan w:val="2"/>
            <w:vAlign w:val="center"/>
          </w:tcPr>
          <w:p>
            <w:pPr>
              <w:spacing w:line="560" w:lineRule="exact"/>
              <w:jc w:val="center"/>
              <w:rPr>
                <w:rFonts w:ascii="仿宋_GB2312" w:eastAsia="仿宋_GB2312"/>
              </w:rPr>
            </w:pPr>
          </w:p>
        </w:tc>
        <w:tc>
          <w:tcPr>
            <w:tcW w:w="1134" w:type="dxa"/>
            <w:vMerge w:val="restart"/>
            <w:vAlign w:val="center"/>
          </w:tcPr>
          <w:p>
            <w:pPr>
              <w:spacing w:line="560" w:lineRule="exact"/>
              <w:jc w:val="center"/>
              <w:rPr>
                <w:rFonts w:ascii="仿宋_GB2312" w:eastAsia="仿宋_GB2312"/>
              </w:rPr>
            </w:pPr>
            <w:r>
              <w:rPr>
                <w:rFonts w:hint="eastAsia" w:ascii="仿宋_GB2312" w:eastAsia="仿宋_GB2312" w:cs="仿宋_GB2312"/>
              </w:rPr>
              <w:t>政府采购目录序号</w:t>
            </w:r>
          </w:p>
        </w:tc>
        <w:tc>
          <w:tcPr>
            <w:tcW w:w="851" w:type="dxa"/>
            <w:vMerge w:val="restart"/>
            <w:vAlign w:val="center"/>
          </w:tcPr>
          <w:p>
            <w:pPr>
              <w:spacing w:line="560" w:lineRule="exact"/>
              <w:jc w:val="center"/>
              <w:rPr>
                <w:rFonts w:ascii="仿宋_GB2312" w:eastAsia="仿宋_GB2312"/>
              </w:rPr>
            </w:pPr>
            <w:r>
              <w:rPr>
                <w:rFonts w:hint="eastAsia" w:ascii="仿宋_GB2312" w:eastAsia="仿宋_GB2312" w:cs="仿宋_GB2312"/>
              </w:rPr>
              <w:t>数量单位</w:t>
            </w:r>
          </w:p>
        </w:tc>
        <w:tc>
          <w:tcPr>
            <w:tcW w:w="733" w:type="dxa"/>
            <w:vMerge w:val="restart"/>
            <w:vAlign w:val="center"/>
          </w:tcPr>
          <w:p>
            <w:pPr>
              <w:spacing w:line="560" w:lineRule="exact"/>
              <w:jc w:val="center"/>
              <w:rPr>
                <w:rFonts w:ascii="仿宋_GB2312" w:eastAsia="仿宋_GB2312"/>
              </w:rPr>
            </w:pPr>
            <w:r>
              <w:rPr>
                <w:rFonts w:hint="eastAsia" w:ascii="仿宋_GB2312" w:eastAsia="仿宋_GB2312" w:cs="仿宋_GB2312"/>
              </w:rPr>
              <w:t>数量</w:t>
            </w:r>
          </w:p>
        </w:tc>
        <w:tc>
          <w:tcPr>
            <w:tcW w:w="900" w:type="dxa"/>
            <w:vMerge w:val="restart"/>
            <w:vAlign w:val="center"/>
          </w:tcPr>
          <w:p>
            <w:pPr>
              <w:spacing w:line="560" w:lineRule="exact"/>
              <w:jc w:val="center"/>
              <w:rPr>
                <w:rFonts w:ascii="仿宋_GB2312" w:eastAsia="仿宋_GB2312"/>
              </w:rPr>
            </w:pPr>
            <w:r>
              <w:rPr>
                <w:rFonts w:hint="eastAsia" w:ascii="仿宋_GB2312" w:eastAsia="仿宋_GB2312" w:cs="仿宋_GB2312"/>
              </w:rPr>
              <w:t>单价</w:t>
            </w:r>
          </w:p>
        </w:tc>
        <w:tc>
          <w:tcPr>
            <w:tcW w:w="6452" w:type="dxa"/>
            <w:gridSpan w:val="7"/>
            <w:vAlign w:val="center"/>
          </w:tcPr>
          <w:p>
            <w:pPr>
              <w:spacing w:line="560" w:lineRule="exact"/>
              <w:jc w:val="center"/>
              <w:rPr>
                <w:rFonts w:ascii="仿宋_GB2312" w:eastAsia="仿宋_GB2312"/>
              </w:rPr>
            </w:pPr>
            <w:r>
              <w:rPr>
                <w:rFonts w:hint="eastAsia" w:ascii="仿宋_GB2312" w:eastAsia="仿宋_GB2312" w:cs="仿宋_GB2312"/>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trPr>
        <w:tc>
          <w:tcPr>
            <w:tcW w:w="1526" w:type="dxa"/>
            <w:vMerge w:val="restart"/>
            <w:vAlign w:val="center"/>
          </w:tcPr>
          <w:p>
            <w:pPr>
              <w:spacing w:line="560" w:lineRule="exact"/>
              <w:jc w:val="center"/>
              <w:rPr>
                <w:rFonts w:ascii="仿宋_GB2312" w:eastAsia="仿宋_GB2312"/>
              </w:rPr>
            </w:pPr>
            <w:r>
              <w:rPr>
                <w:rFonts w:hint="eastAsia" w:ascii="仿宋_GB2312" w:eastAsia="仿宋_GB2312" w:cs="仿宋_GB2312"/>
              </w:rPr>
              <w:t>项目名称</w:t>
            </w:r>
          </w:p>
        </w:tc>
        <w:tc>
          <w:tcPr>
            <w:tcW w:w="1276" w:type="dxa"/>
            <w:vMerge w:val="restart"/>
            <w:vAlign w:val="center"/>
          </w:tcPr>
          <w:p>
            <w:pPr>
              <w:spacing w:line="560" w:lineRule="exact"/>
              <w:jc w:val="center"/>
              <w:rPr>
                <w:rFonts w:ascii="仿宋_GB2312" w:eastAsia="仿宋_GB2312"/>
              </w:rPr>
            </w:pPr>
            <w:r>
              <w:rPr>
                <w:rFonts w:hint="eastAsia" w:ascii="仿宋_GB2312" w:eastAsia="仿宋_GB2312" w:cs="仿宋_GB2312"/>
              </w:rPr>
              <w:t>预算资金</w:t>
            </w:r>
          </w:p>
        </w:tc>
        <w:tc>
          <w:tcPr>
            <w:tcW w:w="708" w:type="dxa"/>
            <w:vMerge w:val="restart"/>
            <w:vAlign w:val="center"/>
          </w:tcPr>
          <w:p>
            <w:pPr>
              <w:spacing w:line="560" w:lineRule="exact"/>
              <w:jc w:val="left"/>
              <w:outlineLvl w:val="0"/>
              <w:rPr>
                <w:rFonts w:ascii="仿宋_GB2312" w:eastAsia="仿宋_GB2312"/>
              </w:rPr>
            </w:pPr>
            <w:r>
              <w:rPr>
                <w:rFonts w:hint="eastAsia" w:ascii="仿宋_GB2312" w:eastAsia="仿宋_GB2312" w:cs="仿宋_GB2312"/>
              </w:rPr>
              <w:t>采购物品名称</w:t>
            </w:r>
          </w:p>
        </w:tc>
        <w:tc>
          <w:tcPr>
            <w:tcW w:w="1134" w:type="dxa"/>
            <w:vMerge w:val="continue"/>
            <w:vAlign w:val="center"/>
          </w:tcPr>
          <w:p>
            <w:pPr>
              <w:spacing w:line="560" w:lineRule="exact"/>
              <w:jc w:val="left"/>
              <w:outlineLvl w:val="0"/>
              <w:rPr>
                <w:rFonts w:ascii="仿宋_GB2312" w:eastAsia="仿宋_GB2312"/>
              </w:rPr>
            </w:pPr>
          </w:p>
        </w:tc>
        <w:tc>
          <w:tcPr>
            <w:tcW w:w="851" w:type="dxa"/>
            <w:vMerge w:val="continue"/>
            <w:vAlign w:val="center"/>
          </w:tcPr>
          <w:p>
            <w:pPr>
              <w:spacing w:line="560" w:lineRule="exact"/>
              <w:jc w:val="left"/>
              <w:outlineLvl w:val="0"/>
              <w:rPr>
                <w:rFonts w:ascii="仿宋_GB2312" w:eastAsia="仿宋_GB2312"/>
              </w:rPr>
            </w:pPr>
          </w:p>
        </w:tc>
        <w:tc>
          <w:tcPr>
            <w:tcW w:w="733" w:type="dxa"/>
            <w:vMerge w:val="continue"/>
            <w:vAlign w:val="center"/>
          </w:tcPr>
          <w:p>
            <w:pPr>
              <w:spacing w:line="560" w:lineRule="exact"/>
              <w:jc w:val="left"/>
              <w:outlineLvl w:val="0"/>
              <w:rPr>
                <w:rFonts w:ascii="仿宋_GB2312" w:eastAsia="仿宋_GB2312"/>
              </w:rPr>
            </w:pPr>
          </w:p>
        </w:tc>
        <w:tc>
          <w:tcPr>
            <w:tcW w:w="900" w:type="dxa"/>
            <w:vMerge w:val="continue"/>
            <w:vAlign w:val="center"/>
          </w:tcPr>
          <w:p>
            <w:pPr>
              <w:spacing w:line="560" w:lineRule="exact"/>
              <w:jc w:val="left"/>
              <w:outlineLvl w:val="0"/>
              <w:rPr>
                <w:rFonts w:ascii="仿宋_GB2312" w:eastAsia="仿宋_GB2312"/>
              </w:rPr>
            </w:pPr>
          </w:p>
        </w:tc>
        <w:tc>
          <w:tcPr>
            <w:tcW w:w="702" w:type="dxa"/>
            <w:vMerge w:val="restart"/>
            <w:vAlign w:val="center"/>
          </w:tcPr>
          <w:p>
            <w:pPr>
              <w:spacing w:line="560" w:lineRule="exact"/>
              <w:jc w:val="center"/>
              <w:rPr>
                <w:rFonts w:ascii="仿宋_GB2312" w:eastAsia="仿宋_GB2312"/>
              </w:rPr>
            </w:pPr>
            <w:r>
              <w:rPr>
                <w:rFonts w:hint="eastAsia" w:ascii="仿宋_GB2312" w:eastAsia="仿宋_GB2312" w:cs="仿宋_GB2312"/>
              </w:rPr>
              <w:t>总计</w:t>
            </w:r>
          </w:p>
        </w:tc>
        <w:tc>
          <w:tcPr>
            <w:tcW w:w="4611" w:type="dxa"/>
            <w:gridSpan w:val="5"/>
            <w:vAlign w:val="center"/>
          </w:tcPr>
          <w:p>
            <w:pPr>
              <w:spacing w:line="560" w:lineRule="exact"/>
              <w:jc w:val="center"/>
              <w:rPr>
                <w:rFonts w:ascii="仿宋_GB2312" w:eastAsia="仿宋_GB2312"/>
              </w:rPr>
            </w:pPr>
            <w:r>
              <w:rPr>
                <w:rFonts w:hint="eastAsia" w:ascii="仿宋_GB2312" w:eastAsia="仿宋_GB2312" w:cs="仿宋_GB2312"/>
              </w:rPr>
              <w:t>当年部门预算安排资金</w:t>
            </w:r>
          </w:p>
        </w:tc>
        <w:tc>
          <w:tcPr>
            <w:tcW w:w="1139" w:type="dxa"/>
            <w:vMerge w:val="restart"/>
            <w:vAlign w:val="center"/>
          </w:tcPr>
          <w:p>
            <w:pPr>
              <w:spacing w:line="280" w:lineRule="exact"/>
              <w:jc w:val="center"/>
              <w:rPr>
                <w:rFonts w:ascii="仿宋_GB2312" w:eastAsia="仿宋_GB2312"/>
              </w:rPr>
            </w:pPr>
            <w:r>
              <w:rPr>
                <w:rFonts w:hint="eastAsia" w:ascii="仿宋_GB2312" w:eastAsia="仿宋_GB2312" w:cs="仿宋_GB2312"/>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tblHeader/>
        </w:trPr>
        <w:tc>
          <w:tcPr>
            <w:tcW w:w="1526" w:type="dxa"/>
            <w:vMerge w:val="continue"/>
            <w:vAlign w:val="center"/>
          </w:tcPr>
          <w:p>
            <w:pPr>
              <w:spacing w:line="560" w:lineRule="exact"/>
              <w:jc w:val="left"/>
              <w:outlineLvl w:val="0"/>
              <w:rPr>
                <w:rFonts w:ascii="仿宋_GB2312" w:eastAsia="仿宋_GB2312"/>
              </w:rPr>
            </w:pPr>
          </w:p>
        </w:tc>
        <w:tc>
          <w:tcPr>
            <w:tcW w:w="1276" w:type="dxa"/>
            <w:vMerge w:val="continue"/>
            <w:vAlign w:val="center"/>
          </w:tcPr>
          <w:p>
            <w:pPr>
              <w:spacing w:line="560" w:lineRule="exact"/>
              <w:jc w:val="left"/>
              <w:outlineLvl w:val="0"/>
              <w:rPr>
                <w:rFonts w:ascii="仿宋_GB2312" w:eastAsia="仿宋_GB2312"/>
              </w:rPr>
            </w:pPr>
          </w:p>
        </w:tc>
        <w:tc>
          <w:tcPr>
            <w:tcW w:w="708" w:type="dxa"/>
            <w:vMerge w:val="continue"/>
            <w:vAlign w:val="center"/>
          </w:tcPr>
          <w:p>
            <w:pPr>
              <w:spacing w:line="560" w:lineRule="exact"/>
              <w:jc w:val="left"/>
              <w:outlineLvl w:val="0"/>
              <w:rPr>
                <w:rFonts w:ascii="仿宋_GB2312" w:eastAsia="仿宋_GB2312"/>
              </w:rPr>
            </w:pPr>
          </w:p>
        </w:tc>
        <w:tc>
          <w:tcPr>
            <w:tcW w:w="1134" w:type="dxa"/>
            <w:vMerge w:val="continue"/>
            <w:vAlign w:val="center"/>
          </w:tcPr>
          <w:p>
            <w:pPr>
              <w:spacing w:line="560" w:lineRule="exact"/>
              <w:jc w:val="left"/>
              <w:outlineLvl w:val="0"/>
              <w:rPr>
                <w:rFonts w:ascii="仿宋_GB2312" w:eastAsia="仿宋_GB2312"/>
              </w:rPr>
            </w:pPr>
          </w:p>
        </w:tc>
        <w:tc>
          <w:tcPr>
            <w:tcW w:w="851" w:type="dxa"/>
            <w:vMerge w:val="continue"/>
            <w:vAlign w:val="center"/>
          </w:tcPr>
          <w:p>
            <w:pPr>
              <w:spacing w:line="560" w:lineRule="exact"/>
              <w:jc w:val="left"/>
              <w:outlineLvl w:val="0"/>
              <w:rPr>
                <w:rFonts w:ascii="仿宋_GB2312" w:eastAsia="仿宋_GB2312"/>
              </w:rPr>
            </w:pPr>
          </w:p>
        </w:tc>
        <w:tc>
          <w:tcPr>
            <w:tcW w:w="733" w:type="dxa"/>
            <w:vMerge w:val="continue"/>
            <w:vAlign w:val="center"/>
          </w:tcPr>
          <w:p>
            <w:pPr>
              <w:spacing w:line="560" w:lineRule="exact"/>
              <w:jc w:val="left"/>
              <w:outlineLvl w:val="0"/>
              <w:rPr>
                <w:rFonts w:ascii="仿宋_GB2312" w:eastAsia="仿宋_GB2312"/>
              </w:rPr>
            </w:pPr>
          </w:p>
        </w:tc>
        <w:tc>
          <w:tcPr>
            <w:tcW w:w="900" w:type="dxa"/>
            <w:vMerge w:val="continue"/>
            <w:vAlign w:val="center"/>
          </w:tcPr>
          <w:p>
            <w:pPr>
              <w:spacing w:line="560" w:lineRule="exact"/>
              <w:jc w:val="left"/>
              <w:outlineLvl w:val="0"/>
              <w:rPr>
                <w:rFonts w:ascii="仿宋_GB2312" w:eastAsia="仿宋_GB2312"/>
              </w:rPr>
            </w:pPr>
          </w:p>
        </w:tc>
        <w:tc>
          <w:tcPr>
            <w:tcW w:w="702" w:type="dxa"/>
            <w:vMerge w:val="continue"/>
            <w:vAlign w:val="center"/>
          </w:tcPr>
          <w:p>
            <w:pPr>
              <w:spacing w:line="560" w:lineRule="exact"/>
              <w:jc w:val="left"/>
              <w:outlineLvl w:val="0"/>
              <w:rPr>
                <w:rFonts w:ascii="仿宋_GB2312" w:eastAsia="仿宋_GB2312"/>
              </w:rPr>
            </w:pPr>
          </w:p>
        </w:tc>
        <w:tc>
          <w:tcPr>
            <w:tcW w:w="783" w:type="dxa"/>
            <w:vAlign w:val="center"/>
          </w:tcPr>
          <w:p>
            <w:pPr>
              <w:spacing w:line="560" w:lineRule="exact"/>
              <w:jc w:val="center"/>
              <w:rPr>
                <w:rFonts w:ascii="仿宋_GB2312" w:eastAsia="仿宋_GB2312"/>
              </w:rPr>
            </w:pPr>
            <w:r>
              <w:rPr>
                <w:rFonts w:hint="eastAsia" w:ascii="仿宋_GB2312" w:eastAsia="仿宋_GB2312" w:cs="仿宋_GB2312"/>
              </w:rPr>
              <w:t>合计</w:t>
            </w:r>
          </w:p>
        </w:tc>
        <w:tc>
          <w:tcPr>
            <w:tcW w:w="993" w:type="dxa"/>
            <w:vAlign w:val="center"/>
          </w:tcPr>
          <w:p>
            <w:pPr>
              <w:spacing w:line="280" w:lineRule="exact"/>
              <w:jc w:val="center"/>
              <w:rPr>
                <w:rFonts w:ascii="仿宋_GB2312" w:eastAsia="仿宋_GB2312"/>
              </w:rPr>
            </w:pPr>
            <w:r>
              <w:rPr>
                <w:rFonts w:hint="eastAsia" w:ascii="仿宋_GB2312" w:eastAsia="仿宋_GB2312" w:cs="仿宋_GB2312"/>
              </w:rPr>
              <w:t>一般公共预算拨款</w:t>
            </w:r>
          </w:p>
        </w:tc>
        <w:tc>
          <w:tcPr>
            <w:tcW w:w="992" w:type="dxa"/>
            <w:vAlign w:val="center"/>
          </w:tcPr>
          <w:p>
            <w:pPr>
              <w:spacing w:line="280" w:lineRule="exact"/>
              <w:jc w:val="center"/>
              <w:rPr>
                <w:rFonts w:ascii="仿宋_GB2312" w:eastAsia="仿宋_GB2312"/>
              </w:rPr>
            </w:pPr>
            <w:r>
              <w:rPr>
                <w:rFonts w:hint="eastAsia" w:ascii="仿宋_GB2312" w:eastAsia="仿宋_GB2312" w:cs="仿宋_GB2312"/>
              </w:rPr>
              <w:t>基金预算拨款</w:t>
            </w:r>
          </w:p>
        </w:tc>
        <w:tc>
          <w:tcPr>
            <w:tcW w:w="850" w:type="dxa"/>
            <w:vAlign w:val="center"/>
          </w:tcPr>
          <w:p>
            <w:pPr>
              <w:spacing w:line="280" w:lineRule="exact"/>
              <w:jc w:val="center"/>
              <w:rPr>
                <w:rFonts w:ascii="仿宋_GB2312" w:eastAsia="仿宋_GB2312"/>
              </w:rPr>
            </w:pPr>
            <w:r>
              <w:rPr>
                <w:rFonts w:hint="eastAsia" w:ascii="仿宋_GB2312" w:eastAsia="仿宋_GB2312" w:cs="仿宋_GB2312"/>
              </w:rPr>
              <w:t>财政专户核拨</w:t>
            </w:r>
          </w:p>
        </w:tc>
        <w:tc>
          <w:tcPr>
            <w:tcW w:w="993" w:type="dxa"/>
            <w:vAlign w:val="center"/>
          </w:tcPr>
          <w:p>
            <w:pPr>
              <w:spacing w:line="280" w:lineRule="exact"/>
              <w:jc w:val="center"/>
              <w:rPr>
                <w:rFonts w:ascii="仿宋_GB2312" w:eastAsia="仿宋_GB2312"/>
              </w:rPr>
            </w:pPr>
            <w:r>
              <w:rPr>
                <w:rFonts w:hint="eastAsia" w:ascii="仿宋_GB2312" w:eastAsia="仿宋_GB2312" w:cs="仿宋_GB2312"/>
              </w:rPr>
              <w:t>其他来源收入</w:t>
            </w:r>
          </w:p>
        </w:tc>
        <w:tc>
          <w:tcPr>
            <w:tcW w:w="1139" w:type="dxa"/>
            <w:vMerge w:val="continue"/>
            <w:vAlign w:val="center"/>
          </w:tcPr>
          <w:p>
            <w:pPr>
              <w:spacing w:line="560" w:lineRule="exact"/>
              <w:jc w:val="left"/>
              <w:outlineLvl w:val="0"/>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526" w:type="dxa"/>
            <w:vAlign w:val="center"/>
          </w:tcPr>
          <w:p>
            <w:pPr>
              <w:spacing w:line="560" w:lineRule="exact"/>
              <w:jc w:val="center"/>
              <w:rPr>
                <w:rFonts w:ascii="仿宋_GB2312" w:eastAsia="仿宋_GB2312"/>
              </w:rPr>
            </w:pPr>
            <w:r>
              <w:rPr>
                <w:rFonts w:hint="eastAsia" w:ascii="仿宋_GB2312" w:eastAsia="仿宋_GB2312" w:cs="仿宋_GB2312"/>
              </w:rPr>
              <w:t>合　计</w:t>
            </w:r>
          </w:p>
        </w:tc>
        <w:tc>
          <w:tcPr>
            <w:tcW w:w="1276" w:type="dxa"/>
            <w:vAlign w:val="center"/>
          </w:tcPr>
          <w:p>
            <w:pPr>
              <w:spacing w:line="560" w:lineRule="exact"/>
              <w:jc w:val="center"/>
              <w:rPr>
                <w:rFonts w:ascii="仿宋_GB2312" w:eastAsia="仿宋_GB2312"/>
              </w:rPr>
            </w:pPr>
            <w:r>
              <w:rPr>
                <w:rFonts w:ascii="仿宋_GB2312" w:eastAsia="仿宋_GB2312" w:cs="仿宋_GB2312"/>
              </w:rPr>
              <w:t>0.</w:t>
            </w:r>
            <w:r>
              <w:rPr>
                <w:rFonts w:hint="eastAsia" w:ascii="仿宋_GB2312" w:eastAsia="仿宋_GB2312" w:cs="仿宋_GB2312"/>
              </w:rPr>
              <w:t>6</w:t>
            </w:r>
          </w:p>
        </w:tc>
        <w:tc>
          <w:tcPr>
            <w:tcW w:w="708" w:type="dxa"/>
            <w:vAlign w:val="center"/>
          </w:tcPr>
          <w:p>
            <w:pPr>
              <w:spacing w:line="560" w:lineRule="exact"/>
              <w:jc w:val="center"/>
              <w:rPr>
                <w:rFonts w:ascii="仿宋_GB2312" w:eastAsia="仿宋_GB2312"/>
              </w:rPr>
            </w:pPr>
          </w:p>
        </w:tc>
        <w:tc>
          <w:tcPr>
            <w:tcW w:w="1134" w:type="dxa"/>
            <w:vAlign w:val="center"/>
          </w:tcPr>
          <w:p>
            <w:pPr>
              <w:spacing w:line="560" w:lineRule="exact"/>
              <w:jc w:val="center"/>
              <w:rPr>
                <w:rFonts w:ascii="仿宋_GB2312" w:eastAsia="仿宋_GB2312"/>
              </w:rPr>
            </w:pPr>
          </w:p>
        </w:tc>
        <w:tc>
          <w:tcPr>
            <w:tcW w:w="851" w:type="dxa"/>
            <w:vAlign w:val="center"/>
          </w:tcPr>
          <w:p>
            <w:pPr>
              <w:spacing w:line="560" w:lineRule="exact"/>
              <w:jc w:val="center"/>
              <w:rPr>
                <w:rFonts w:ascii="仿宋_GB2312" w:eastAsia="仿宋_GB2312"/>
              </w:rPr>
            </w:pPr>
          </w:p>
        </w:tc>
        <w:tc>
          <w:tcPr>
            <w:tcW w:w="733" w:type="dxa"/>
            <w:vAlign w:val="center"/>
          </w:tcPr>
          <w:p>
            <w:pPr>
              <w:spacing w:line="560" w:lineRule="exact"/>
              <w:jc w:val="center"/>
              <w:rPr>
                <w:rFonts w:ascii="仿宋_GB2312" w:eastAsia="仿宋_GB2312"/>
                <w:sz w:val="18"/>
                <w:szCs w:val="18"/>
              </w:rPr>
            </w:pPr>
          </w:p>
        </w:tc>
        <w:tc>
          <w:tcPr>
            <w:tcW w:w="900" w:type="dxa"/>
            <w:vAlign w:val="center"/>
          </w:tcPr>
          <w:p>
            <w:pPr>
              <w:spacing w:line="560" w:lineRule="exact"/>
              <w:jc w:val="center"/>
              <w:rPr>
                <w:rFonts w:ascii="仿宋_GB2312" w:eastAsia="仿宋_GB2312"/>
                <w:sz w:val="18"/>
                <w:szCs w:val="18"/>
              </w:rPr>
            </w:pPr>
          </w:p>
        </w:tc>
        <w:tc>
          <w:tcPr>
            <w:tcW w:w="702" w:type="dxa"/>
            <w:vAlign w:val="center"/>
          </w:tcPr>
          <w:p>
            <w:pPr>
              <w:spacing w:line="560" w:lineRule="exact"/>
              <w:jc w:val="center"/>
              <w:rPr>
                <w:rFonts w:ascii="仿宋_GB2312" w:eastAsia="仿宋_GB2312" w:cs="仿宋_GB2312"/>
              </w:rPr>
            </w:pPr>
            <w:r>
              <w:rPr>
                <w:rFonts w:ascii="仿宋_GB2312" w:eastAsia="仿宋_GB2312" w:cs="仿宋_GB2312"/>
              </w:rPr>
              <w:t>0.</w:t>
            </w:r>
            <w:r>
              <w:rPr>
                <w:rFonts w:hint="eastAsia" w:ascii="仿宋_GB2312" w:eastAsia="仿宋_GB2312" w:cs="仿宋_GB2312"/>
              </w:rPr>
              <w:t>6</w:t>
            </w:r>
          </w:p>
        </w:tc>
        <w:tc>
          <w:tcPr>
            <w:tcW w:w="783" w:type="dxa"/>
            <w:vAlign w:val="center"/>
          </w:tcPr>
          <w:p>
            <w:pPr>
              <w:spacing w:line="560" w:lineRule="exact"/>
              <w:jc w:val="center"/>
              <w:rPr>
                <w:rFonts w:ascii="仿宋_GB2312" w:eastAsia="仿宋_GB2312" w:cs="仿宋_GB2312"/>
              </w:rPr>
            </w:pPr>
            <w:r>
              <w:rPr>
                <w:rFonts w:ascii="仿宋_GB2312" w:eastAsia="仿宋_GB2312" w:cs="仿宋_GB2312"/>
              </w:rPr>
              <w:t>0.</w:t>
            </w:r>
            <w:r>
              <w:rPr>
                <w:rFonts w:hint="eastAsia" w:ascii="仿宋_GB2312" w:eastAsia="仿宋_GB2312" w:cs="仿宋_GB2312"/>
              </w:rPr>
              <w:t>6</w:t>
            </w:r>
          </w:p>
        </w:tc>
        <w:tc>
          <w:tcPr>
            <w:tcW w:w="993" w:type="dxa"/>
            <w:vAlign w:val="center"/>
          </w:tcPr>
          <w:p>
            <w:pPr>
              <w:spacing w:line="560" w:lineRule="exact"/>
              <w:jc w:val="center"/>
              <w:rPr>
                <w:rFonts w:ascii="仿宋_GB2312" w:eastAsia="仿宋_GB2312" w:cs="仿宋_GB2312"/>
              </w:rPr>
            </w:pPr>
            <w:r>
              <w:rPr>
                <w:rFonts w:ascii="仿宋_GB2312" w:eastAsia="仿宋_GB2312" w:cs="仿宋_GB2312"/>
              </w:rPr>
              <w:t>0.</w:t>
            </w:r>
            <w:r>
              <w:rPr>
                <w:rFonts w:hint="eastAsia" w:ascii="仿宋_GB2312" w:eastAsia="仿宋_GB2312" w:cs="仿宋_GB2312"/>
              </w:rPr>
              <w:t>6</w:t>
            </w:r>
          </w:p>
        </w:tc>
        <w:tc>
          <w:tcPr>
            <w:tcW w:w="992" w:type="dxa"/>
            <w:vAlign w:val="center"/>
          </w:tcPr>
          <w:p>
            <w:pPr>
              <w:spacing w:line="560" w:lineRule="exact"/>
              <w:jc w:val="center"/>
              <w:rPr>
                <w:rFonts w:ascii="仿宋_GB2312" w:eastAsia="仿宋_GB2312"/>
              </w:rPr>
            </w:pPr>
          </w:p>
        </w:tc>
        <w:tc>
          <w:tcPr>
            <w:tcW w:w="850" w:type="dxa"/>
            <w:vAlign w:val="center"/>
          </w:tcPr>
          <w:p>
            <w:pPr>
              <w:spacing w:line="560" w:lineRule="exact"/>
              <w:jc w:val="center"/>
              <w:rPr>
                <w:rFonts w:ascii="仿宋_GB2312" w:eastAsia="仿宋_GB2312"/>
              </w:rPr>
            </w:pPr>
          </w:p>
        </w:tc>
        <w:tc>
          <w:tcPr>
            <w:tcW w:w="993" w:type="dxa"/>
            <w:vAlign w:val="center"/>
          </w:tcPr>
          <w:p>
            <w:pPr>
              <w:spacing w:line="560" w:lineRule="exact"/>
              <w:jc w:val="center"/>
              <w:rPr>
                <w:rFonts w:ascii="仿宋_GB2312" w:eastAsia="仿宋_GB2312"/>
              </w:rPr>
            </w:pPr>
          </w:p>
        </w:tc>
        <w:tc>
          <w:tcPr>
            <w:tcW w:w="1139" w:type="dxa"/>
            <w:vAlign w:val="center"/>
          </w:tcPr>
          <w:p>
            <w:pPr>
              <w:spacing w:line="560" w:lineRule="exact"/>
              <w:jc w:val="center"/>
              <w:rPr>
                <w:rFonts w:ascii="仿宋_GB2312"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526" w:type="dxa"/>
            <w:vAlign w:val="center"/>
          </w:tcPr>
          <w:p>
            <w:pPr>
              <w:spacing w:line="560" w:lineRule="exact"/>
              <w:jc w:val="center"/>
              <w:rPr>
                <w:rFonts w:ascii="仿宋_GB2312" w:eastAsia="仿宋_GB2312"/>
              </w:rPr>
            </w:pPr>
            <w:r>
              <w:rPr>
                <w:rFonts w:hint="eastAsia" w:ascii="仿宋_GB2312" w:eastAsia="仿宋_GB2312"/>
              </w:rPr>
              <w:t>日常公用经费</w:t>
            </w:r>
          </w:p>
        </w:tc>
        <w:tc>
          <w:tcPr>
            <w:tcW w:w="1276" w:type="dxa"/>
            <w:vAlign w:val="center"/>
          </w:tcPr>
          <w:p>
            <w:pPr>
              <w:spacing w:line="560" w:lineRule="exact"/>
              <w:jc w:val="center"/>
              <w:rPr>
                <w:rFonts w:ascii="仿宋_GB2312" w:eastAsia="仿宋_GB2312" w:cs="仿宋_GB2312"/>
              </w:rPr>
            </w:pPr>
            <w:r>
              <w:rPr>
                <w:rFonts w:ascii="仿宋_GB2312" w:eastAsia="仿宋_GB2312" w:cs="仿宋_GB2312"/>
              </w:rPr>
              <w:t>0.2</w:t>
            </w:r>
          </w:p>
        </w:tc>
        <w:tc>
          <w:tcPr>
            <w:tcW w:w="708" w:type="dxa"/>
            <w:vAlign w:val="center"/>
          </w:tcPr>
          <w:p>
            <w:pPr>
              <w:spacing w:line="560" w:lineRule="exact"/>
              <w:jc w:val="center"/>
              <w:rPr>
                <w:rFonts w:ascii="仿宋_GB2312" w:eastAsia="仿宋_GB2312" w:cs="仿宋_GB2312"/>
              </w:rPr>
            </w:pPr>
            <w:r>
              <w:rPr>
                <w:rFonts w:hint="eastAsia" w:ascii="仿宋_GB2312" w:eastAsia="仿宋_GB2312"/>
              </w:rPr>
              <w:t>扫描仪</w:t>
            </w:r>
          </w:p>
        </w:tc>
        <w:tc>
          <w:tcPr>
            <w:tcW w:w="1134" w:type="dxa"/>
            <w:vAlign w:val="center"/>
          </w:tcPr>
          <w:p>
            <w:pPr>
              <w:spacing w:line="560" w:lineRule="exact"/>
              <w:jc w:val="center"/>
              <w:rPr>
                <w:rFonts w:ascii="仿宋_GB2312" w:eastAsia="仿宋_GB2312" w:cs="仿宋_GB2312"/>
              </w:rPr>
            </w:pPr>
            <w:r>
              <w:rPr>
                <w:rFonts w:hint="eastAsia" w:ascii="仿宋_GB2312" w:eastAsia="仿宋_GB2312" w:cs="仿宋_GB2312"/>
              </w:rPr>
              <w:t>A0201060901</w:t>
            </w:r>
          </w:p>
        </w:tc>
        <w:tc>
          <w:tcPr>
            <w:tcW w:w="851" w:type="dxa"/>
            <w:vAlign w:val="center"/>
          </w:tcPr>
          <w:p>
            <w:pPr>
              <w:spacing w:line="560" w:lineRule="exact"/>
              <w:jc w:val="center"/>
              <w:rPr>
                <w:rFonts w:ascii="仿宋_GB2312" w:eastAsia="仿宋_GB2312"/>
              </w:rPr>
            </w:pPr>
            <w:r>
              <w:rPr>
                <w:rFonts w:hint="eastAsia" w:ascii="仿宋_GB2312" w:eastAsia="仿宋_GB2312" w:cs="仿宋_GB2312"/>
              </w:rPr>
              <w:t>台</w:t>
            </w:r>
          </w:p>
        </w:tc>
        <w:tc>
          <w:tcPr>
            <w:tcW w:w="733" w:type="dxa"/>
            <w:vAlign w:val="center"/>
          </w:tcPr>
          <w:p>
            <w:pPr>
              <w:spacing w:line="560" w:lineRule="exact"/>
              <w:jc w:val="center"/>
              <w:rPr>
                <w:rFonts w:ascii="仿宋_GB2312" w:eastAsia="仿宋_GB2312" w:cs="仿宋_GB2312"/>
              </w:rPr>
            </w:pPr>
            <w:r>
              <w:rPr>
                <w:rFonts w:ascii="仿宋_GB2312" w:eastAsia="仿宋_GB2312" w:cs="仿宋_GB2312"/>
              </w:rPr>
              <w:t>1</w:t>
            </w:r>
          </w:p>
        </w:tc>
        <w:tc>
          <w:tcPr>
            <w:tcW w:w="900" w:type="dxa"/>
            <w:vAlign w:val="center"/>
          </w:tcPr>
          <w:p>
            <w:pPr>
              <w:spacing w:line="560" w:lineRule="exact"/>
              <w:jc w:val="center"/>
              <w:rPr>
                <w:rFonts w:ascii="仿宋_GB2312" w:eastAsia="仿宋_GB2312" w:cs="仿宋_GB2312"/>
              </w:rPr>
            </w:pPr>
            <w:r>
              <w:rPr>
                <w:rFonts w:ascii="仿宋_GB2312" w:eastAsia="仿宋_GB2312" w:cs="仿宋_GB2312"/>
              </w:rPr>
              <w:t>0.2</w:t>
            </w:r>
          </w:p>
        </w:tc>
        <w:tc>
          <w:tcPr>
            <w:tcW w:w="702" w:type="dxa"/>
            <w:vAlign w:val="center"/>
          </w:tcPr>
          <w:p>
            <w:pPr>
              <w:spacing w:line="560" w:lineRule="exact"/>
              <w:jc w:val="center"/>
              <w:rPr>
                <w:rFonts w:ascii="仿宋_GB2312" w:eastAsia="仿宋_GB2312" w:cs="仿宋_GB2312"/>
              </w:rPr>
            </w:pPr>
            <w:r>
              <w:rPr>
                <w:rFonts w:ascii="仿宋_GB2312" w:eastAsia="仿宋_GB2312" w:cs="仿宋_GB2312"/>
              </w:rPr>
              <w:t>0.2</w:t>
            </w:r>
          </w:p>
        </w:tc>
        <w:tc>
          <w:tcPr>
            <w:tcW w:w="783" w:type="dxa"/>
            <w:vAlign w:val="center"/>
          </w:tcPr>
          <w:p>
            <w:pPr>
              <w:spacing w:line="560" w:lineRule="exact"/>
              <w:jc w:val="center"/>
              <w:rPr>
                <w:rFonts w:ascii="仿宋_GB2312" w:eastAsia="仿宋_GB2312" w:cs="仿宋_GB2312"/>
              </w:rPr>
            </w:pPr>
            <w:r>
              <w:rPr>
                <w:rFonts w:ascii="仿宋_GB2312" w:eastAsia="仿宋_GB2312" w:cs="仿宋_GB2312"/>
              </w:rPr>
              <w:t>0.2</w:t>
            </w:r>
          </w:p>
        </w:tc>
        <w:tc>
          <w:tcPr>
            <w:tcW w:w="993" w:type="dxa"/>
            <w:vAlign w:val="center"/>
          </w:tcPr>
          <w:p>
            <w:pPr>
              <w:spacing w:line="560" w:lineRule="exact"/>
              <w:jc w:val="center"/>
              <w:rPr>
                <w:rFonts w:ascii="仿宋_GB2312" w:eastAsia="仿宋_GB2312" w:cs="仿宋_GB2312"/>
              </w:rPr>
            </w:pPr>
            <w:r>
              <w:rPr>
                <w:rFonts w:ascii="仿宋_GB2312" w:eastAsia="仿宋_GB2312" w:cs="仿宋_GB2312"/>
              </w:rPr>
              <w:t>0.2</w:t>
            </w:r>
          </w:p>
        </w:tc>
        <w:tc>
          <w:tcPr>
            <w:tcW w:w="992" w:type="dxa"/>
            <w:vAlign w:val="center"/>
          </w:tcPr>
          <w:p>
            <w:pPr>
              <w:spacing w:line="560" w:lineRule="exact"/>
              <w:jc w:val="center"/>
              <w:rPr>
                <w:rFonts w:ascii="仿宋_GB2312" w:eastAsia="仿宋_GB2312" w:cs="仿宋_GB2312"/>
              </w:rPr>
            </w:pPr>
          </w:p>
        </w:tc>
        <w:tc>
          <w:tcPr>
            <w:tcW w:w="850" w:type="dxa"/>
            <w:vAlign w:val="center"/>
          </w:tcPr>
          <w:p>
            <w:pPr>
              <w:spacing w:line="560" w:lineRule="exact"/>
              <w:jc w:val="center"/>
              <w:rPr>
                <w:rFonts w:ascii="仿宋_GB2312" w:eastAsia="仿宋_GB2312" w:cs="仿宋_GB2312"/>
              </w:rPr>
            </w:pPr>
          </w:p>
        </w:tc>
        <w:tc>
          <w:tcPr>
            <w:tcW w:w="993" w:type="dxa"/>
            <w:vAlign w:val="center"/>
          </w:tcPr>
          <w:p>
            <w:pPr>
              <w:spacing w:line="560" w:lineRule="exact"/>
              <w:jc w:val="center"/>
              <w:rPr>
                <w:rFonts w:ascii="仿宋_GB2312" w:eastAsia="仿宋_GB2312" w:cs="仿宋_GB2312"/>
              </w:rPr>
            </w:pPr>
          </w:p>
        </w:tc>
        <w:tc>
          <w:tcPr>
            <w:tcW w:w="1139" w:type="dxa"/>
            <w:vAlign w:val="center"/>
          </w:tcPr>
          <w:p>
            <w:pPr>
              <w:spacing w:line="560" w:lineRule="exact"/>
              <w:jc w:val="center"/>
              <w:rPr>
                <w:rFonts w:asci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526" w:type="dxa"/>
            <w:vAlign w:val="center"/>
          </w:tcPr>
          <w:p>
            <w:pPr>
              <w:spacing w:line="560" w:lineRule="exact"/>
              <w:jc w:val="center"/>
              <w:rPr>
                <w:rFonts w:ascii="仿宋_GB2312" w:eastAsia="仿宋_GB2312"/>
              </w:rPr>
            </w:pPr>
            <w:r>
              <w:rPr>
                <w:rFonts w:hint="eastAsia" w:ascii="仿宋_GB2312" w:eastAsia="仿宋_GB2312"/>
              </w:rPr>
              <w:t>日常公用经费</w:t>
            </w:r>
          </w:p>
        </w:tc>
        <w:tc>
          <w:tcPr>
            <w:tcW w:w="1276" w:type="dxa"/>
            <w:vAlign w:val="center"/>
          </w:tcPr>
          <w:p>
            <w:pPr>
              <w:spacing w:line="560" w:lineRule="exact"/>
              <w:jc w:val="center"/>
              <w:rPr>
                <w:rFonts w:ascii="仿宋_GB2312" w:eastAsia="仿宋_GB2312" w:cs="仿宋_GB2312"/>
              </w:rPr>
            </w:pPr>
            <w:r>
              <w:rPr>
                <w:rFonts w:hint="eastAsia" w:ascii="仿宋_GB2312" w:eastAsia="仿宋_GB2312" w:cs="仿宋_GB2312"/>
              </w:rPr>
              <w:t>0.4</w:t>
            </w:r>
          </w:p>
        </w:tc>
        <w:tc>
          <w:tcPr>
            <w:tcW w:w="708" w:type="dxa"/>
            <w:vAlign w:val="center"/>
          </w:tcPr>
          <w:p>
            <w:pPr>
              <w:spacing w:line="560" w:lineRule="exact"/>
              <w:jc w:val="center"/>
              <w:rPr>
                <w:rFonts w:ascii="仿宋_GB2312" w:eastAsia="仿宋_GB2312" w:cs="仿宋_GB2312"/>
              </w:rPr>
            </w:pPr>
            <w:r>
              <w:rPr>
                <w:rFonts w:hint="eastAsia" w:ascii="仿宋_GB2312" w:eastAsia="仿宋_GB2312"/>
                <w:sz w:val="18"/>
                <w:szCs w:val="18"/>
              </w:rPr>
              <w:t>打印复印一体机</w:t>
            </w:r>
          </w:p>
        </w:tc>
        <w:tc>
          <w:tcPr>
            <w:tcW w:w="1134" w:type="dxa"/>
            <w:vAlign w:val="center"/>
          </w:tcPr>
          <w:p>
            <w:pPr>
              <w:spacing w:line="560" w:lineRule="exact"/>
              <w:jc w:val="center"/>
              <w:rPr>
                <w:rFonts w:ascii="仿宋_GB2312" w:eastAsia="仿宋_GB2312" w:cs="仿宋_GB2312"/>
              </w:rPr>
            </w:pPr>
            <w:r>
              <w:rPr>
                <w:rFonts w:hint="eastAsia" w:ascii="仿宋_GB2312" w:eastAsia="仿宋_GB2312" w:cs="仿宋_GB2312"/>
              </w:rPr>
              <w:t>A020204</w:t>
            </w:r>
          </w:p>
        </w:tc>
        <w:tc>
          <w:tcPr>
            <w:tcW w:w="851" w:type="dxa"/>
            <w:vAlign w:val="center"/>
          </w:tcPr>
          <w:p>
            <w:pPr>
              <w:spacing w:line="560" w:lineRule="exact"/>
              <w:jc w:val="center"/>
              <w:rPr>
                <w:rFonts w:ascii="仿宋_GB2312" w:eastAsia="仿宋_GB2312" w:cs="仿宋_GB2312"/>
              </w:rPr>
            </w:pPr>
            <w:r>
              <w:rPr>
                <w:rFonts w:hint="eastAsia" w:ascii="仿宋_GB2312" w:eastAsia="仿宋_GB2312" w:cs="仿宋_GB2312"/>
              </w:rPr>
              <w:t>台</w:t>
            </w:r>
          </w:p>
        </w:tc>
        <w:tc>
          <w:tcPr>
            <w:tcW w:w="733" w:type="dxa"/>
            <w:vAlign w:val="center"/>
          </w:tcPr>
          <w:p>
            <w:pPr>
              <w:spacing w:line="560" w:lineRule="exact"/>
              <w:jc w:val="center"/>
              <w:rPr>
                <w:rFonts w:ascii="仿宋_GB2312" w:eastAsia="仿宋_GB2312" w:cs="仿宋_GB2312"/>
              </w:rPr>
            </w:pPr>
            <w:r>
              <w:rPr>
                <w:rFonts w:hint="eastAsia" w:ascii="仿宋_GB2312" w:eastAsia="仿宋_GB2312" w:cs="仿宋_GB2312"/>
              </w:rPr>
              <w:t>1</w:t>
            </w:r>
          </w:p>
        </w:tc>
        <w:tc>
          <w:tcPr>
            <w:tcW w:w="900" w:type="dxa"/>
            <w:vAlign w:val="center"/>
          </w:tcPr>
          <w:p>
            <w:pPr>
              <w:spacing w:line="560" w:lineRule="exact"/>
              <w:jc w:val="center"/>
              <w:rPr>
                <w:rFonts w:ascii="仿宋_GB2312" w:eastAsia="仿宋_GB2312" w:cs="仿宋_GB2312"/>
              </w:rPr>
            </w:pPr>
            <w:r>
              <w:rPr>
                <w:rFonts w:hint="eastAsia" w:ascii="仿宋_GB2312" w:eastAsia="仿宋_GB2312" w:cs="仿宋_GB2312"/>
              </w:rPr>
              <w:t>0.4</w:t>
            </w:r>
          </w:p>
        </w:tc>
        <w:tc>
          <w:tcPr>
            <w:tcW w:w="702" w:type="dxa"/>
            <w:vAlign w:val="center"/>
          </w:tcPr>
          <w:p>
            <w:pPr>
              <w:spacing w:line="560" w:lineRule="exact"/>
              <w:jc w:val="center"/>
              <w:rPr>
                <w:rFonts w:ascii="仿宋_GB2312" w:eastAsia="仿宋_GB2312" w:cs="仿宋_GB2312"/>
              </w:rPr>
            </w:pPr>
            <w:r>
              <w:rPr>
                <w:rFonts w:hint="eastAsia" w:ascii="仿宋_GB2312" w:eastAsia="仿宋_GB2312" w:cs="仿宋_GB2312"/>
              </w:rPr>
              <w:t>0.4</w:t>
            </w:r>
          </w:p>
        </w:tc>
        <w:tc>
          <w:tcPr>
            <w:tcW w:w="783" w:type="dxa"/>
            <w:vAlign w:val="center"/>
          </w:tcPr>
          <w:p>
            <w:pPr>
              <w:spacing w:line="560" w:lineRule="exact"/>
              <w:jc w:val="center"/>
              <w:rPr>
                <w:rFonts w:ascii="仿宋_GB2312" w:eastAsia="仿宋_GB2312" w:cs="仿宋_GB2312"/>
              </w:rPr>
            </w:pPr>
            <w:r>
              <w:rPr>
                <w:rFonts w:hint="eastAsia" w:ascii="仿宋_GB2312" w:eastAsia="仿宋_GB2312" w:cs="仿宋_GB2312"/>
              </w:rPr>
              <w:t>0.4</w:t>
            </w:r>
          </w:p>
        </w:tc>
        <w:tc>
          <w:tcPr>
            <w:tcW w:w="993" w:type="dxa"/>
            <w:vAlign w:val="center"/>
          </w:tcPr>
          <w:p>
            <w:pPr>
              <w:spacing w:line="560" w:lineRule="exact"/>
              <w:jc w:val="center"/>
              <w:rPr>
                <w:rFonts w:ascii="仿宋_GB2312" w:eastAsia="仿宋_GB2312" w:cs="仿宋_GB2312"/>
              </w:rPr>
            </w:pPr>
            <w:r>
              <w:rPr>
                <w:rFonts w:hint="eastAsia" w:ascii="仿宋_GB2312" w:eastAsia="仿宋_GB2312" w:cs="仿宋_GB2312"/>
              </w:rPr>
              <w:t>0.4</w:t>
            </w:r>
          </w:p>
        </w:tc>
        <w:tc>
          <w:tcPr>
            <w:tcW w:w="992" w:type="dxa"/>
            <w:vAlign w:val="center"/>
          </w:tcPr>
          <w:p>
            <w:pPr>
              <w:spacing w:line="560" w:lineRule="exact"/>
              <w:jc w:val="center"/>
              <w:rPr>
                <w:rFonts w:ascii="仿宋_GB2312" w:eastAsia="仿宋_GB2312" w:cs="仿宋_GB2312"/>
              </w:rPr>
            </w:pPr>
          </w:p>
        </w:tc>
        <w:tc>
          <w:tcPr>
            <w:tcW w:w="850" w:type="dxa"/>
            <w:vAlign w:val="center"/>
          </w:tcPr>
          <w:p>
            <w:pPr>
              <w:spacing w:line="560" w:lineRule="exact"/>
              <w:jc w:val="center"/>
              <w:rPr>
                <w:rFonts w:ascii="仿宋_GB2312" w:eastAsia="仿宋_GB2312" w:cs="仿宋_GB2312"/>
              </w:rPr>
            </w:pPr>
          </w:p>
        </w:tc>
        <w:tc>
          <w:tcPr>
            <w:tcW w:w="993" w:type="dxa"/>
            <w:vAlign w:val="center"/>
          </w:tcPr>
          <w:p>
            <w:pPr>
              <w:spacing w:line="560" w:lineRule="exact"/>
              <w:jc w:val="center"/>
              <w:rPr>
                <w:rFonts w:ascii="仿宋_GB2312" w:eastAsia="仿宋_GB2312" w:cs="仿宋_GB2312"/>
              </w:rPr>
            </w:pPr>
          </w:p>
        </w:tc>
        <w:tc>
          <w:tcPr>
            <w:tcW w:w="1139" w:type="dxa"/>
            <w:vAlign w:val="center"/>
          </w:tcPr>
          <w:p>
            <w:pPr>
              <w:spacing w:line="560" w:lineRule="exact"/>
              <w:jc w:val="center"/>
              <w:rPr>
                <w:rFonts w:ascii="仿宋_GB2312" w:eastAsia="仿宋_GB2312" w:cs="仿宋_GB2312"/>
              </w:rPr>
            </w:pPr>
          </w:p>
        </w:tc>
      </w:tr>
    </w:tbl>
    <w:p>
      <w:pPr>
        <w:snapToGrid w:val="0"/>
        <w:spacing w:line="580" w:lineRule="exact"/>
        <w:ind w:firstLine="480" w:firstLineChars="150"/>
        <w:rPr>
          <w:rFonts w:ascii="仿宋" w:hAnsi="仿宋" w:eastAsia="仿宋"/>
          <w:sz w:val="32"/>
          <w:szCs w:val="32"/>
        </w:rPr>
      </w:pPr>
    </w:p>
    <w:p>
      <w:pPr>
        <w:snapToGrid w:val="0"/>
        <w:spacing w:line="580" w:lineRule="exact"/>
        <w:ind w:firstLine="480" w:firstLineChars="150"/>
        <w:rPr>
          <w:rFonts w:ascii="仿宋" w:hAnsi="仿宋" w:eastAsia="仿宋"/>
          <w:sz w:val="32"/>
          <w:szCs w:val="32"/>
        </w:rPr>
      </w:pPr>
    </w:p>
    <w:p>
      <w:pPr>
        <w:snapToGrid w:val="0"/>
        <w:spacing w:line="580" w:lineRule="exact"/>
        <w:rPr>
          <w:rFonts w:ascii="仿宋" w:hAnsi="仿宋" w:eastAsia="仿宋"/>
          <w:sz w:val="32"/>
          <w:szCs w:val="32"/>
        </w:rPr>
      </w:pPr>
    </w:p>
    <w:p>
      <w:pPr>
        <w:snapToGrid w:val="0"/>
        <w:spacing w:line="580" w:lineRule="exact"/>
        <w:ind w:firstLine="479" w:firstLineChars="149"/>
        <w:rPr>
          <w:rFonts w:ascii="黑体" w:hAnsi="黑体" w:eastAsia="黑体"/>
          <w:b/>
          <w:bCs/>
          <w:sz w:val="32"/>
          <w:szCs w:val="32"/>
        </w:rPr>
      </w:pPr>
      <w:r>
        <w:rPr>
          <w:rFonts w:hint="eastAsia" w:ascii="黑体" w:hAnsi="黑体" w:eastAsia="黑体" w:cs="黑体"/>
          <w:b/>
          <w:bCs/>
          <w:sz w:val="32"/>
          <w:szCs w:val="32"/>
        </w:rPr>
        <w:t>七、国有资产情况</w:t>
      </w:r>
    </w:p>
    <w:p>
      <w:pPr>
        <w:snapToGrid w:val="0"/>
        <w:spacing w:line="580" w:lineRule="exact"/>
        <w:ind w:firstLine="480" w:firstLineChars="150"/>
        <w:rPr>
          <w:rFonts w:ascii="仿宋" w:hAnsi="仿宋" w:eastAsia="仿宋"/>
          <w:sz w:val="32"/>
          <w:szCs w:val="32"/>
        </w:rPr>
      </w:pPr>
      <w:r>
        <w:rPr>
          <w:rFonts w:hint="eastAsia" w:ascii="仿宋" w:hAnsi="仿宋" w:eastAsia="仿宋" w:cs="仿宋"/>
          <w:sz w:val="32"/>
          <w:szCs w:val="32"/>
        </w:rPr>
        <w:t>截止上年末固定资产账面结余</w:t>
      </w:r>
      <w:r>
        <w:rPr>
          <w:rFonts w:hint="eastAsia" w:ascii="仿宋" w:hAnsi="仿宋" w:eastAsia="仿宋" w:cs="仿宋"/>
          <w:sz w:val="28"/>
          <w:szCs w:val="28"/>
        </w:rPr>
        <w:t>38.9742</w:t>
      </w:r>
      <w:r>
        <w:rPr>
          <w:rFonts w:hint="eastAsia" w:ascii="仿宋" w:hAnsi="仿宋" w:eastAsia="仿宋" w:cs="仿宋"/>
          <w:sz w:val="32"/>
          <w:szCs w:val="32"/>
        </w:rPr>
        <w:t>万元，本年度我单位拟购置固定资产</w:t>
      </w:r>
      <w:r>
        <w:rPr>
          <w:rFonts w:ascii="仿宋" w:hAnsi="仿宋" w:eastAsia="仿宋" w:cs="仿宋"/>
          <w:sz w:val="32"/>
          <w:szCs w:val="32"/>
        </w:rPr>
        <w:t>0.</w:t>
      </w:r>
      <w:r>
        <w:rPr>
          <w:rFonts w:hint="eastAsia" w:ascii="仿宋" w:hAnsi="仿宋" w:eastAsia="仿宋" w:cs="仿宋"/>
          <w:sz w:val="32"/>
          <w:szCs w:val="32"/>
        </w:rPr>
        <w:t>6万元。详见下表：</w:t>
      </w:r>
    </w:p>
    <w:p>
      <w:pPr>
        <w:snapToGrid w:val="0"/>
        <w:spacing w:line="580" w:lineRule="exact"/>
        <w:jc w:val="center"/>
        <w:rPr>
          <w:rFonts w:ascii="仿宋" w:hAnsi="仿宋" w:eastAsia="仿宋" w:cs="仿宋"/>
          <w:b/>
          <w:bCs/>
          <w:sz w:val="32"/>
          <w:szCs w:val="32"/>
        </w:rPr>
      </w:pPr>
    </w:p>
    <w:p>
      <w:pPr>
        <w:snapToGrid w:val="0"/>
        <w:spacing w:line="580" w:lineRule="exact"/>
        <w:jc w:val="center"/>
        <w:rPr>
          <w:rFonts w:ascii="仿宋" w:hAnsi="仿宋" w:eastAsia="仿宋"/>
          <w:b/>
          <w:bCs/>
          <w:sz w:val="32"/>
          <w:szCs w:val="32"/>
        </w:rPr>
      </w:pPr>
      <w:r>
        <w:rPr>
          <w:rFonts w:hint="eastAsia" w:ascii="仿宋" w:hAnsi="仿宋" w:eastAsia="仿宋" w:cs="仿宋"/>
          <w:b/>
          <w:bCs/>
          <w:sz w:val="32"/>
          <w:szCs w:val="32"/>
        </w:rPr>
        <w:t>单位固定资产占用情况表</w:t>
      </w:r>
    </w:p>
    <w:p>
      <w:pPr>
        <w:snapToGrid w:val="0"/>
        <w:spacing w:line="580" w:lineRule="exact"/>
        <w:ind w:firstLine="1820" w:firstLineChars="650"/>
        <w:rPr>
          <w:rFonts w:ascii="仿宋" w:hAnsi="仿宋" w:eastAsia="仿宋"/>
          <w:sz w:val="28"/>
          <w:szCs w:val="28"/>
        </w:rPr>
      </w:pPr>
      <w:r>
        <w:rPr>
          <w:rFonts w:hint="eastAsia" w:ascii="仿宋" w:hAnsi="仿宋" w:eastAsia="仿宋" w:cs="仿宋"/>
          <w:sz w:val="28"/>
          <w:szCs w:val="28"/>
        </w:rPr>
        <w:t>编制部门：中共成安县委办公室</w:t>
      </w:r>
      <w:r>
        <w:rPr>
          <w:rFonts w:ascii="仿宋" w:hAnsi="仿宋" w:eastAsia="仿宋" w:cs="仿宋"/>
          <w:sz w:val="28"/>
          <w:szCs w:val="28"/>
        </w:rPr>
        <w:t xml:space="preserve">              </w:t>
      </w:r>
      <w:r>
        <w:rPr>
          <w:rFonts w:hint="eastAsia" w:ascii="仿宋" w:hAnsi="仿宋" w:eastAsia="仿宋" w:cs="仿宋"/>
          <w:sz w:val="28"/>
          <w:szCs w:val="28"/>
        </w:rPr>
        <w:t>截止时间：</w:t>
      </w:r>
      <w:r>
        <w:rPr>
          <w:rFonts w:ascii="仿宋" w:hAnsi="仿宋" w:eastAsia="仿宋" w:cs="仿宋"/>
          <w:sz w:val="28"/>
          <w:szCs w:val="28"/>
        </w:rPr>
        <w:t>20</w:t>
      </w:r>
      <w:r>
        <w:rPr>
          <w:rFonts w:hint="eastAsia" w:ascii="仿宋" w:hAnsi="仿宋" w:eastAsia="仿宋" w:cs="仿宋"/>
          <w:sz w:val="28"/>
          <w:szCs w:val="28"/>
        </w:rPr>
        <w:t>20年</w:t>
      </w:r>
      <w:r>
        <w:rPr>
          <w:rFonts w:ascii="仿宋" w:hAnsi="仿宋" w:eastAsia="仿宋" w:cs="仿宋"/>
          <w:sz w:val="28"/>
          <w:szCs w:val="28"/>
        </w:rPr>
        <w:t>12</w:t>
      </w:r>
      <w:r>
        <w:rPr>
          <w:rFonts w:hint="eastAsia" w:ascii="仿宋" w:hAnsi="仿宋" w:eastAsia="仿宋" w:cs="仿宋"/>
          <w:sz w:val="28"/>
          <w:szCs w:val="28"/>
        </w:rPr>
        <w:t>月</w:t>
      </w:r>
      <w:r>
        <w:rPr>
          <w:rFonts w:ascii="仿宋" w:hAnsi="仿宋" w:eastAsia="仿宋" w:cs="仿宋"/>
          <w:sz w:val="28"/>
          <w:szCs w:val="28"/>
        </w:rPr>
        <w:t>31</w:t>
      </w:r>
      <w:r>
        <w:rPr>
          <w:rFonts w:hint="eastAsia" w:ascii="仿宋" w:hAnsi="仿宋" w:eastAsia="仿宋" w:cs="仿宋"/>
          <w:sz w:val="28"/>
          <w:szCs w:val="28"/>
        </w:rPr>
        <w:t>日</w:t>
      </w:r>
    </w:p>
    <w:tbl>
      <w:tblPr>
        <w:tblStyle w:val="6"/>
        <w:tblW w:w="10490" w:type="dxa"/>
        <w:tblInd w:w="13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27"/>
        <w:gridCol w:w="1981"/>
        <w:gridCol w:w="4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3827" w:type="dxa"/>
          </w:tcPr>
          <w:p>
            <w:pPr>
              <w:snapToGrid w:val="0"/>
              <w:spacing w:line="580" w:lineRule="exact"/>
              <w:rPr>
                <w:rFonts w:ascii="仿宋" w:hAnsi="仿宋" w:eastAsia="仿宋"/>
                <w:sz w:val="28"/>
                <w:szCs w:val="28"/>
              </w:rPr>
            </w:pPr>
            <w:r>
              <w:rPr>
                <w:rFonts w:hint="eastAsia" w:ascii="仿宋" w:hAnsi="仿宋" w:eastAsia="仿宋" w:cs="仿宋"/>
                <w:sz w:val="28"/>
                <w:szCs w:val="28"/>
              </w:rPr>
              <w:t>项目</w:t>
            </w:r>
          </w:p>
        </w:tc>
        <w:tc>
          <w:tcPr>
            <w:tcW w:w="1981" w:type="dxa"/>
          </w:tcPr>
          <w:p>
            <w:pPr>
              <w:snapToGrid w:val="0"/>
              <w:spacing w:line="580" w:lineRule="exact"/>
              <w:jc w:val="center"/>
              <w:rPr>
                <w:rFonts w:ascii="仿宋" w:hAnsi="仿宋" w:eastAsia="仿宋"/>
                <w:sz w:val="28"/>
                <w:szCs w:val="28"/>
              </w:rPr>
            </w:pPr>
            <w:r>
              <w:rPr>
                <w:rFonts w:hint="eastAsia" w:ascii="仿宋" w:hAnsi="仿宋" w:eastAsia="仿宋" w:cs="仿宋"/>
                <w:sz w:val="28"/>
                <w:szCs w:val="28"/>
              </w:rPr>
              <w:t>数量</w:t>
            </w:r>
          </w:p>
        </w:tc>
        <w:tc>
          <w:tcPr>
            <w:tcW w:w="4682" w:type="dxa"/>
          </w:tcPr>
          <w:p>
            <w:pPr>
              <w:snapToGrid w:val="0"/>
              <w:spacing w:line="580" w:lineRule="exact"/>
              <w:rPr>
                <w:rFonts w:ascii="仿宋" w:hAnsi="仿宋" w:eastAsia="仿宋"/>
                <w:sz w:val="28"/>
                <w:szCs w:val="28"/>
              </w:rPr>
            </w:pPr>
            <w:r>
              <w:rPr>
                <w:rFonts w:hint="eastAsia" w:ascii="仿宋" w:hAnsi="仿宋" w:eastAsia="仿宋" w:cs="仿宋"/>
                <w:sz w:val="28"/>
                <w:szCs w:val="28"/>
              </w:rPr>
              <w:t>价值（金额单位：万元）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3827" w:type="dxa"/>
          </w:tcPr>
          <w:p>
            <w:pPr>
              <w:snapToGrid w:val="0"/>
              <w:spacing w:line="580" w:lineRule="exact"/>
              <w:rPr>
                <w:rFonts w:ascii="仿宋" w:hAnsi="仿宋" w:eastAsia="仿宋"/>
                <w:sz w:val="28"/>
                <w:szCs w:val="28"/>
              </w:rPr>
            </w:pPr>
            <w:r>
              <w:rPr>
                <w:rFonts w:hint="eastAsia" w:ascii="仿宋" w:hAnsi="仿宋" w:eastAsia="仿宋" w:cs="仿宋"/>
                <w:sz w:val="28"/>
                <w:szCs w:val="28"/>
              </w:rPr>
              <w:t>资产总额</w:t>
            </w:r>
          </w:p>
        </w:tc>
        <w:tc>
          <w:tcPr>
            <w:tcW w:w="1981" w:type="dxa"/>
          </w:tcPr>
          <w:p>
            <w:pPr>
              <w:snapToGrid w:val="0"/>
              <w:spacing w:line="580" w:lineRule="exact"/>
              <w:jc w:val="center"/>
              <w:rPr>
                <w:rFonts w:ascii="仿宋" w:hAnsi="仿宋" w:eastAsia="仿宋"/>
                <w:sz w:val="28"/>
                <w:szCs w:val="28"/>
              </w:rPr>
            </w:pPr>
          </w:p>
        </w:tc>
        <w:tc>
          <w:tcPr>
            <w:tcW w:w="4682" w:type="dxa"/>
          </w:tcPr>
          <w:p>
            <w:pPr>
              <w:snapToGrid w:val="0"/>
              <w:spacing w:line="580" w:lineRule="exact"/>
              <w:jc w:val="center"/>
              <w:rPr>
                <w:rFonts w:ascii="仿宋" w:hAnsi="仿宋" w:eastAsia="仿宋" w:cs="仿宋"/>
                <w:sz w:val="28"/>
                <w:szCs w:val="28"/>
              </w:rPr>
            </w:pPr>
            <w:r>
              <w:rPr>
                <w:rFonts w:hint="eastAsia" w:ascii="仿宋" w:hAnsi="仿宋" w:eastAsia="仿宋" w:cs="仿宋"/>
                <w:sz w:val="28"/>
                <w:szCs w:val="28"/>
              </w:rPr>
              <w:t>38.9742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3827" w:type="dxa"/>
            <w:vAlign w:val="center"/>
          </w:tcPr>
          <w:p>
            <w:pPr>
              <w:widowControl/>
              <w:spacing w:line="580" w:lineRule="exact"/>
              <w:jc w:val="left"/>
              <w:rPr>
                <w:rFonts w:ascii="宋体"/>
                <w:kern w:val="0"/>
                <w:sz w:val="22"/>
              </w:rPr>
            </w:pPr>
            <w:r>
              <w:rPr>
                <w:rFonts w:ascii="宋体" w:hAnsi="宋体" w:cs="宋体"/>
                <w:kern w:val="0"/>
                <w:sz w:val="22"/>
                <w:szCs w:val="22"/>
              </w:rPr>
              <w:t>1</w:t>
            </w:r>
            <w:r>
              <w:rPr>
                <w:rFonts w:hint="eastAsia" w:ascii="宋体" w:hAnsi="宋体" w:cs="宋体"/>
                <w:kern w:val="0"/>
                <w:sz w:val="22"/>
                <w:szCs w:val="22"/>
              </w:rPr>
              <w:t>、房屋（平方米）</w:t>
            </w:r>
          </w:p>
        </w:tc>
        <w:tc>
          <w:tcPr>
            <w:tcW w:w="1981"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135</w:t>
            </w:r>
          </w:p>
        </w:tc>
        <w:tc>
          <w:tcPr>
            <w:tcW w:w="4682" w:type="dxa"/>
          </w:tcPr>
          <w:p>
            <w:pPr>
              <w:snapToGrid w:val="0"/>
              <w:spacing w:line="580" w:lineRule="exact"/>
              <w:jc w:val="center"/>
              <w:rPr>
                <w:rFonts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3827" w:type="dxa"/>
            <w:vAlign w:val="center"/>
          </w:tcPr>
          <w:p>
            <w:pPr>
              <w:widowControl/>
              <w:spacing w:line="580" w:lineRule="exact"/>
              <w:jc w:val="left"/>
              <w:rPr>
                <w:rFonts w:ascii="宋体"/>
                <w:kern w:val="0"/>
                <w:sz w:val="22"/>
              </w:rPr>
            </w:pPr>
            <w:r>
              <w:rPr>
                <w:rFonts w:hint="eastAsia" w:ascii="宋体" w:hAnsi="宋体" w:cs="宋体"/>
                <w:kern w:val="0"/>
                <w:sz w:val="22"/>
                <w:szCs w:val="22"/>
              </w:rPr>
              <w:t>其中：办公用房（平方米）</w:t>
            </w:r>
          </w:p>
        </w:tc>
        <w:tc>
          <w:tcPr>
            <w:tcW w:w="1981"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135</w:t>
            </w:r>
          </w:p>
        </w:tc>
        <w:tc>
          <w:tcPr>
            <w:tcW w:w="4682" w:type="dxa"/>
          </w:tcPr>
          <w:p>
            <w:pPr>
              <w:snapToGrid w:val="0"/>
              <w:spacing w:line="580" w:lineRule="exact"/>
              <w:jc w:val="center"/>
              <w:rPr>
                <w:rFonts w:ascii="仿宋" w:hAnsi="仿宋" w:eastAsia="仿宋"/>
                <w:sz w:val="28"/>
                <w:szCs w:val="28"/>
              </w:rPr>
            </w:pPr>
            <w:r>
              <w:rPr>
                <w:rFonts w:hint="eastAsia" w:ascii="仿宋" w:hAnsi="仿宋" w:eastAsia="仿宋" w:cs="仿宋"/>
                <w:sz w:val="28"/>
                <w:szCs w:val="28"/>
              </w:rPr>
              <w:t>在政府集中办公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3827" w:type="dxa"/>
            <w:vAlign w:val="center"/>
          </w:tcPr>
          <w:p>
            <w:pPr>
              <w:widowControl/>
              <w:spacing w:line="580" w:lineRule="exact"/>
              <w:jc w:val="left"/>
              <w:rPr>
                <w:rFonts w:ascii="宋体"/>
                <w:kern w:val="0"/>
                <w:sz w:val="22"/>
              </w:rPr>
            </w:pPr>
            <w:r>
              <w:rPr>
                <w:rFonts w:ascii="宋体" w:hAnsi="宋体" w:cs="宋体"/>
                <w:kern w:val="0"/>
                <w:sz w:val="22"/>
                <w:szCs w:val="22"/>
              </w:rPr>
              <w:t>2</w:t>
            </w:r>
            <w:r>
              <w:rPr>
                <w:rFonts w:hint="eastAsia" w:ascii="宋体" w:hAnsi="宋体" w:cs="宋体"/>
                <w:kern w:val="0"/>
                <w:sz w:val="22"/>
                <w:szCs w:val="22"/>
              </w:rPr>
              <w:t>、车辆（台、辆）</w:t>
            </w:r>
          </w:p>
        </w:tc>
        <w:tc>
          <w:tcPr>
            <w:tcW w:w="1981"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w:t>
            </w:r>
          </w:p>
        </w:tc>
        <w:tc>
          <w:tcPr>
            <w:tcW w:w="4682"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3827" w:type="dxa"/>
            <w:vAlign w:val="center"/>
          </w:tcPr>
          <w:p>
            <w:pPr>
              <w:widowControl/>
              <w:spacing w:line="580" w:lineRule="exact"/>
              <w:jc w:val="left"/>
              <w:rPr>
                <w:rFonts w:ascii="宋体"/>
                <w:kern w:val="0"/>
                <w:sz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50</w:t>
            </w:r>
            <w:r>
              <w:rPr>
                <w:rFonts w:hint="eastAsia" w:ascii="宋体" w:hAnsi="宋体" w:cs="宋体"/>
                <w:kern w:val="0"/>
                <w:sz w:val="22"/>
                <w:szCs w:val="22"/>
              </w:rPr>
              <w:t>万元以上的设备</w:t>
            </w:r>
          </w:p>
        </w:tc>
        <w:tc>
          <w:tcPr>
            <w:tcW w:w="1981" w:type="dxa"/>
          </w:tcPr>
          <w:p>
            <w:pPr>
              <w:snapToGrid w:val="0"/>
              <w:spacing w:line="580" w:lineRule="exact"/>
              <w:jc w:val="center"/>
              <w:rPr>
                <w:rFonts w:ascii="仿宋" w:hAnsi="仿宋" w:eastAsia="仿宋"/>
                <w:sz w:val="28"/>
                <w:szCs w:val="28"/>
              </w:rPr>
            </w:pPr>
          </w:p>
        </w:tc>
        <w:tc>
          <w:tcPr>
            <w:tcW w:w="4682" w:type="dxa"/>
          </w:tcPr>
          <w:p>
            <w:pPr>
              <w:snapToGrid w:val="0"/>
              <w:spacing w:line="58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3827" w:type="dxa"/>
          </w:tcPr>
          <w:p>
            <w:pPr>
              <w:snapToGrid w:val="0"/>
              <w:spacing w:line="580" w:lineRule="exact"/>
              <w:rPr>
                <w:rFonts w:ascii="仿宋" w:hAnsi="仿宋" w:eastAsia="仿宋"/>
                <w:sz w:val="28"/>
                <w:szCs w:val="28"/>
              </w:rPr>
            </w:pPr>
            <w:r>
              <w:rPr>
                <w:rFonts w:hint="eastAsia" w:ascii="仿宋" w:hAnsi="仿宋" w:eastAsia="仿宋" w:cs="仿宋"/>
                <w:sz w:val="28"/>
                <w:szCs w:val="28"/>
              </w:rPr>
              <w:t>其他固定资产</w:t>
            </w:r>
          </w:p>
        </w:tc>
        <w:tc>
          <w:tcPr>
            <w:tcW w:w="1981" w:type="dxa"/>
          </w:tcPr>
          <w:p>
            <w:pPr>
              <w:snapToGrid w:val="0"/>
              <w:spacing w:line="580" w:lineRule="exact"/>
              <w:jc w:val="center"/>
              <w:rPr>
                <w:rFonts w:ascii="仿宋" w:hAnsi="仿宋" w:eastAsia="仿宋" w:cs="仿宋"/>
                <w:sz w:val="28"/>
                <w:szCs w:val="28"/>
              </w:rPr>
            </w:pPr>
            <w:r>
              <w:rPr>
                <w:rFonts w:hint="eastAsia" w:ascii="仿宋" w:hAnsi="仿宋" w:eastAsia="仿宋" w:cs="仿宋"/>
                <w:sz w:val="28"/>
                <w:szCs w:val="28"/>
              </w:rPr>
              <w:t>773</w:t>
            </w:r>
            <w:r>
              <w:rPr>
                <w:rFonts w:ascii="仿宋" w:hAnsi="仿宋" w:eastAsia="仿宋" w:cs="仿宋"/>
                <w:sz w:val="28"/>
                <w:szCs w:val="28"/>
              </w:rPr>
              <w:t xml:space="preserve"> </w:t>
            </w:r>
          </w:p>
        </w:tc>
        <w:tc>
          <w:tcPr>
            <w:tcW w:w="4682" w:type="dxa"/>
          </w:tcPr>
          <w:p>
            <w:pPr>
              <w:snapToGrid w:val="0"/>
              <w:spacing w:line="580" w:lineRule="exact"/>
              <w:jc w:val="center"/>
              <w:rPr>
                <w:rFonts w:ascii="仿宋" w:hAnsi="仿宋" w:eastAsia="仿宋" w:cs="仿宋"/>
                <w:sz w:val="28"/>
                <w:szCs w:val="28"/>
              </w:rPr>
            </w:pPr>
            <w:r>
              <w:rPr>
                <w:rFonts w:hint="eastAsia" w:ascii="仿宋" w:hAnsi="仿宋" w:eastAsia="仿宋" w:cs="仿宋"/>
                <w:sz w:val="28"/>
                <w:szCs w:val="28"/>
              </w:rPr>
              <w:t>27.2942</w:t>
            </w:r>
          </w:p>
        </w:tc>
      </w:tr>
    </w:tbl>
    <w:p>
      <w:pPr>
        <w:snapToGrid w:val="0"/>
        <w:spacing w:line="560" w:lineRule="exact"/>
        <w:ind w:firstLine="803" w:firstLineChars="250"/>
        <w:rPr>
          <w:rFonts w:ascii="黑体" w:hAnsi="黑体" w:eastAsia="黑体"/>
          <w:b/>
          <w:bCs/>
          <w:sz w:val="32"/>
          <w:szCs w:val="32"/>
        </w:rPr>
      </w:pPr>
      <w:r>
        <w:rPr>
          <w:rFonts w:hint="eastAsia" w:ascii="黑体" w:hAnsi="黑体" w:eastAsia="黑体" w:cs="黑体"/>
          <w:b/>
          <w:bCs/>
          <w:sz w:val="32"/>
          <w:szCs w:val="32"/>
        </w:rPr>
        <w:t>八、名词解释</w:t>
      </w:r>
    </w:p>
    <w:p>
      <w:pPr>
        <w:snapToGrid w:val="0"/>
        <w:spacing w:line="560" w:lineRule="exact"/>
        <w:ind w:firstLine="480" w:firstLineChars="150"/>
        <w:rPr>
          <w:rFonts w:ascii="仿宋" w:hAnsi="仿宋" w:eastAsia="仿宋"/>
          <w:b/>
          <w:bCs/>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）财政拨款收入：指中央或区财政当年拨付的资金，包含一般公共预算财政拨款和政府性基金预算财政拨款。</w:t>
      </w:r>
    </w:p>
    <w:p>
      <w:pPr>
        <w:snapToGrid w:val="0"/>
        <w:spacing w:line="560" w:lineRule="exact"/>
        <w:ind w:firstLine="480" w:firstLineChars="150"/>
        <w:rPr>
          <w:rFonts w:ascii="仿宋" w:hAnsi="仿宋" w:eastAsia="仿宋"/>
          <w:b/>
          <w:bCs/>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）基本支出：指为保障机构正常运转、完成日常工作任务而发生的人员支出和公用支出。</w:t>
      </w:r>
    </w:p>
    <w:p>
      <w:pPr>
        <w:snapToGrid w:val="0"/>
        <w:spacing w:line="560" w:lineRule="exact"/>
        <w:ind w:firstLine="480" w:firstLineChars="150"/>
        <w:rPr>
          <w:rFonts w:ascii="仿宋" w:hAnsi="仿宋" w:eastAsia="仿宋"/>
          <w:b/>
          <w:bCs/>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）项目支出：指在基本支出之外为完成特定行政任务和事业发展目标所发生的支出。</w:t>
      </w:r>
    </w:p>
    <w:p>
      <w:pPr>
        <w:snapToGrid w:val="0"/>
        <w:spacing w:line="560" w:lineRule="exact"/>
        <w:ind w:firstLine="803" w:firstLineChars="250"/>
        <w:rPr>
          <w:rFonts w:ascii="黑体" w:hAnsi="黑体" w:eastAsia="黑体"/>
          <w:b/>
          <w:bCs/>
          <w:sz w:val="32"/>
          <w:szCs w:val="32"/>
        </w:rPr>
      </w:pPr>
      <w:r>
        <w:rPr>
          <w:rFonts w:hint="eastAsia" w:ascii="黑体" w:hAnsi="黑体" w:eastAsia="黑体" w:cs="黑体"/>
          <w:b/>
          <w:bCs/>
          <w:sz w:val="32"/>
          <w:szCs w:val="32"/>
        </w:rPr>
        <w:t>九、其他情况说明的事项</w:t>
      </w:r>
    </w:p>
    <w:p>
      <w:pPr>
        <w:snapToGrid w:val="0"/>
        <w:spacing w:line="560" w:lineRule="exact"/>
        <w:ind w:firstLine="800" w:firstLineChars="250"/>
        <w:rPr>
          <w:rFonts w:ascii="仿宋" w:hAnsi="仿宋" w:eastAsia="仿宋"/>
          <w:b/>
          <w:bCs/>
          <w:sz w:val="32"/>
          <w:szCs w:val="32"/>
        </w:rPr>
      </w:pPr>
      <w:r>
        <w:rPr>
          <w:rFonts w:hint="eastAsia" w:ascii="仿宋" w:hAnsi="仿宋" w:eastAsia="仿宋" w:cs="仿宋"/>
          <w:sz w:val="32"/>
          <w:szCs w:val="32"/>
        </w:rPr>
        <w:t>无其他需要说明的事项。</w:t>
      </w:r>
    </w:p>
    <w:sectPr>
      <w:pgSz w:w="16839" w:h="11907" w:orient="landscape"/>
      <w:pgMar w:top="1588" w:right="1588" w:bottom="1588"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951D86"/>
    <w:rsid w:val="00010B79"/>
    <w:rsid w:val="000201FB"/>
    <w:rsid w:val="00021CBD"/>
    <w:rsid w:val="000259F6"/>
    <w:rsid w:val="00032EF5"/>
    <w:rsid w:val="00036C9A"/>
    <w:rsid w:val="00054D9D"/>
    <w:rsid w:val="000651CB"/>
    <w:rsid w:val="00067572"/>
    <w:rsid w:val="00067755"/>
    <w:rsid w:val="000830AD"/>
    <w:rsid w:val="000853B8"/>
    <w:rsid w:val="000A3082"/>
    <w:rsid w:val="000A5115"/>
    <w:rsid w:val="000B3632"/>
    <w:rsid w:val="000C3937"/>
    <w:rsid w:val="000C399B"/>
    <w:rsid w:val="000C5719"/>
    <w:rsid w:val="000C6439"/>
    <w:rsid w:val="000D28C1"/>
    <w:rsid w:val="000E16F6"/>
    <w:rsid w:val="000F01D9"/>
    <w:rsid w:val="00100B1A"/>
    <w:rsid w:val="00105A43"/>
    <w:rsid w:val="001105DC"/>
    <w:rsid w:val="00111A7C"/>
    <w:rsid w:val="00112E55"/>
    <w:rsid w:val="00117C60"/>
    <w:rsid w:val="0016044C"/>
    <w:rsid w:val="00166B0C"/>
    <w:rsid w:val="00171786"/>
    <w:rsid w:val="00175BEA"/>
    <w:rsid w:val="00181DCC"/>
    <w:rsid w:val="001931ED"/>
    <w:rsid w:val="00193E43"/>
    <w:rsid w:val="001A7F8D"/>
    <w:rsid w:val="001B0841"/>
    <w:rsid w:val="001B1BFC"/>
    <w:rsid w:val="001C607F"/>
    <w:rsid w:val="001F780E"/>
    <w:rsid w:val="00210967"/>
    <w:rsid w:val="0021277D"/>
    <w:rsid w:val="002132D8"/>
    <w:rsid w:val="00223352"/>
    <w:rsid w:val="00225045"/>
    <w:rsid w:val="00226F14"/>
    <w:rsid w:val="002406C8"/>
    <w:rsid w:val="00240EFA"/>
    <w:rsid w:val="002457CE"/>
    <w:rsid w:val="002622DC"/>
    <w:rsid w:val="00286093"/>
    <w:rsid w:val="00290426"/>
    <w:rsid w:val="00293BFB"/>
    <w:rsid w:val="002951E8"/>
    <w:rsid w:val="002C643F"/>
    <w:rsid w:val="002D25A4"/>
    <w:rsid w:val="002D4A5D"/>
    <w:rsid w:val="002D6319"/>
    <w:rsid w:val="002D78E6"/>
    <w:rsid w:val="002F30FF"/>
    <w:rsid w:val="002F6081"/>
    <w:rsid w:val="003022C9"/>
    <w:rsid w:val="00324790"/>
    <w:rsid w:val="003269FC"/>
    <w:rsid w:val="003303C1"/>
    <w:rsid w:val="003516DD"/>
    <w:rsid w:val="00375DA3"/>
    <w:rsid w:val="00384538"/>
    <w:rsid w:val="003A5D63"/>
    <w:rsid w:val="003D334A"/>
    <w:rsid w:val="003F4CA9"/>
    <w:rsid w:val="00414987"/>
    <w:rsid w:val="00417E1C"/>
    <w:rsid w:val="00430792"/>
    <w:rsid w:val="00433B10"/>
    <w:rsid w:val="00435014"/>
    <w:rsid w:val="00437CC4"/>
    <w:rsid w:val="00453D5B"/>
    <w:rsid w:val="004555D5"/>
    <w:rsid w:val="00466333"/>
    <w:rsid w:val="0047635F"/>
    <w:rsid w:val="00476513"/>
    <w:rsid w:val="0049124A"/>
    <w:rsid w:val="004B48B4"/>
    <w:rsid w:val="004D03CA"/>
    <w:rsid w:val="004F20AD"/>
    <w:rsid w:val="00505055"/>
    <w:rsid w:val="0050579A"/>
    <w:rsid w:val="00506AB0"/>
    <w:rsid w:val="00514299"/>
    <w:rsid w:val="005200DA"/>
    <w:rsid w:val="00524D74"/>
    <w:rsid w:val="00527C51"/>
    <w:rsid w:val="00533AB7"/>
    <w:rsid w:val="00536215"/>
    <w:rsid w:val="0055081A"/>
    <w:rsid w:val="0055316A"/>
    <w:rsid w:val="00557E9B"/>
    <w:rsid w:val="0056353C"/>
    <w:rsid w:val="00571E2F"/>
    <w:rsid w:val="00575620"/>
    <w:rsid w:val="00580FDE"/>
    <w:rsid w:val="00582938"/>
    <w:rsid w:val="005911FB"/>
    <w:rsid w:val="005952A8"/>
    <w:rsid w:val="005957BD"/>
    <w:rsid w:val="00596AB2"/>
    <w:rsid w:val="005A71B7"/>
    <w:rsid w:val="005A7562"/>
    <w:rsid w:val="005C285B"/>
    <w:rsid w:val="005C2F63"/>
    <w:rsid w:val="005D723E"/>
    <w:rsid w:val="005E25DD"/>
    <w:rsid w:val="005E333B"/>
    <w:rsid w:val="006003EE"/>
    <w:rsid w:val="00603515"/>
    <w:rsid w:val="00610967"/>
    <w:rsid w:val="00612F40"/>
    <w:rsid w:val="00613E15"/>
    <w:rsid w:val="00616E1F"/>
    <w:rsid w:val="0064020E"/>
    <w:rsid w:val="00675E50"/>
    <w:rsid w:val="00680EEE"/>
    <w:rsid w:val="00681CA8"/>
    <w:rsid w:val="00685E4A"/>
    <w:rsid w:val="00687F3D"/>
    <w:rsid w:val="00694A4B"/>
    <w:rsid w:val="006966BD"/>
    <w:rsid w:val="006A62D1"/>
    <w:rsid w:val="006D1683"/>
    <w:rsid w:val="006E4611"/>
    <w:rsid w:val="006E5A79"/>
    <w:rsid w:val="006F65EB"/>
    <w:rsid w:val="00710894"/>
    <w:rsid w:val="00717702"/>
    <w:rsid w:val="00717C2E"/>
    <w:rsid w:val="00720416"/>
    <w:rsid w:val="00724AF1"/>
    <w:rsid w:val="00735599"/>
    <w:rsid w:val="007378C6"/>
    <w:rsid w:val="007430AE"/>
    <w:rsid w:val="00746AE8"/>
    <w:rsid w:val="00753B6A"/>
    <w:rsid w:val="0076010F"/>
    <w:rsid w:val="00772A66"/>
    <w:rsid w:val="007738D7"/>
    <w:rsid w:val="007A53A8"/>
    <w:rsid w:val="007A724F"/>
    <w:rsid w:val="007B1F7D"/>
    <w:rsid w:val="007C5053"/>
    <w:rsid w:val="007C7494"/>
    <w:rsid w:val="007D291E"/>
    <w:rsid w:val="007D436A"/>
    <w:rsid w:val="007E438E"/>
    <w:rsid w:val="007F1A99"/>
    <w:rsid w:val="007F432C"/>
    <w:rsid w:val="007F4809"/>
    <w:rsid w:val="0081119C"/>
    <w:rsid w:val="008177FA"/>
    <w:rsid w:val="00823E3F"/>
    <w:rsid w:val="008240AE"/>
    <w:rsid w:val="00826F2E"/>
    <w:rsid w:val="00827708"/>
    <w:rsid w:val="00834319"/>
    <w:rsid w:val="00842080"/>
    <w:rsid w:val="00845E48"/>
    <w:rsid w:val="008525C3"/>
    <w:rsid w:val="00867981"/>
    <w:rsid w:val="00867F04"/>
    <w:rsid w:val="00891876"/>
    <w:rsid w:val="008A50C0"/>
    <w:rsid w:val="008D02FE"/>
    <w:rsid w:val="008F31BB"/>
    <w:rsid w:val="008F5CFA"/>
    <w:rsid w:val="00904CD9"/>
    <w:rsid w:val="00911808"/>
    <w:rsid w:val="00921FE9"/>
    <w:rsid w:val="00927377"/>
    <w:rsid w:val="00941011"/>
    <w:rsid w:val="00944ED0"/>
    <w:rsid w:val="00946AA9"/>
    <w:rsid w:val="009504E0"/>
    <w:rsid w:val="00951D86"/>
    <w:rsid w:val="00960DC0"/>
    <w:rsid w:val="009618AE"/>
    <w:rsid w:val="00986790"/>
    <w:rsid w:val="00987559"/>
    <w:rsid w:val="00987E52"/>
    <w:rsid w:val="009A4997"/>
    <w:rsid w:val="009B3858"/>
    <w:rsid w:val="009B5F05"/>
    <w:rsid w:val="009C2733"/>
    <w:rsid w:val="009C4A8B"/>
    <w:rsid w:val="009C5DA3"/>
    <w:rsid w:val="009C618F"/>
    <w:rsid w:val="009D1899"/>
    <w:rsid w:val="009E14C2"/>
    <w:rsid w:val="009F44C6"/>
    <w:rsid w:val="00A0061F"/>
    <w:rsid w:val="00A0551D"/>
    <w:rsid w:val="00A1667E"/>
    <w:rsid w:val="00A24CD6"/>
    <w:rsid w:val="00A270DF"/>
    <w:rsid w:val="00A30B7D"/>
    <w:rsid w:val="00A32844"/>
    <w:rsid w:val="00A34504"/>
    <w:rsid w:val="00A473A5"/>
    <w:rsid w:val="00A53772"/>
    <w:rsid w:val="00A654AC"/>
    <w:rsid w:val="00A943B0"/>
    <w:rsid w:val="00AA2771"/>
    <w:rsid w:val="00AB327C"/>
    <w:rsid w:val="00AC0076"/>
    <w:rsid w:val="00AD0E79"/>
    <w:rsid w:val="00AF21C3"/>
    <w:rsid w:val="00AF2368"/>
    <w:rsid w:val="00B63C38"/>
    <w:rsid w:val="00B723F1"/>
    <w:rsid w:val="00B80A4B"/>
    <w:rsid w:val="00B835CE"/>
    <w:rsid w:val="00B92B74"/>
    <w:rsid w:val="00B955D1"/>
    <w:rsid w:val="00BA04A1"/>
    <w:rsid w:val="00BA2310"/>
    <w:rsid w:val="00BB65C0"/>
    <w:rsid w:val="00BC3A3C"/>
    <w:rsid w:val="00BE7277"/>
    <w:rsid w:val="00BF237A"/>
    <w:rsid w:val="00C06C97"/>
    <w:rsid w:val="00C10585"/>
    <w:rsid w:val="00C17F6F"/>
    <w:rsid w:val="00C34C93"/>
    <w:rsid w:val="00C51001"/>
    <w:rsid w:val="00C513AA"/>
    <w:rsid w:val="00C75CF6"/>
    <w:rsid w:val="00C97316"/>
    <w:rsid w:val="00CA5C7F"/>
    <w:rsid w:val="00CB60A5"/>
    <w:rsid w:val="00CB62DE"/>
    <w:rsid w:val="00CB69D4"/>
    <w:rsid w:val="00CD49F4"/>
    <w:rsid w:val="00CF0484"/>
    <w:rsid w:val="00CF3D1E"/>
    <w:rsid w:val="00D00929"/>
    <w:rsid w:val="00D05755"/>
    <w:rsid w:val="00D11F51"/>
    <w:rsid w:val="00D14DAC"/>
    <w:rsid w:val="00D21A55"/>
    <w:rsid w:val="00D24C19"/>
    <w:rsid w:val="00D27C93"/>
    <w:rsid w:val="00D42447"/>
    <w:rsid w:val="00D440A7"/>
    <w:rsid w:val="00D46D37"/>
    <w:rsid w:val="00D521E0"/>
    <w:rsid w:val="00D728E3"/>
    <w:rsid w:val="00D808DD"/>
    <w:rsid w:val="00D83970"/>
    <w:rsid w:val="00D90C1F"/>
    <w:rsid w:val="00D92F37"/>
    <w:rsid w:val="00DA190B"/>
    <w:rsid w:val="00DA5F72"/>
    <w:rsid w:val="00DB1D5D"/>
    <w:rsid w:val="00DB4539"/>
    <w:rsid w:val="00DC0F21"/>
    <w:rsid w:val="00DC251F"/>
    <w:rsid w:val="00DE3490"/>
    <w:rsid w:val="00DF013A"/>
    <w:rsid w:val="00DF2550"/>
    <w:rsid w:val="00E00EE7"/>
    <w:rsid w:val="00E044FB"/>
    <w:rsid w:val="00E12C39"/>
    <w:rsid w:val="00E22538"/>
    <w:rsid w:val="00E232E9"/>
    <w:rsid w:val="00E2608F"/>
    <w:rsid w:val="00E31DAB"/>
    <w:rsid w:val="00E376FA"/>
    <w:rsid w:val="00E42DD3"/>
    <w:rsid w:val="00E46D06"/>
    <w:rsid w:val="00E6788F"/>
    <w:rsid w:val="00E758C9"/>
    <w:rsid w:val="00E76E6C"/>
    <w:rsid w:val="00E776E0"/>
    <w:rsid w:val="00E87706"/>
    <w:rsid w:val="00E915A1"/>
    <w:rsid w:val="00E917BB"/>
    <w:rsid w:val="00EA43FC"/>
    <w:rsid w:val="00EA686F"/>
    <w:rsid w:val="00EA7AF5"/>
    <w:rsid w:val="00EB277D"/>
    <w:rsid w:val="00EB4213"/>
    <w:rsid w:val="00ED6825"/>
    <w:rsid w:val="00EE013A"/>
    <w:rsid w:val="00EF0D6F"/>
    <w:rsid w:val="00EF46AE"/>
    <w:rsid w:val="00F052F5"/>
    <w:rsid w:val="00F05460"/>
    <w:rsid w:val="00F06A83"/>
    <w:rsid w:val="00F06D0A"/>
    <w:rsid w:val="00F13A27"/>
    <w:rsid w:val="00F15950"/>
    <w:rsid w:val="00F3067F"/>
    <w:rsid w:val="00F30BE3"/>
    <w:rsid w:val="00F33E74"/>
    <w:rsid w:val="00F37500"/>
    <w:rsid w:val="00F4264F"/>
    <w:rsid w:val="00F5340A"/>
    <w:rsid w:val="00F56682"/>
    <w:rsid w:val="00F61E2C"/>
    <w:rsid w:val="00F62363"/>
    <w:rsid w:val="00F8242A"/>
    <w:rsid w:val="00F94BFE"/>
    <w:rsid w:val="00FA6397"/>
    <w:rsid w:val="00FB045C"/>
    <w:rsid w:val="00FB7241"/>
    <w:rsid w:val="00FD6ED8"/>
    <w:rsid w:val="00FE067C"/>
    <w:rsid w:val="00FE1F9D"/>
    <w:rsid w:val="00FE65C2"/>
    <w:rsid w:val="00FF2C8A"/>
    <w:rsid w:val="010F7B9E"/>
    <w:rsid w:val="07850F22"/>
    <w:rsid w:val="082158A1"/>
    <w:rsid w:val="085A1785"/>
    <w:rsid w:val="0A757796"/>
    <w:rsid w:val="206F747E"/>
    <w:rsid w:val="25C57140"/>
    <w:rsid w:val="283E792C"/>
    <w:rsid w:val="2D406094"/>
    <w:rsid w:val="2F8F2644"/>
    <w:rsid w:val="328C3501"/>
    <w:rsid w:val="38827901"/>
    <w:rsid w:val="456F04B9"/>
    <w:rsid w:val="492B6FFB"/>
    <w:rsid w:val="4BE97F3F"/>
    <w:rsid w:val="4F18736F"/>
    <w:rsid w:val="511D76D0"/>
    <w:rsid w:val="57EA1292"/>
    <w:rsid w:val="58AB4DD1"/>
    <w:rsid w:val="58C15A72"/>
    <w:rsid w:val="58CE23BE"/>
    <w:rsid w:val="59354F8E"/>
    <w:rsid w:val="69C061A4"/>
    <w:rsid w:val="6A8B3028"/>
    <w:rsid w:val="6F4358C4"/>
    <w:rsid w:val="6F5F292A"/>
    <w:rsid w:val="78A4575E"/>
    <w:rsid w:val="795D1D5E"/>
    <w:rsid w:val="7CB944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99"/>
    <w:pPr>
      <w:ind w:left="100" w:leftChars="2500"/>
    </w:pPr>
  </w:style>
  <w:style w:type="paragraph" w:styleId="3">
    <w:name w:val="Balloon Text"/>
    <w:basedOn w:val="1"/>
    <w:link w:val="10"/>
    <w:semiHidden/>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日期 Char"/>
    <w:link w:val="2"/>
    <w:locked/>
    <w:uiPriority w:val="99"/>
    <w:rPr>
      <w:kern w:val="2"/>
      <w:sz w:val="21"/>
      <w:szCs w:val="21"/>
    </w:rPr>
  </w:style>
  <w:style w:type="character" w:customStyle="1" w:styleId="10">
    <w:name w:val="批注框文本 Char"/>
    <w:link w:val="3"/>
    <w:semiHidden/>
    <w:qFormat/>
    <w:locked/>
    <w:uiPriority w:val="99"/>
    <w:rPr>
      <w:sz w:val="2"/>
      <w:szCs w:val="2"/>
    </w:rPr>
  </w:style>
  <w:style w:type="character" w:customStyle="1" w:styleId="11">
    <w:name w:val="页脚 Char"/>
    <w:link w:val="4"/>
    <w:locked/>
    <w:uiPriority w:val="99"/>
    <w:rPr>
      <w:kern w:val="2"/>
      <w:sz w:val="18"/>
      <w:szCs w:val="18"/>
    </w:rPr>
  </w:style>
  <w:style w:type="character" w:customStyle="1" w:styleId="12">
    <w:name w:val="页眉 Char"/>
    <w:link w:val="5"/>
    <w:qFormat/>
    <w:locked/>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4194</Words>
  <Characters>553</Characters>
  <Lines>4</Lines>
  <Paragraphs>9</Paragraphs>
  <TotalTime>12</TotalTime>
  <ScaleCrop>false</ScaleCrop>
  <LinksUpToDate>false</LinksUpToDate>
  <CharactersWithSpaces>4738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2018-03-21T08:49:00Z</dcterms:created>
  <dc:creator>Administrator</dc:creator>
  <cp:lastModifiedBy>Administrator</cp:lastModifiedBy>
  <cp:lastPrinted>2020-03-25T00:14:00Z</cp:lastPrinted>
  <dcterms:modified xsi:type="dcterms:W3CDTF">2024-01-19T02:25:51Z</dcterms:modified>
  <dc:title>职责分类绩效目标：</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4F8CDA0944794176B0D52CE7755D546A</vt:lpwstr>
  </property>
</Properties>
</file>