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-方正超大字符集" w:hAnsi="宋体-方正超大字符集" w:eastAsia="宋体-方正超大字符集" w:cs="宋体-方正超大字符集"/>
          <w:b/>
          <w:bCs/>
          <w:sz w:val="36"/>
          <w:szCs w:val="36"/>
        </w:rPr>
      </w:pPr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36"/>
          <w:szCs w:val="36"/>
        </w:rPr>
        <w:t>成安县机关事务管理局</w:t>
      </w:r>
    </w:p>
    <w:p>
      <w:pPr>
        <w:jc w:val="center"/>
        <w:rPr>
          <w:b/>
          <w:bCs/>
          <w:sz w:val="44"/>
          <w:szCs w:val="44"/>
        </w:rPr>
      </w:pPr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36"/>
          <w:szCs w:val="36"/>
        </w:rPr>
        <w:t>202</w:t>
      </w:r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36"/>
          <w:szCs w:val="36"/>
          <w:lang w:val="en-US" w:eastAsia="zh-CN"/>
        </w:rPr>
        <w:t>1</w:t>
      </w:r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36"/>
          <w:szCs w:val="36"/>
        </w:rPr>
        <w:t>年部门预算信息公开目录</w:t>
      </w:r>
    </w:p>
    <w:p>
      <w:pPr>
        <w:ind w:firstLine="600" w:firstLineChars="200"/>
        <w:rPr>
          <w:rFonts w:ascii="黑体" w:hAnsi="黑体" w:eastAsia="黑体" w:cs="仿宋_GB2312"/>
          <w:sz w:val="30"/>
          <w:szCs w:val="30"/>
        </w:rPr>
      </w:pPr>
      <w:r>
        <w:rPr>
          <w:rFonts w:hint="eastAsia" w:ascii="黑体" w:hAnsi="黑体" w:eastAsia="黑体" w:cs="仿宋_GB2312"/>
          <w:sz w:val="30"/>
          <w:szCs w:val="30"/>
        </w:rPr>
        <w:t>一、</w:t>
      </w:r>
      <w:r>
        <w:rPr>
          <w:rFonts w:hint="eastAsia" w:ascii="黑体" w:hAnsi="黑体" w:eastAsia="黑体" w:cs="仿宋_GB2312"/>
          <w:sz w:val="30"/>
          <w:szCs w:val="30"/>
          <w:lang w:eastAsia="zh-CN"/>
        </w:rPr>
        <w:t>2021</w:t>
      </w:r>
      <w:bookmarkStart w:id="0" w:name="_GoBack"/>
      <w:bookmarkEnd w:id="0"/>
      <w:r>
        <w:rPr>
          <w:rFonts w:hint="eastAsia" w:ascii="黑体" w:hAnsi="黑体" w:eastAsia="黑体" w:cs="仿宋_GB2312"/>
          <w:sz w:val="30"/>
          <w:szCs w:val="30"/>
        </w:rPr>
        <w:t>年部门预算公开表</w:t>
      </w:r>
    </w:p>
    <w:p>
      <w:pPr>
        <w:numPr>
          <w:ilvl w:val="0"/>
          <w:numId w:val="1"/>
        </w:numPr>
        <w:ind w:firstLine="600" w:firstLineChars="200"/>
        <w:rPr>
          <w:rFonts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>部门预算收支总表</w:t>
      </w:r>
    </w:p>
    <w:p>
      <w:pPr>
        <w:numPr>
          <w:ilvl w:val="0"/>
          <w:numId w:val="1"/>
        </w:numPr>
        <w:ind w:firstLine="600" w:firstLineChars="200"/>
        <w:rPr>
          <w:rFonts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>部门预算收入总表</w:t>
      </w:r>
    </w:p>
    <w:p>
      <w:pPr>
        <w:numPr>
          <w:ilvl w:val="0"/>
          <w:numId w:val="1"/>
        </w:numPr>
        <w:ind w:firstLine="600" w:firstLineChars="200"/>
        <w:rPr>
          <w:rFonts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>部门预算支出总表</w:t>
      </w:r>
    </w:p>
    <w:p>
      <w:pPr>
        <w:numPr>
          <w:ilvl w:val="0"/>
          <w:numId w:val="1"/>
        </w:numPr>
        <w:ind w:firstLine="600" w:firstLineChars="200"/>
        <w:rPr>
          <w:rFonts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>部门预算财政拨款收支总表</w:t>
      </w:r>
    </w:p>
    <w:p>
      <w:pPr>
        <w:numPr>
          <w:ilvl w:val="0"/>
          <w:numId w:val="1"/>
        </w:numPr>
        <w:ind w:firstLine="600" w:firstLineChars="200"/>
        <w:rPr>
          <w:rFonts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>部门预算一般公共预算财政拨款支出表</w:t>
      </w:r>
    </w:p>
    <w:p>
      <w:pPr>
        <w:numPr>
          <w:ilvl w:val="0"/>
          <w:numId w:val="1"/>
        </w:numPr>
        <w:ind w:firstLine="600" w:firstLineChars="200"/>
        <w:rPr>
          <w:rFonts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>部门预算一般公共预算财政拨款基本支出表</w:t>
      </w:r>
    </w:p>
    <w:p>
      <w:pPr>
        <w:numPr>
          <w:ilvl w:val="0"/>
          <w:numId w:val="1"/>
        </w:numPr>
        <w:ind w:firstLine="600" w:firstLineChars="200"/>
        <w:rPr>
          <w:rFonts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>部门预算政府基金预算财政拨款支出表</w:t>
      </w:r>
    </w:p>
    <w:p>
      <w:pPr>
        <w:numPr>
          <w:ilvl w:val="0"/>
          <w:numId w:val="1"/>
        </w:numPr>
        <w:ind w:firstLine="600" w:firstLineChars="200"/>
        <w:rPr>
          <w:rFonts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>部门预算国有资本经营预算财政拨款支出表</w:t>
      </w:r>
    </w:p>
    <w:p>
      <w:pPr>
        <w:numPr>
          <w:ilvl w:val="0"/>
          <w:numId w:val="1"/>
        </w:numPr>
        <w:ind w:firstLine="600" w:firstLineChars="200"/>
        <w:rPr>
          <w:rFonts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>部门预算财政拨款“三公”经费支出表</w:t>
      </w:r>
    </w:p>
    <w:p>
      <w:pPr>
        <w:ind w:firstLine="600" w:firstLineChars="200"/>
        <w:rPr>
          <w:rFonts w:ascii="黑体" w:hAnsi="黑体" w:eastAsia="黑体" w:cs="仿宋_GB2312"/>
          <w:sz w:val="30"/>
          <w:szCs w:val="30"/>
        </w:rPr>
      </w:pPr>
      <w:r>
        <w:rPr>
          <w:rFonts w:hint="eastAsia" w:ascii="黑体" w:hAnsi="黑体" w:eastAsia="黑体" w:cs="仿宋_GB2312"/>
          <w:sz w:val="30"/>
          <w:szCs w:val="30"/>
        </w:rPr>
        <w:t>二、</w:t>
      </w:r>
      <w:r>
        <w:rPr>
          <w:rFonts w:hint="eastAsia" w:ascii="黑体" w:hAnsi="黑体" w:eastAsia="黑体" w:cs="仿宋_GB2312"/>
          <w:sz w:val="30"/>
          <w:szCs w:val="30"/>
          <w:lang w:eastAsia="zh-CN"/>
        </w:rPr>
        <w:t>2021</w:t>
      </w:r>
      <w:r>
        <w:rPr>
          <w:rFonts w:hint="eastAsia" w:ascii="黑体" w:hAnsi="黑体" w:eastAsia="黑体" w:cs="仿宋_GB2312"/>
          <w:sz w:val="30"/>
          <w:szCs w:val="30"/>
        </w:rPr>
        <w:t>年预算说明</w:t>
      </w:r>
    </w:p>
    <w:p>
      <w:pPr>
        <w:numPr>
          <w:ilvl w:val="0"/>
          <w:numId w:val="2"/>
        </w:numPr>
        <w:ind w:firstLine="600" w:firstLineChars="200"/>
        <w:rPr>
          <w:rFonts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>部门职责及机构设置情况</w:t>
      </w:r>
    </w:p>
    <w:p>
      <w:pPr>
        <w:ind w:firstLine="640"/>
        <w:rPr>
          <w:rFonts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>2、部门预算安排的总体情况</w:t>
      </w:r>
    </w:p>
    <w:p>
      <w:pPr>
        <w:ind w:firstLine="600" w:firstLineChars="200"/>
        <w:rPr>
          <w:rFonts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>3、机关运行经费安排情况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>5、绩效预算信息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 xml:space="preserve">    7、国有资产信息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>8、名词解释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/>
        </w:rPr>
      </w:pPr>
      <w:r>
        <w:rPr>
          <w:rFonts w:hint="eastAsia" w:ascii="仿宋" w:hAnsi="仿宋" w:eastAsia="仿宋" w:cs="仿宋_GB2312"/>
          <w:sz w:val="30"/>
          <w:szCs w:val="30"/>
        </w:rPr>
        <w:t xml:space="preserve">    9、其他需要说明的事项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宋体-方正超大字符集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1506F"/>
    <w:rsid w:val="0001506F"/>
    <w:rsid w:val="00206DD8"/>
    <w:rsid w:val="00257AE9"/>
    <w:rsid w:val="002C7F99"/>
    <w:rsid w:val="00422D0B"/>
    <w:rsid w:val="0048552D"/>
    <w:rsid w:val="00507AA0"/>
    <w:rsid w:val="00640742"/>
    <w:rsid w:val="00750719"/>
    <w:rsid w:val="008C7B39"/>
    <w:rsid w:val="009C6551"/>
    <w:rsid w:val="00BA3A0F"/>
    <w:rsid w:val="00CB7EC4"/>
    <w:rsid w:val="26F94848"/>
    <w:rsid w:val="37F97C5B"/>
    <w:rsid w:val="7C3844F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8725C1B-AA0D-4874-89CD-03ED670AA4C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45</Words>
  <Characters>262</Characters>
  <Lines>2</Lines>
  <Paragraphs>1</Paragraphs>
  <TotalTime>16</TotalTime>
  <ScaleCrop>false</ScaleCrop>
  <LinksUpToDate>false</LinksUpToDate>
  <CharactersWithSpaces>306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2017-11-13T10:06:00Z</dcterms:created>
  <dc:creator>lenovo</dc:creator>
  <cp:lastModifiedBy>lenovo</cp:lastModifiedBy>
  <dcterms:modified xsi:type="dcterms:W3CDTF">2021-04-01T07:36:53Z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