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bookmarkStart w:id="0" w:name="_GoBack"/>
      <w:bookmarkEnd w:id="0"/>
      <w:r>
        <w:pict>
          <v:rect id="文本框 10" o:spid="_x0000_s1080" o:spt="1" style="position:absolute;left:0pt;margin-left:106.25pt;margin-top:693.55pt;height:79.95pt;width:404.15pt;z-index:251659264;mso-width-relative:page;mso-height-relative:page;" filled="f" o:preferrelative="t" stroked="f" coordsize="21600,21600">
            <v:path/>
            <v:fill on="f" focussize="0,0"/>
            <v:stroke on="f"/>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w:t>
                  </w:r>
                  <w:r>
                    <w:rPr>
                      <w:rFonts w:hint="eastAsia" w:ascii="楷体_GB2312" w:hAnsi="楷体_GB2312" w:eastAsia="楷体_GB2312" w:cs="楷体_GB2312"/>
                      <w:color w:val="000000"/>
                      <w:kern w:val="0"/>
                      <w:sz w:val="44"/>
                      <w:szCs w:val="44"/>
                      <w:lang w:eastAsia="zh-CN"/>
                    </w:rPr>
                    <w:t>十</w:t>
                  </w:r>
                  <w:r>
                    <w:rPr>
                      <w:rFonts w:hint="eastAsia" w:ascii="楷体_GB2312" w:hAnsi="楷体_GB2312" w:eastAsia="楷体_GB2312" w:cs="楷体_GB2312"/>
                      <w:color w:val="000000"/>
                      <w:kern w:val="0"/>
                      <w:sz w:val="44"/>
                      <w:szCs w:val="44"/>
                    </w:rPr>
                    <w:t>月</w:t>
                  </w:r>
                </w:p>
              </w:txbxContent>
            </v:textbox>
          </v:rect>
        </w:pict>
      </w:r>
      <w:r>
        <w:pict>
          <v:shape id="椭圆 8" o:spid="_x0000_s1081" o:spt="3" type="#_x0000_t3" style="position:absolute;left:0pt;margin-left:53.5pt;margin-top:232.45pt;height:121.95pt;width:121.95pt;z-index:251659264;mso-width-relative:page;mso-height-relative:page;" o:preferrelative="t" stroked="f" coordsize="21600,21600">
            <v:path/>
            <v:fill focussize="0,0"/>
            <v:stroke on="f"/>
            <v:imagedata o:title=""/>
            <o:lock v:ext="edit"/>
            <v:textbox>
              <w:txbxContent>
                <w:p/>
              </w:txbxContent>
            </v:textbox>
          </v:shape>
        </w:pict>
      </w:r>
      <w:r>
        <w:pict>
          <v:rect id="矩形 14" o:spid="_x0000_s1082" o:spt="1" style="position:absolute;left:0pt;margin-left:33.6pt;margin-top:256.75pt;height:69.6pt;width:160.65pt;z-index:251659264;mso-width-relative:page;mso-height-relative:page;" filled="f" o:preferrelative="t" stroked="f" coordsize="21600,2160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w:r>
      <w:r>
        <w:pict>
          <v:shape id="椭圆 9" o:spid="_x0000_s1083" o:spt="3" type="#_x0000_t3" style="position:absolute;left:0pt;margin-left:62.2pt;margin-top:242.75pt;height:103.45pt;width:103.45pt;z-index:251659264;mso-width-relative:page;mso-height-relative:page;" fillcolor="#1F2959" filled="t" o:preferrelative="t" stroked="f" coordsize="21600,21600">
            <v:path/>
            <v:fill on="t" focussize="0,0"/>
            <v:stroke on="f"/>
            <v:imagedata o:title=""/>
            <o:lock v:ext="edit"/>
            <v:textbox>
              <w:txbxContent>
                <w:p/>
              </w:txbxContent>
            </v:textbox>
          </v:shape>
        </w:pict>
      </w:r>
      <w:r>
        <w:pict>
          <v:group id="组合 13" o:spid="_x0000_s1084" o:spt="203" style="position:absolute;left:0pt;margin-left:1.25pt;margin-top:821.7pt;height:21.45pt;width:595.25pt;z-index:251659264;mso-width-relative:page;mso-height-relative:page;" coordorigin="1483,16692" coordsize="11905,429203">
            <o:lock v:ext="edit"/>
            <v:rect id="矩形 6" o:spid="_x0000_s1085" o:spt="1" style="position:absolute;left:1483;top:16692;height:428;width:1125;" fillcolor="#FDBC11" filled="t" o:preferrelative="t" stroked="f" coordsize="21600,21600">
              <v:path/>
              <v:fill on="t" focussize="0,0"/>
              <v:stroke on="f"/>
              <v:imagedata o:title=""/>
              <o:lock v:ext="edit"/>
            </v:rect>
            <v:rect id="矩形 7" o:spid="_x0000_s1086" o:spt="1" style="position:absolute;left:2608;top:16693;height:428;width:10780;" fillcolor="#1F2959" filled="t" o:preferrelative="t" stroked="f" coordsize="21600,21600">
              <v:path/>
              <v:fill on="t" focussize="0,0"/>
              <v:stroke on="f"/>
              <v:imagedata o:title=""/>
              <o:lock v:ext="edit"/>
            </v:rect>
          </v:group>
        </w:pict>
      </w:r>
      <w:r>
        <w:pict>
          <v:rect id="矩形 11" o:spid="_x0000_s1090" o:spt="1" style="position:absolute;left:0pt;margin-left:184.75pt;margin-top:286.6pt;height:31.25pt;width:339.65pt;mso-wrap-style:none;z-index:251659264;mso-width-relative:page;mso-height-relative:page;" filled="f" o:preferrelative="t" stroked="f" coordsize="21600,21600">
            <v:path/>
            <v:fill on="f" focussize="0,0"/>
            <v:stroke on="f"/>
            <v:imagedata o:title=""/>
            <o:lock v:ext="edit"/>
            <v:textbox style="mso-fit-shape-to-text:t;">
              <w:txbxContent>
                <w:p/>
              </w:txbxContent>
            </v:textbox>
          </v:rect>
        </w:pict>
      </w:r>
    </w:p>
    <w:p/>
    <w:p>
      <w:pPr>
        <w:jc w:val="center"/>
        <w:rPr>
          <w:rFonts w:ascii="黑体" w:hAnsi="黑体" w:eastAsia="黑体"/>
          <w:sz w:val="56"/>
          <w:szCs w:val="72"/>
        </w:rPr>
      </w:pPr>
    </w:p>
    <w:p>
      <w:pPr>
        <w:jc w:val="center"/>
        <w:rPr>
          <w:rFonts w:ascii="黑体" w:hAnsi="黑体" w:eastAsia="黑体"/>
          <w:sz w:val="56"/>
          <w:szCs w:val="72"/>
        </w:rPr>
      </w:pPr>
    </w:p>
    <w:p>
      <w:pPr>
        <w:rPr>
          <w:rFonts w:ascii="黑体" w:hAnsi="Times New Roman" w:eastAsia="黑体" w:cs="Times New Roman"/>
          <w:sz w:val="48"/>
          <w:szCs w:val="48"/>
        </w:rPr>
      </w:pPr>
      <w:r>
        <w:pict>
          <v:group id="组合 4" o:spid="_x0000_s1087" o:spt="203" style="position:absolute;left:0pt;margin-left:-122.3pt;margin-top:6.85pt;height:69.6pt;width:600.25pt;z-index:-251656192;mso-width-relative:page;mso-height-relative:page;" coordorigin="13622,-66719" coordsize="12005,1392046">
            <o:lock v:ext="edit"/>
            <v:rect id="矩形 5" o:spid="_x0000_s1088" o:spt="1" style="position:absolute;left:13622;top:283;height:6170;width:12005;" fillcolor="#FDBC11" filled="t" stroked="f" coordsize="21600,21600">
              <v:path/>
              <v:fill on="t" focussize="0,0"/>
              <v:stroke on="f"/>
              <v:imagedata o:title=""/>
              <o:lock v:ext="edit"/>
            </v:rect>
            <v:rect id="_x0000_s1089" o:spid="_x0000_s1089" o:spt="1" style="position:absolute;left:17229;top:-66719;height:1392046;width:8083;" filled="f" stroked="f" coordsize="21600,21600">
              <v:path/>
              <v:fill on="f" focussize="0,0"/>
              <v:stroke on="f"/>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rect>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sz w:val="56"/>
          <w:szCs w:val="72"/>
        </w:rPr>
      </w:pPr>
    </w:p>
    <w:p>
      <w:pPr>
        <w:rPr>
          <w:rFonts w:ascii="黑体" w:hAnsi="黑体" w:eastAsia="黑体"/>
          <w:b/>
          <w:bCs/>
          <w:sz w:val="72"/>
          <w:szCs w:val="96"/>
        </w:rPr>
      </w:pPr>
      <w:r>
        <w:rPr>
          <w:rFonts w:hint="eastAsia" w:ascii="黑体" w:hAnsi="黑体" w:eastAsia="黑体"/>
          <w:b/>
          <w:bCs/>
          <w:sz w:val="72"/>
          <w:szCs w:val="96"/>
        </w:rPr>
        <w:t>2019年度部门决算公开文本</w:t>
      </w:r>
    </w:p>
    <w:p>
      <w:pPr>
        <w:spacing w:line="360" w:lineRule="auto"/>
        <w:jc w:val="center"/>
        <w:rPr>
          <w:rFonts w:ascii="黑体" w:hAnsi="黑体" w:eastAsia="黑体"/>
          <w:sz w:val="56"/>
          <w:szCs w:val="72"/>
        </w:rPr>
      </w:pPr>
    </w:p>
    <w:p>
      <w:pPr>
        <w:spacing w:line="600" w:lineRule="auto"/>
        <w:jc w:val="center"/>
        <w:rPr>
          <w:rFonts w:ascii="黑体" w:hAnsi="黑体" w:eastAsia="黑体"/>
          <w:sz w:val="56"/>
          <w:szCs w:val="72"/>
        </w:rPr>
      </w:pPr>
    </w:p>
    <w:p>
      <w:pPr>
        <w:spacing w:line="600" w:lineRule="auto"/>
        <w:jc w:val="center"/>
        <w:rPr>
          <w:rFonts w:ascii="黑体" w:hAnsi="黑体" w:eastAsia="黑体"/>
          <w:sz w:val="56"/>
          <w:szCs w:val="72"/>
        </w:rPr>
      </w:pPr>
    </w:p>
    <w:p>
      <w:pPr>
        <w:spacing w:line="600" w:lineRule="auto"/>
        <w:jc w:val="center"/>
        <w:rPr>
          <w:rFonts w:ascii="黑体" w:hAnsi="黑体" w:eastAsia="黑体"/>
          <w:sz w:val="56"/>
          <w:szCs w:val="72"/>
        </w:rPr>
      </w:pPr>
    </w:p>
    <w:p>
      <w:pPr>
        <w:spacing w:line="600" w:lineRule="auto"/>
        <w:jc w:val="center"/>
        <w:rPr>
          <w:rFonts w:ascii="黑体" w:hAnsi="黑体" w:eastAsia="黑体"/>
          <w:sz w:val="56"/>
          <w:szCs w:val="72"/>
        </w:rPr>
      </w:pPr>
    </w:p>
    <w:p>
      <w:pPr>
        <w:spacing w:line="480" w:lineRule="auto"/>
        <w:jc w:val="center"/>
        <w:rPr>
          <w:rFonts w:ascii="黑体" w:hAnsi="黑体" w:eastAsia="黑体"/>
          <w:sz w:val="56"/>
          <w:szCs w:val="72"/>
        </w:rPr>
      </w:pPr>
    </w:p>
    <w:p>
      <w:pPr>
        <w:spacing w:line="480" w:lineRule="auto"/>
        <w:jc w:val="center"/>
        <w:rPr>
          <w:rFonts w:ascii="黑体" w:hAnsi="黑体" w:eastAsia="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共青团</w:t>
      </w:r>
      <w:r>
        <w:rPr>
          <w:rFonts w:hint="eastAsia" w:ascii="楷体_GB2312" w:hAnsi="楷体_GB2312" w:eastAsia="楷体_GB2312" w:cs="楷体_GB2312"/>
          <w:color w:val="000000"/>
          <w:kern w:val="0"/>
          <w:sz w:val="44"/>
          <w:szCs w:val="44"/>
          <w:lang w:eastAsia="zh-CN"/>
        </w:rPr>
        <w:t>成安</w:t>
      </w:r>
      <w:r>
        <w:rPr>
          <w:rFonts w:hint="eastAsia" w:ascii="楷体_GB2312" w:hAnsi="楷体_GB2312" w:eastAsia="楷体_GB2312" w:cs="楷体_GB2312"/>
          <w:color w:val="000000"/>
          <w:kern w:val="0"/>
          <w:sz w:val="44"/>
          <w:szCs w:val="44"/>
        </w:rPr>
        <w:t>县委</w:t>
      </w:r>
    </w:p>
    <w:p>
      <w:pPr>
        <w:snapToGrid w:val="0"/>
        <w:jc w:val="center"/>
        <w:rPr>
          <w:rFonts w:hint="eastAsia" w:ascii="楷体_GB2312" w:hAnsi="楷体_GB2312" w:eastAsia="楷体_GB2312" w:cs="楷体_GB2312"/>
          <w:color w:val="000000"/>
          <w:kern w:val="0"/>
          <w:sz w:val="44"/>
          <w:szCs w:val="44"/>
        </w:rPr>
      </w:pPr>
    </w:p>
    <w:p>
      <w:pPr>
        <w:snapToGrid w:val="0"/>
        <w:jc w:val="center"/>
        <w:rPr>
          <w:rFonts w:ascii="楷体_GB2312" w:hAns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hAnsi="楷体_GB2312" w:eastAsia="楷体_GB2312" w:cs="楷体_GB2312"/>
          <w:color w:val="000000"/>
          <w:kern w:val="0"/>
          <w:sz w:val="44"/>
          <w:szCs w:val="44"/>
        </w:rPr>
        <w:t>二〇二〇年</w:t>
      </w:r>
      <w:r>
        <w:rPr>
          <w:rFonts w:hint="eastAsia" w:ascii="楷体_GB2312" w:hAnsi="楷体_GB2312" w:eastAsia="楷体_GB2312" w:cs="楷体_GB2312"/>
          <w:color w:val="000000"/>
          <w:kern w:val="0"/>
          <w:sz w:val="44"/>
          <w:szCs w:val="44"/>
          <w:lang w:eastAsia="zh-CN"/>
        </w:rPr>
        <w:t>十</w:t>
      </w:r>
      <w:r>
        <w:rPr>
          <w:rFonts w:hint="eastAsia" w:ascii="楷体_GB2312" w:hAnsi="楷体_GB2312" w:eastAsia="楷体_GB2312" w:cs="楷体_GB2312"/>
          <w:color w:val="000000"/>
          <w:kern w:val="0"/>
          <w:sz w:val="44"/>
          <w:szCs w:val="44"/>
        </w:rPr>
        <w:t>月</w:t>
      </w:r>
    </w:p>
    <w:p>
      <w:pPr>
        <w:tabs>
          <w:tab w:val="left" w:pos="2728"/>
        </w:tabs>
        <w:jc w:val="center"/>
        <w:rPr>
          <w:rFonts w:hint="eastAsia" w:ascii="黑体" w:hAnsi="Times New Roman" w:eastAsia="黑体" w:cs="Times New Roman"/>
          <w:sz w:val="48"/>
          <w:szCs w:val="48"/>
        </w:rPr>
      </w:pPr>
    </w:p>
    <w:p>
      <w:pPr>
        <w:tabs>
          <w:tab w:val="left" w:pos="2728"/>
        </w:tabs>
        <w:jc w:val="center"/>
        <w:rPr>
          <w:rFonts w:hint="eastAsia" w:ascii="黑体" w:hAnsi="Times New Roman" w:eastAsia="黑体" w:cs="Times New Roman"/>
          <w:sz w:val="48"/>
          <w:szCs w:val="48"/>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rect id="文本框 143" o:spid="_x0000_s1091" o:spt="1" style="position:absolute;left:0pt;margin-left:-85.7pt;margin-top:80.7pt;height:263.1pt;width:613.65pt;z-index:251659264;mso-width-relative:page;mso-height-relative:page;" fillcolor="#FFD966" filled="t" o:preferrelative="t" stroked="t" coordsize="21600,21600">
            <v:path/>
            <v:fill type="pattern" on="t" o:title="image1" focussize="0,0" r:id="rId30"/>
            <v:stroke weight="1pt" color="#FFD966" miterlimit="2"/>
            <v:imagedata o:title=""/>
            <o:lock v:ext="edit"/>
            <v:textbox>
              <w:txbxContent>
                <w:p>
                  <w:pPr>
                    <w:widowControl/>
                    <w:jc w:val="center"/>
                    <w:rPr>
                      <w:rFonts w:hint="eastAsia" w:ascii="黑体" w:hAnsi="黑体" w:eastAsia="黑体"/>
                      <w:color w:val="000000"/>
                      <w:sz w:val="96"/>
                      <w:szCs w:val="96"/>
                    </w:rPr>
                  </w:pPr>
                </w:p>
                <w:p>
                  <w:pPr>
                    <w:widowControl/>
                    <w:jc w:val="center"/>
                    <w:rPr>
                      <w:rFonts w:ascii="黑体" w:hAnsi="黑体" w:eastAsia="黑体"/>
                      <w:color w:val="000000"/>
                      <w:sz w:val="96"/>
                      <w:szCs w:val="96"/>
                    </w:rPr>
                  </w:pPr>
                  <w:r>
                    <w:rPr>
                      <w:rFonts w:hint="eastAsia" w:ascii="黑体" w:hAnsi="黑体" w:eastAsia="黑体"/>
                      <w:color w:val="000000"/>
                      <w:sz w:val="96"/>
                      <w:szCs w:val="96"/>
                    </w:rPr>
                    <w:t>第一部分  部门概况</w:t>
                  </w:r>
                </w:p>
              </w:txbxContent>
            </v:textbox>
          </v:rect>
        </w:pict>
      </w:r>
      <w:r>
        <w:br w:type="page"/>
      </w:r>
    </w:p>
    <w:p>
      <w:pPr>
        <w:pStyle w:val="2"/>
        <w:spacing w:before="0" w:after="0" w:line="580" w:lineRule="exact"/>
        <w:ind w:firstLine="640" w:firstLineChars="200"/>
        <w:jc w:val="left"/>
        <w:rPr>
          <w:rFonts w:ascii="黑体" w:eastAsia="黑体"/>
          <w:b w:val="0"/>
          <w:bCs w:val="0"/>
          <w:kern w:val="0"/>
          <w:sz w:val="32"/>
          <w:szCs w:val="32"/>
        </w:rPr>
      </w:pPr>
      <w:r>
        <w:rPr>
          <w:rFonts w:hint="eastAsia" w:ascii="黑体" w:eastAsia="黑体"/>
          <w:b w:val="0"/>
          <w:bCs w:val="0"/>
          <w:kern w:val="0"/>
          <w:sz w:val="32"/>
          <w:szCs w:val="32"/>
        </w:rPr>
        <w:t>一、部门职责</w:t>
      </w:r>
    </w:p>
    <w:p>
      <w:pPr>
        <w:spacing w:line="560" w:lineRule="exact"/>
        <w:ind w:firstLine="627" w:firstLineChars="196"/>
        <w:jc w:val="left"/>
        <w:rPr>
          <w:rFonts w:eastAsia="仿宋"/>
          <w:color w:val="000000"/>
          <w:kern w:val="0"/>
          <w:sz w:val="32"/>
          <w:szCs w:val="32"/>
        </w:rPr>
      </w:pPr>
      <w:r>
        <w:rPr>
          <w:rFonts w:eastAsia="仿宋"/>
          <w:color w:val="000000"/>
          <w:kern w:val="0"/>
          <w:sz w:val="32"/>
          <w:szCs w:val="32"/>
        </w:rPr>
        <w:t>部门主要职责主要工作职责有：（1）领导全县共青团工作，对我县少先队工作进行指导和管理。（2）掌握青少年思想动态和青年工作状况，负责全县青少年思想教育，对出现问题提出相应的对策，并开展各种活动。（3）围绕全县经济建设中心，组织带领团员青年开展建功立业活动。（4）参与本县有关青少年事务规章制度的制定和实施，代表和维护青少年的合法权益。（5）负责以救助失学儿童、营建希望小学为内容的希望工程工作。（6）发挥团组织的优势，开展社会公益活动。（7）协助党组织对下属团委、团支部班子成员的配置和管理。（8）协助教育部门做好中小学生的教育管理工作。（9）承担县委、县政府和团市委交办的有关事宜。</w:t>
      </w:r>
    </w:p>
    <w:p>
      <w:pPr>
        <w:keepNext/>
        <w:keepLines/>
        <w:spacing w:line="580" w:lineRule="exact"/>
        <w:ind w:firstLine="640" w:firstLineChars="200"/>
        <w:jc w:val="left"/>
        <w:outlineLvl w:val="0"/>
        <w:rPr>
          <w:rFonts w:ascii="黑体" w:hAnsi="Calibri" w:eastAsia="黑体"/>
          <w:kern w:val="0"/>
          <w:sz w:val="32"/>
          <w:szCs w:val="32"/>
        </w:rPr>
      </w:pPr>
      <w:r>
        <w:rPr>
          <w:rFonts w:hint="eastAsia" w:ascii="黑体" w:hAnsi="Calibri" w:eastAsia="黑体"/>
          <w:kern w:val="0"/>
          <w:sz w:val="32"/>
          <w:szCs w:val="32"/>
        </w:rPr>
        <w:t>二、机构设置</w:t>
      </w:r>
    </w:p>
    <w:p>
      <w:pPr>
        <w:spacing w:line="560" w:lineRule="exact"/>
        <w:ind w:firstLine="627" w:firstLineChars="196"/>
        <w:jc w:val="left"/>
        <w:rPr>
          <w:rFonts w:hint="eastAsia" w:ascii="仿宋_GB2312" w:eastAsia="仿宋_GB2312" w:cs="ArialUnicodeMS" w:hAnsiTheme="minorHAnsi"/>
          <w:kern w:val="0"/>
          <w:sz w:val="32"/>
          <w:szCs w:val="32"/>
        </w:rPr>
      </w:pPr>
      <w:r>
        <w:rPr>
          <w:rFonts w:hint="eastAsia" w:eastAsia="仿宋"/>
          <w:color w:val="000000"/>
          <w:kern w:val="0"/>
          <w:sz w:val="32"/>
          <w:szCs w:val="32"/>
        </w:rPr>
        <w:t>从决算编报单位构成看，纳入2019 年度本部门决算汇编范围</w:t>
      </w:r>
      <w:r>
        <w:rPr>
          <w:rFonts w:hint="eastAsia" w:ascii="仿宋_GB2312" w:eastAsia="仿宋_GB2312" w:cs="ArialUnicodeMS" w:hAnsiTheme="minorHAnsi"/>
          <w:kern w:val="0"/>
          <w:sz w:val="32"/>
          <w:szCs w:val="32"/>
        </w:rPr>
        <w:t>的独立核算单位（以下简称“单位”）共1个，具体情况如下：</w:t>
      </w:r>
    </w:p>
    <w:p>
      <w:pPr>
        <w:spacing w:line="560" w:lineRule="exact"/>
        <w:ind w:firstLine="627" w:firstLineChars="196"/>
        <w:jc w:val="left"/>
        <w:rPr>
          <w:rFonts w:hint="eastAsia" w:ascii="仿宋_GB2312" w:eastAsia="仿宋_GB2312" w:cs="ArialUnicodeMS" w:hAnsiTheme="minorHAnsi"/>
          <w:kern w:val="0"/>
          <w:sz w:val="32"/>
          <w:szCs w:val="32"/>
        </w:rPr>
      </w:pPr>
    </w:p>
    <w:p>
      <w:pPr>
        <w:spacing w:line="560" w:lineRule="exact"/>
        <w:ind w:firstLine="627" w:firstLineChars="196"/>
        <w:jc w:val="left"/>
        <w:rPr>
          <w:rFonts w:ascii="仿宋_GB2312" w:eastAsia="仿宋_GB2312" w:cs="ArialUnicodeMS" w:hAnsiTheme="minorHAnsi"/>
          <w:kern w:val="0"/>
          <w:sz w:val="32"/>
          <w:szCs w:val="32"/>
        </w:rPr>
      </w:pP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vAlign w:val="center"/>
          </w:tcPr>
          <w:p>
            <w:pPr>
              <w:jc w:val="center"/>
              <w:rPr>
                <w:rFonts w:ascii="仿宋_GB2312" w:eastAsia="仿宋_GB2312" w:cs="ArialUnicodeMS" w:hAnsiTheme="minorHAnsi"/>
                <w:kern w:val="0"/>
                <w:sz w:val="28"/>
                <w:szCs w:val="28"/>
              </w:rPr>
            </w:pPr>
            <w:r>
              <w:rPr>
                <w:rFonts w:ascii="Times New Roman" w:hAnsi="Times New Roman" w:eastAsia="仿宋" w:cs="Times New Roman"/>
                <w:sz w:val="28"/>
                <w:szCs w:val="28"/>
              </w:rPr>
              <w:t>共青团</w:t>
            </w:r>
            <w:r>
              <w:rPr>
                <w:rFonts w:hint="eastAsia" w:ascii="Times New Roman" w:hAnsi="Times New Roman" w:eastAsia="仿宋" w:cs="Times New Roman"/>
                <w:sz w:val="28"/>
                <w:szCs w:val="28"/>
                <w:lang w:eastAsia="zh-CN"/>
              </w:rPr>
              <w:t>成安</w:t>
            </w:r>
            <w:r>
              <w:rPr>
                <w:rFonts w:ascii="Times New Roman" w:hAnsi="Times New Roman" w:eastAsia="仿宋" w:cs="Times New Roman"/>
                <w:sz w:val="28"/>
                <w:szCs w:val="28"/>
              </w:rPr>
              <w:t>县委</w:t>
            </w:r>
          </w:p>
        </w:tc>
        <w:tc>
          <w:tcPr>
            <w:tcW w:w="2445" w:type="dxa"/>
            <w:vAlign w:val="center"/>
          </w:tcPr>
          <w:p>
            <w:pPr>
              <w:jc w:val="center"/>
              <w:rPr>
                <w:rFonts w:ascii="仿宋_GB2312" w:eastAsia="仿宋_GB2312" w:cs="ArialUnicodeMS" w:hAnsiTheme="minorHAnsi"/>
                <w:kern w:val="0"/>
                <w:sz w:val="28"/>
                <w:szCs w:val="28"/>
              </w:rPr>
            </w:pPr>
            <w:r>
              <w:rPr>
                <w:rFonts w:hint="eastAsia" w:eastAsia="仿宋" w:cs="Times New Roman"/>
                <w:sz w:val="28"/>
                <w:szCs w:val="28"/>
              </w:rPr>
              <w:t>行政单位</w:t>
            </w:r>
          </w:p>
        </w:tc>
        <w:tc>
          <w:tcPr>
            <w:tcW w:w="2665" w:type="dxa"/>
            <w:vAlign w:val="center"/>
          </w:tcPr>
          <w:p>
            <w:pPr>
              <w:jc w:val="center"/>
              <w:rPr>
                <w:rFonts w:ascii="仿宋_GB2312" w:eastAsia="仿宋_GB2312" w:cs="ArialUnicodeMS" w:hAnsiTheme="minorHAnsi"/>
                <w:kern w:val="0"/>
                <w:sz w:val="28"/>
                <w:szCs w:val="28"/>
              </w:rPr>
            </w:pPr>
            <w:r>
              <w:rPr>
                <w:rFonts w:ascii="Times New Roman" w:hAnsi="Times New Roman" w:eastAsia="仿宋" w:cs="Times New Roman"/>
                <w:sz w:val="28"/>
                <w:szCs w:val="28"/>
              </w:rPr>
              <w:t>财政拨款</w:t>
            </w:r>
          </w:p>
        </w:tc>
      </w:tr>
    </w:tbl>
    <w:p>
      <w:pPr>
        <w:widowControl/>
        <w:spacing w:after="160" w:line="580" w:lineRule="exact"/>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720" w:num="1"/>
          <w:titlePg/>
          <w:docGrid w:type="lines" w:linePitch="312" w:charSpace="0"/>
        </w:sectPr>
      </w:pPr>
      <w:r>
        <w:rPr>
          <w:sz w:val="72"/>
        </w:rPr>
        <w:pict>
          <v:rect id="文本框 151" o:spid="_x0000_s1092" o:spt="1" style="position:absolute;left:0pt;margin-left:-85.7pt;margin-top:238.15pt;height:173.25pt;width:613.65pt;z-index:251659264;mso-width-relative:page;mso-height-relative:page;" filled="f" o:preferrelative="t" stroked="f" coordsize="21600,21600">
            <v:path/>
            <v:fill on="f" focussize="0,0"/>
            <v:stroke on="f"/>
            <v:imagedata o:title=""/>
            <o:lock v:ext="edit"/>
            <v:textbox>
              <w:txbxContent>
                <w:p>
                  <w:pPr>
                    <w:widowControl/>
                    <w:jc w:val="center"/>
                    <w:rPr>
                      <w:rFonts w:ascii="黑体" w:hAnsi="黑体" w:eastAsia="黑体"/>
                      <w:color w:val="000000"/>
                      <w:sz w:val="96"/>
                      <w:szCs w:val="96"/>
                    </w:rPr>
                  </w:pPr>
                  <w:r>
                    <w:rPr>
                      <w:rFonts w:hint="eastAsia" w:ascii="黑体" w:hAnsi="黑体" w:eastAsia="黑体"/>
                      <w:color w:val="000000"/>
                      <w:sz w:val="96"/>
                      <w:szCs w:val="96"/>
                    </w:rPr>
                    <w:t xml:space="preserve"> </w:t>
                  </w:r>
                </w:p>
                <w:p>
                  <w:pPr>
                    <w:widowControl/>
                    <w:jc w:val="center"/>
                    <w:rPr>
                      <w:rFonts w:ascii="黑体" w:hAnsi="黑体" w:eastAsia="黑体"/>
                      <w:color w:val="000000"/>
                      <w:sz w:val="96"/>
                      <w:szCs w:val="96"/>
                    </w:rPr>
                  </w:pPr>
                </w:p>
              </w:txbxContent>
            </v:textbox>
          </v:rect>
        </w:pict>
      </w:r>
    </w:p>
    <w:p>
      <w:pPr>
        <w:widowControl/>
        <w:spacing w:line="580" w:lineRule="exact"/>
        <w:ind w:firstLine="640" w:firstLineChars="200"/>
        <w:rPr>
          <w:rFonts w:eastAsia="黑体"/>
          <w:sz w:val="32"/>
          <w:szCs w:val="32"/>
        </w:rPr>
      </w:pPr>
    </w:p>
    <w:p>
      <w:pPr>
        <w:jc w:val="center"/>
        <w:rPr>
          <w:rFonts w:ascii="黑体" w:hAnsi="黑体" w:eastAsia="黑体"/>
          <w:sz w:val="56"/>
          <w:szCs w:val="72"/>
        </w:rPr>
      </w:pPr>
    </w:p>
    <w:p>
      <w:pPr>
        <w:jc w:val="center"/>
        <w:rPr>
          <w:rFonts w:ascii="黑体" w:hAnsi="黑体" w:eastAsia="黑体"/>
          <w:sz w:val="56"/>
          <w:szCs w:val="72"/>
        </w:rPr>
      </w:pPr>
      <w:r>
        <w:rPr>
          <w:sz w:val="72"/>
        </w:rPr>
        <w:pict>
          <v:rect id="文本框 187" o:spid="_x0000_s1093" o:spt="1" style="position:absolute;left:0pt;margin-left:-90.8pt;margin-top:4.35pt;height:263.1pt;width:613.65pt;z-index:251659264;mso-width-relative:page;mso-height-relative:page;" fillcolor="#FFD966" filled="t" o:preferrelative="t" stroked="t" coordsize="21600,21600">
            <v:path/>
            <v:fill type="pattern" on="t" o:title="image1" focussize="0,0" r:id="rId30"/>
            <v:stroke weight="0.5pt" color="#FFD966" miterlimit="2"/>
            <v:imagedata o:title=""/>
            <o:lock v:ext="edit"/>
            <v:textbox>
              <w:txbxContent>
                <w:p>
                  <w:pPr>
                    <w:widowControl/>
                    <w:jc w:val="center"/>
                    <w:rPr>
                      <w:rFonts w:hint="eastAsia" w:ascii="黑体" w:hAnsi="黑体" w:eastAsia="黑体"/>
                      <w:color w:val="000000"/>
                      <w:sz w:val="90"/>
                      <w:szCs w:val="90"/>
                    </w:rPr>
                  </w:pPr>
                </w:p>
                <w:p>
                  <w:pPr>
                    <w:widowControl/>
                    <w:jc w:val="center"/>
                    <w:rPr>
                      <w:rFonts w:ascii="黑体" w:hAnsi="黑体" w:eastAsia="黑体"/>
                      <w:color w:val="000000"/>
                      <w:sz w:val="90"/>
                      <w:szCs w:val="90"/>
                    </w:rPr>
                  </w:pPr>
                  <w:r>
                    <w:rPr>
                      <w:rFonts w:hint="eastAsia" w:ascii="黑体" w:hAnsi="黑体" w:eastAsia="黑体"/>
                      <w:color w:val="000000"/>
                      <w:sz w:val="90"/>
                      <w:szCs w:val="90"/>
                    </w:rPr>
                    <w:t xml:space="preserve">第二部分 </w:t>
                  </w:r>
                </w:p>
                <w:p>
                  <w:pPr>
                    <w:widowControl/>
                    <w:jc w:val="center"/>
                    <w:rPr>
                      <w:rFonts w:ascii="黑体" w:hAnsi="黑体" w:eastAsia="黑体"/>
                      <w:color w:val="000000"/>
                      <w:sz w:val="90"/>
                      <w:szCs w:val="90"/>
                    </w:rPr>
                  </w:pPr>
                  <w:r>
                    <w:rPr>
                      <w:rFonts w:hint="eastAsia" w:ascii="黑体" w:hAnsi="黑体" w:eastAsia="黑体"/>
                      <w:color w:val="000000"/>
                      <w:sz w:val="90"/>
                      <w:szCs w:val="90"/>
                    </w:rPr>
                    <w:t>2019年部门决算情况说明</w:t>
                  </w:r>
                </w:p>
                <w:p/>
              </w:txbxContent>
            </v:textbox>
          </v:rect>
        </w:pict>
      </w: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万元。与2018年度决算相比，收支各增加3.74万元，增长9.67%，主要原因是</w:t>
      </w:r>
      <w:r>
        <w:rPr>
          <w:rFonts w:hint="eastAsia" w:ascii="仿宋_GB2312" w:eastAsia="仿宋_GB2312" w:cs="DengXian-Regular"/>
          <w:sz w:val="32"/>
          <w:szCs w:val="32"/>
        </w:rPr>
        <w:t>财政人员工资上调、五险一金缴纳费用增加等。</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本部门2019年度本年收入合计55.59万元，其中：财政拨款收入</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万元，占100%；项目支出0万元，占0%；经营支出0万元，占0%。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万元,比2018年度增加3.74万元，增长9.67%，主要是</w:t>
      </w:r>
      <w:r>
        <w:rPr>
          <w:rFonts w:hint="eastAsia" w:ascii="仿宋_GB2312" w:eastAsia="仿宋_GB2312" w:cs="DengXian-Regular"/>
          <w:sz w:val="32"/>
          <w:szCs w:val="32"/>
        </w:rPr>
        <w:t>财政人员工资上调、五险一金缴纳费用增加等</w:t>
      </w:r>
      <w:r>
        <w:rPr>
          <w:rFonts w:hint="eastAsia" w:ascii="仿宋_GB2312" w:hAnsi="Times New Roman" w:eastAsia="仿宋_GB2312" w:cs="DengXian-Regular"/>
          <w:sz w:val="32"/>
          <w:szCs w:val="32"/>
        </w:rPr>
        <w:t>；本年支出41.99万元，增加3.74万元，增长9.67%，主要是</w:t>
      </w:r>
      <w:r>
        <w:rPr>
          <w:rFonts w:hint="eastAsia" w:ascii="仿宋_GB2312" w:eastAsia="仿宋_GB2312" w:cs="DengXian-Regular"/>
          <w:sz w:val="32"/>
          <w:szCs w:val="32"/>
        </w:rPr>
        <w:t>财政人员工资上调、五险一金缴纳费用增加等</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万元，完成年初预算的89.85%,比年初预算减少4.68万元，决算数小于预算数主要原因是</w:t>
      </w:r>
      <w:r>
        <w:rPr>
          <w:rFonts w:hint="eastAsia" w:ascii="仿宋_GB2312" w:eastAsia="仿宋_GB2312" w:cs="DengXian-Regular"/>
          <w:sz w:val="32"/>
          <w:szCs w:val="32"/>
        </w:rPr>
        <w:t>财政拨款收回、财政拨款结转结余</w:t>
      </w:r>
      <w:r>
        <w:rPr>
          <w:rFonts w:hint="eastAsia" w:ascii="仿宋_GB2312" w:hAnsi="Times New Roman" w:eastAsia="仿宋_GB2312" w:cs="DengXian-Regular"/>
          <w:sz w:val="32"/>
          <w:szCs w:val="32"/>
        </w:rPr>
        <w:t>；本年支出41.99万元，完成年初预算的91.03%,比年初预算增加减少4.14万元，决算数小于预算数主要原因是主要是</w:t>
      </w:r>
      <w:r>
        <w:rPr>
          <w:rFonts w:hint="eastAsia" w:ascii="仿宋_GB2312" w:eastAsia="仿宋_GB2312" w:cs="DengXian-Regular"/>
          <w:sz w:val="32"/>
          <w:szCs w:val="32"/>
        </w:rPr>
        <w:t>财政拨款收回、财政拨款结转结余</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万元，主要用于以下方面：一般公共服务（类）支出</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%；社会保障和就业（类）支出0万元，占0%；卫生健康支出0万元，占0%。</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eastAsia="zh-CN"/>
        </w:rPr>
        <w:t>55.59</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39.34</w:t>
      </w:r>
      <w:r>
        <w:rPr>
          <w:rFonts w:hint="eastAsia" w:ascii="仿宋_GB2312" w:hAnsi="Times New Roman" w:eastAsia="仿宋_GB2312" w:cs="DengXian-Regular"/>
          <w:sz w:val="32"/>
          <w:szCs w:val="32"/>
        </w:rPr>
        <w:t xml:space="preserve">万元，主要包括基本工资、津贴补贴、奖金、机关事业单位基本养老保险缴费、职业年金缴费、职工基本医疗保险缴费、住房公积金、其他社会保障缴费、其他工资福利支出；公用经费 </w:t>
      </w:r>
      <w:r>
        <w:rPr>
          <w:rFonts w:hint="eastAsia" w:ascii="仿宋_GB2312" w:hAnsi="Times New Roman" w:eastAsia="仿宋_GB2312" w:cs="DengXian-Regular"/>
          <w:sz w:val="32"/>
          <w:szCs w:val="32"/>
          <w:lang w:val="en-US" w:eastAsia="zh-CN"/>
        </w:rPr>
        <w:t>16.25</w:t>
      </w:r>
      <w:r>
        <w:rPr>
          <w:rFonts w:hint="eastAsia" w:ascii="仿宋_GB2312" w:hAnsi="Times New Roman" w:eastAsia="仿宋_GB2312" w:cs="DengXian-Regular"/>
          <w:sz w:val="32"/>
          <w:szCs w:val="32"/>
        </w:rPr>
        <w:t>万元，主要包括办公费、印刷费、手续费、水费、邮电费、取暖费、差旅费、维修（护）费、工会经费、其他交通费用、其他商品和服务支出。</w:t>
      </w:r>
    </w:p>
    <w:p>
      <w:pPr>
        <w:numPr>
          <w:ilvl w:val="0"/>
          <w:numId w:val="2"/>
        </w:num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本部门2019年度“三公”经费支出共计0万元，完成预算的0%,较预算增加0万元，增长0%，主要是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精神和厉行节约要求</w:t>
      </w:r>
      <w:r>
        <w:rPr>
          <w:rFonts w:hint="eastAsia" w:ascii="仿宋_GB2312" w:hAnsi="Times New Roman" w:eastAsia="仿宋_GB2312" w:cs="DengXian-Regular"/>
          <w:sz w:val="32"/>
          <w:szCs w:val="32"/>
        </w:rPr>
        <w:t>；较2018年度增加0万元，增长0%，主要是</w:t>
      </w:r>
      <w:r>
        <w:rPr>
          <w:rFonts w:hint="eastAsia" w:ascii="仿宋_GB2312" w:eastAsia="仿宋_GB2312" w:cs="DengXian-Regular"/>
          <w:sz w:val="32"/>
          <w:szCs w:val="32"/>
        </w:rPr>
        <w:t>从严控制“三公”经费开支，全年实际支出比预算有所节约</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本部门2019年度因公出国（境）团组0个、共0人/参加其他单位组织的因公出国（境）团组0个、共0人/无本单位组织的出国（境）团组。因公出国（境）费支出较预算增加0万元，增长0%,主要是</w:t>
      </w:r>
      <w:r>
        <w:rPr>
          <w:rFonts w:hint="eastAsia" w:ascii="仿宋_GB2312" w:eastAsia="仿宋_GB2312" w:cs="DengXian-Regular"/>
          <w:sz w:val="32"/>
          <w:szCs w:val="32"/>
        </w:rPr>
        <w:t>未发生“因公出国（境）费”支出</w:t>
      </w:r>
      <w:r>
        <w:rPr>
          <w:rFonts w:hint="eastAsia" w:ascii="仿宋_GB2312" w:hAnsi="Times New Roman" w:eastAsia="仿宋_GB2312" w:cs="DengXian-Regular"/>
          <w:sz w:val="32"/>
          <w:szCs w:val="32"/>
        </w:rPr>
        <w:t>；较上年增加0万元，增长0%,主要是</w:t>
      </w:r>
      <w:r>
        <w:rPr>
          <w:rFonts w:hint="eastAsia" w:ascii="仿宋_GB2312" w:eastAsia="仿宋_GB2312" w:cs="DengXian-Regular"/>
          <w:sz w:val="32"/>
          <w:szCs w:val="32"/>
        </w:rPr>
        <w:t>未发生“因公出国（境）费”支出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（二）公务用车购置及运行维护费支出0万元。</w:t>
      </w:r>
      <w:r>
        <w:rPr>
          <w:rFonts w:hint="eastAsia" w:ascii="仿宋_GB2312" w:hAnsi="Times New Roman" w:eastAsia="仿宋_GB2312" w:cs="DengXian-Regular"/>
          <w:sz w:val="32"/>
          <w:szCs w:val="32"/>
        </w:rPr>
        <w:t>本部门2019年度公务用车购置及运行维护费较预算减少0万元，降低0%,主要是</w:t>
      </w:r>
      <w:r>
        <w:rPr>
          <w:rFonts w:hint="eastAsia" w:ascii="仿宋_GB2312" w:eastAsia="仿宋_GB2312" w:cs="DengXian-Regular"/>
          <w:sz w:val="32"/>
          <w:szCs w:val="32"/>
        </w:rPr>
        <w:t>未发生“公务用车购置及运行维护”经</w:t>
      </w:r>
      <w:r>
        <w:rPr>
          <w:rFonts w:hint="eastAsia" w:ascii="仿宋_GB2312" w:hAnsi="Times New Roman" w:eastAsia="仿宋_GB2312" w:cs="DengXian-Regular"/>
          <w:sz w:val="32"/>
          <w:szCs w:val="32"/>
        </w:rPr>
        <w:t>费</w:t>
      </w:r>
      <w:r>
        <w:rPr>
          <w:rFonts w:hint="eastAsia" w:ascii="仿宋_GB2312" w:eastAsia="仿宋_GB2312" w:cs="DengXian-Regular"/>
          <w:sz w:val="32"/>
          <w:szCs w:val="32"/>
        </w:rPr>
        <w:t>支出</w:t>
      </w:r>
      <w:r>
        <w:rPr>
          <w:rFonts w:hint="eastAsia" w:ascii="仿宋_GB2312" w:hAnsi="Times New Roman" w:eastAsia="仿宋_GB2312" w:cs="DengXian-Regular"/>
          <w:sz w:val="32"/>
          <w:szCs w:val="32"/>
        </w:rPr>
        <w:t>；较上年减少0万元，降低0%,主要是</w:t>
      </w:r>
      <w:r>
        <w:rPr>
          <w:rFonts w:hint="eastAsia" w:ascii="仿宋_GB2312" w:eastAsia="仿宋_GB2312" w:cs="DengXian-Regular"/>
          <w:sz w:val="32"/>
          <w:szCs w:val="32"/>
        </w:rPr>
        <w:t>未发生“公务用车购置及运行维护”经</w:t>
      </w:r>
      <w:r>
        <w:rPr>
          <w:rFonts w:hint="eastAsia" w:ascii="仿宋_GB2312" w:hAnsi="Times New Roman" w:eastAsia="仿宋_GB2312" w:cs="DengXian-Regular"/>
          <w:sz w:val="32"/>
          <w:szCs w:val="32"/>
        </w:rPr>
        <w:t>费</w:t>
      </w:r>
      <w:r>
        <w:rPr>
          <w:rFonts w:hint="eastAsia" w:ascii="仿宋_GB2312" w:eastAsia="仿宋_GB2312" w:cs="DengXian-Regular"/>
          <w:sz w:val="32"/>
          <w:szCs w:val="32"/>
        </w:rPr>
        <w:t>支出</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本部门2019年度公务用车购置量0辆，发生“公务用车购置”经费支出0万元。公务用车购置费支出较预算增加0万元，增长0%,主要是</w:t>
      </w:r>
      <w:r>
        <w:rPr>
          <w:rFonts w:hint="eastAsia" w:ascii="仿宋_GB2312" w:eastAsia="仿宋_GB2312" w:cs="DengXian-Regular"/>
          <w:sz w:val="32"/>
          <w:szCs w:val="32"/>
        </w:rPr>
        <w:t>未发生“</w:t>
      </w:r>
      <w:r>
        <w:rPr>
          <w:rFonts w:hint="eastAsia" w:ascii="仿宋_GB2312" w:hAnsi="Times New Roman" w:eastAsia="仿宋_GB2312" w:cs="DengXian-Regular"/>
          <w:sz w:val="32"/>
          <w:szCs w:val="32"/>
        </w:rPr>
        <w:t>公务用车购置</w:t>
      </w:r>
      <w:r>
        <w:rPr>
          <w:rFonts w:hint="eastAsia" w:ascii="仿宋_GB2312" w:eastAsia="仿宋_GB2312" w:cs="DengXian-Regular"/>
          <w:sz w:val="32"/>
          <w:szCs w:val="32"/>
        </w:rPr>
        <w:t>”经</w:t>
      </w:r>
      <w:r>
        <w:rPr>
          <w:rFonts w:hint="eastAsia" w:ascii="仿宋_GB2312" w:hAnsi="Times New Roman" w:eastAsia="仿宋_GB2312" w:cs="DengXian-Regular"/>
          <w:sz w:val="32"/>
          <w:szCs w:val="32"/>
        </w:rPr>
        <w:t>费</w:t>
      </w:r>
      <w:r>
        <w:rPr>
          <w:rFonts w:hint="eastAsia" w:ascii="仿宋_GB2312" w:eastAsia="仿宋_GB2312" w:cs="DengXian-Regular"/>
          <w:sz w:val="32"/>
          <w:szCs w:val="32"/>
        </w:rPr>
        <w:t>支出</w:t>
      </w:r>
      <w:r>
        <w:rPr>
          <w:rFonts w:hint="eastAsia" w:ascii="仿宋_GB2312" w:hAnsi="Times New Roman" w:eastAsia="仿宋_GB2312" w:cs="DengXian-Regular"/>
          <w:sz w:val="32"/>
          <w:szCs w:val="32"/>
        </w:rPr>
        <w:t>；较上年增加0万元，增长0%,主要是</w:t>
      </w:r>
      <w:r>
        <w:rPr>
          <w:rFonts w:hint="eastAsia" w:ascii="仿宋_GB2312" w:eastAsia="仿宋_GB2312" w:cs="DengXian-Regular"/>
          <w:sz w:val="32"/>
          <w:szCs w:val="32"/>
        </w:rPr>
        <w:t>未发生“</w:t>
      </w:r>
      <w:r>
        <w:rPr>
          <w:rFonts w:hint="eastAsia" w:ascii="仿宋_GB2312" w:hAnsi="Times New Roman" w:eastAsia="仿宋_GB2312" w:cs="DengXian-Regular"/>
          <w:sz w:val="32"/>
          <w:szCs w:val="32"/>
        </w:rPr>
        <w:t>公务用车购置</w:t>
      </w:r>
      <w:r>
        <w:rPr>
          <w:rFonts w:hint="eastAsia" w:ascii="仿宋_GB2312" w:eastAsia="仿宋_GB2312" w:cs="DengXian-Regular"/>
          <w:sz w:val="32"/>
          <w:szCs w:val="32"/>
        </w:rPr>
        <w:t>”经</w:t>
      </w:r>
      <w:r>
        <w:rPr>
          <w:rFonts w:hint="eastAsia" w:ascii="仿宋_GB2312" w:hAnsi="Times New Roman" w:eastAsia="仿宋_GB2312" w:cs="DengXian-Regular"/>
          <w:sz w:val="32"/>
          <w:szCs w:val="32"/>
        </w:rPr>
        <w:t>费</w:t>
      </w:r>
      <w:r>
        <w:rPr>
          <w:rFonts w:hint="eastAsia" w:ascii="仿宋_GB2312" w:eastAsia="仿宋_GB2312" w:cs="DengXian-Regular"/>
          <w:sz w:val="32"/>
          <w:szCs w:val="32"/>
        </w:rPr>
        <w:t>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本部门2019年度单位公务用车保有量0辆。公车运行维护费支出较预算增加0万元，增长0%,主要是</w:t>
      </w:r>
      <w:r>
        <w:rPr>
          <w:rFonts w:hint="eastAsia" w:ascii="仿宋_GB2312" w:eastAsia="仿宋_GB2312" w:cs="DengXian-Regular"/>
          <w:sz w:val="32"/>
          <w:szCs w:val="32"/>
        </w:rPr>
        <w:t>未发生“公车运行维护费”支出</w:t>
      </w:r>
      <w:r>
        <w:rPr>
          <w:rFonts w:hint="eastAsia" w:ascii="仿宋_GB2312" w:hAnsi="Times New Roman" w:eastAsia="仿宋_GB2312" w:cs="DengXian-Regular"/>
          <w:sz w:val="32"/>
          <w:szCs w:val="32"/>
        </w:rPr>
        <w:t>；较上年增加0万元，增长0%，主要是</w:t>
      </w:r>
      <w:r>
        <w:rPr>
          <w:rFonts w:hint="eastAsia" w:ascii="仿宋_GB2312" w:eastAsia="仿宋_GB2312" w:cs="DengXian-Regular"/>
          <w:sz w:val="32"/>
          <w:szCs w:val="32"/>
        </w:rPr>
        <w:t>未发生“公车运行维护费”支出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精神和厉行节约要求，从严控制“三公”经费开支，全年实际支出比预算有所节约</w:t>
      </w:r>
      <w:r>
        <w:rPr>
          <w:rFonts w:hint="eastAsia" w:ascii="仿宋_GB2312" w:hAnsi="Times New Roman" w:eastAsia="仿宋_GB2312" w:cs="DengXian-Regular"/>
          <w:sz w:val="32"/>
          <w:szCs w:val="32"/>
        </w:rPr>
        <w:t>；较上年度减少0万元，降低0%,主要是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精神和厉行节约要求，从严控制“三公”经费开支，全年实际支出比预算有所节约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根据预算绩效管理要求，本部门组织对2019年度一般公共预算项目支出全面开展绩效自评，其中乡镇团组织建设工作经费、组织团干部开展教育培训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个项目，共涉及资金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%。从评价情况看</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预算项目绩效指标实际完成值（实现程度）基本达到年初设定的预期值，自评结果等级均为优。</w:t>
      </w:r>
    </w:p>
    <w:p>
      <w:pPr>
        <w:adjustRightInd w:val="0"/>
        <w:snapToGrid w:val="0"/>
        <w:spacing w:line="56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本部门在今年部门决算公开中反映“乡镇团组织建设工作经费”“组织团干部开展教育培训”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个项目绩效自评结果</w:t>
      </w:r>
      <w:r>
        <w:rPr>
          <w:rFonts w:hint="eastAsia" w:ascii="仿宋_GB2312" w:hAnsi="仿宋_GB2312" w:eastAsia="仿宋_GB2312" w:cs="仿宋_GB2312"/>
          <w:sz w:val="32"/>
          <w:szCs w:val="32"/>
          <w:lang w:eastAsia="zh-CN"/>
        </w:rPr>
        <w:t>为“优”自评得分</w:t>
      </w:r>
      <w:r>
        <w:rPr>
          <w:rFonts w:hint="eastAsia" w:ascii="仿宋_GB2312" w:hAnsi="仿宋_GB2312" w:eastAsia="仿宋_GB2312" w:cs="仿宋_GB2312"/>
          <w:sz w:val="32"/>
          <w:szCs w:val="32"/>
          <w:lang w:val="en-US" w:eastAsia="zh-CN"/>
        </w:rPr>
        <w:t>98分，达到预期目标</w:t>
      </w:r>
      <w:r>
        <w:rPr>
          <w:rFonts w:hint="eastAsia" w:ascii="仿宋_GB2312" w:hAnsi="仿宋_GB2312" w:eastAsia="仿宋_GB2312" w:cs="仿宋_GB2312"/>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16.25</w:t>
      </w:r>
      <w:r>
        <w:rPr>
          <w:rFonts w:hint="eastAsia" w:ascii="仿宋_GB2312" w:hAnsi="Times New Roman" w:eastAsia="仿宋_GB2312" w:cs="DengXian-Regular"/>
          <w:sz w:val="32"/>
          <w:szCs w:val="32"/>
        </w:rPr>
        <w:t>万元，比2018年度减少0.73万元，减少0.35%。主要原因是</w:t>
      </w:r>
      <w:r>
        <w:rPr>
          <w:rFonts w:hint="eastAsia" w:ascii="仿宋_GB2312" w:eastAsia="仿宋_GB2312" w:cs="DengXian-Regular"/>
          <w:sz w:val="32"/>
          <w:szCs w:val="32"/>
        </w:rPr>
        <w:t>约开支</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截至2019年12月31日，本部门共有车辆0辆，比上年增加0辆，主要是</w:t>
      </w:r>
      <w:r>
        <w:rPr>
          <w:rFonts w:hint="eastAsia" w:ascii="仿宋_GB2312" w:eastAsia="仿宋_GB2312" w:cs="DengXian-Regular"/>
          <w:sz w:val="32"/>
          <w:szCs w:val="32"/>
        </w:rPr>
        <w:t>单位无公车</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其中，副部（省）级及以上领导用车0辆，主要领导干部用车0辆，机要通信用车0辆，应急保障用车0辆，执法执勤用车0辆，特种专业技术用车0辆，离退休干部用车0辆，其他用车0辆；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万元以上通用设备0套，比上年增加0套，</w:t>
      </w:r>
      <w:r>
        <w:rPr>
          <w:rFonts w:hint="eastAsia" w:ascii="仿宋_GB2312" w:eastAsia="仿宋_GB2312" w:cs="DengXian-Regular"/>
          <w:sz w:val="32"/>
          <w:szCs w:val="32"/>
        </w:rPr>
        <w:t>主要是单位无价值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万元以上专用设备0套，比上年增加0套，主要是</w:t>
      </w:r>
      <w:r>
        <w:rPr>
          <w:rFonts w:hint="eastAsia" w:ascii="仿宋_GB2312" w:eastAsia="仿宋_GB2312" w:cs="DengXian-Regular"/>
          <w:sz w:val="32"/>
          <w:szCs w:val="32"/>
        </w:rPr>
        <w:t>单位无价值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eastAsia="仿宋_GB2312" w:cs="DengXian-Regular"/>
          <w:sz w:val="32"/>
          <w:szCs w:val="32"/>
        </w:rPr>
        <w:t>本部门2019年度无“三公”经费、政府性基金、国有资本经营预算财政拨款收入及支出情况，故《一般公共预算财政拨款“三公”经费支出决算表》、《政府性基金预算财政拨款收入支出决算表》、《国有资本经营预算财政拨款支出决算表》均以空表列示。</w:t>
      </w:r>
    </w:p>
    <w:p>
      <w:pPr>
        <w:adjustRightInd w:val="0"/>
        <w:snapToGrid w:val="0"/>
        <w:spacing w:line="580" w:lineRule="exact"/>
        <w:ind w:firstLine="640" w:firstLineChars="200"/>
        <w:rPr>
          <w:rFonts w:ascii="宋体" w:hAnsi="宋体" w:eastAsia="宋体" w:cs="MS-UIGothic,Bold"/>
          <w:b/>
          <w:bCs/>
          <w:kern w:val="0"/>
          <w:sz w:val="44"/>
          <w:szCs w:val="44"/>
        </w:rPr>
      </w:pPr>
      <w:r>
        <w:rPr>
          <w:rFonts w:hint="eastAsia" w:ascii="仿宋_GB2312" w:hAnsi="Times New Roman" w:eastAsia="仿宋_GB2312" w:cs="DengXian-Regular"/>
          <w:sz w:val="32"/>
          <w:szCs w:val="32"/>
        </w:rPr>
        <w:t xml:space="preserve"> 2. 由于决算公开表格中金额数值应当保留两位小数，公开数据为四舍五入计算结果，个别数据合计项与分项之和存在小数点后差额，特此说明。</w:t>
      </w:r>
    </w:p>
    <w:p>
      <w:pPr>
        <w:adjustRightInd w:val="0"/>
        <w:snapToGrid w:val="0"/>
        <w:spacing w:line="580" w:lineRule="exact"/>
        <w:ind w:firstLine="883" w:firstLineChars="200"/>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pPr>
        <w:rPr>
          <w:rFonts w:ascii="黑体" w:hAnsi="黑体" w:eastAsia="黑体"/>
          <w:sz w:val="56"/>
          <w:szCs w:val="72"/>
        </w:rPr>
      </w:pPr>
    </w:p>
    <w:p>
      <w:pPr>
        <w:jc w:val="center"/>
        <w:rPr>
          <w:rFonts w:ascii="黑体" w:hAnsi="黑体" w:eastAsia="黑体"/>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pPr>
        <w:rPr>
          <w:rFonts w:ascii="黑体" w:hAnsi="黑体" w:eastAsia="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hAnsi="黑体" w:eastAsia="黑体"/>
          <w:sz w:val="56"/>
          <w:szCs w:val="72"/>
        </w:rPr>
        <w:br w:type="page"/>
      </w:r>
    </w:p>
    <w:p>
      <w:pPr>
        <w:rPr>
          <w:rFonts w:ascii="黑体" w:hAnsi="黑体" w:eastAsia="黑体"/>
          <w:sz w:val="56"/>
          <w:szCs w:val="72"/>
        </w:rPr>
      </w:pPr>
    </w:p>
    <w:p>
      <w:pPr>
        <w:jc w:val="center"/>
        <w:rPr>
          <w:rFonts w:ascii="黑体" w:hAnsi="黑体" w:eastAsia="黑体"/>
          <w:sz w:val="56"/>
          <w:szCs w:val="72"/>
        </w:rPr>
      </w:pPr>
    </w:p>
    <w:p>
      <w:pPr>
        <w:jc w:val="center"/>
        <w:rPr>
          <w:rFonts w:ascii="黑体" w:hAnsi="黑体" w:eastAsia="黑体"/>
          <w:sz w:val="56"/>
          <w:szCs w:val="72"/>
        </w:rPr>
      </w:pPr>
    </w:p>
    <w:p>
      <w:pPr>
        <w:jc w:val="center"/>
        <w:rPr>
          <w:sz w:val="72"/>
        </w:rPr>
      </w:pPr>
      <w:r>
        <w:rPr>
          <w:sz w:val="72"/>
        </w:rPr>
        <w:pict>
          <v:rect id="文本框 188" o:spid="_x0000_s1094" o:spt="1" style="position:absolute;left:0pt;margin-left:-80.45pt;margin-top:34.8pt;height:263.1pt;width:613.65pt;z-index:251659264;mso-width-relative:page;mso-height-relative:page;" fillcolor="#FFD966" filled="t" o:preferrelative="t" stroked="t" coordsize="21600,21600">
            <v:path/>
            <v:fill type="pattern" on="t" o:title="image1" focussize="0,0" r:id="rId30"/>
            <v:stroke weight="0.5pt" color="#FFD966" miterlimit="2"/>
            <v:imagedata o:title=""/>
            <o:lock v:ext="edit"/>
            <v:textbox>
              <w:txbxContent>
                <w:p>
                  <w:pPr>
                    <w:widowControl/>
                    <w:jc w:val="center"/>
                    <w:rPr>
                      <w:rFonts w:hint="eastAsia" w:ascii="黑体" w:hAnsi="黑体" w:eastAsia="黑体"/>
                      <w:color w:val="000000"/>
                      <w:sz w:val="90"/>
                      <w:szCs w:val="90"/>
                    </w:rPr>
                  </w:pPr>
                </w:p>
                <w:p>
                  <w:pPr>
                    <w:widowControl/>
                    <w:jc w:val="center"/>
                  </w:pPr>
                  <w:r>
                    <w:rPr>
                      <w:rFonts w:hint="eastAsia" w:ascii="黑体" w:hAnsi="黑体" w:eastAsia="黑体"/>
                      <w:color w:val="000000"/>
                      <w:sz w:val="90"/>
                      <w:szCs w:val="90"/>
                    </w:rPr>
                    <w:t>第三部分 相关名词解释</w:t>
                  </w:r>
                </w:p>
              </w:txbxContent>
            </v:textbox>
          </v:rect>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72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jc w:val="left"/>
        <w:sectPr>
          <w:headerReference r:id="rId25" w:type="default"/>
          <w:type w:val="continuous"/>
          <w:pgSz w:w="11906" w:h="16838"/>
          <w:pgMar w:top="2098" w:right="1474" w:bottom="1985" w:left="1588" w:header="851" w:footer="992" w:gutter="0"/>
          <w:pgNumType w:fmt="numberInDash"/>
          <w:cols w:space="720" w:num="1"/>
          <w:docGrid w:type="lines" w:linePitch="312" w:charSpace="0"/>
        </w:sectPr>
      </w:pPr>
    </w:p>
    <w:p>
      <w:pPr>
        <w:tabs>
          <w:tab w:val="left" w:pos="235"/>
        </w:tabs>
        <w:jc w:val="left"/>
        <w:sectPr>
          <w:pgSz w:w="11906" w:h="16838"/>
          <w:pgMar w:top="2098" w:right="1474" w:bottom="1985" w:left="1588" w:header="851" w:footer="992" w:gutter="0"/>
          <w:pgNumType w:fmt="numberInDash"/>
          <w:cols w:space="720" w:num="1"/>
          <w:docGrid w:type="lines" w:linePitch="312" w:charSpace="0"/>
        </w:sectPr>
      </w:pPr>
      <w:r>
        <w:rPr>
          <w:sz w:val="72"/>
        </w:rPr>
        <w:pict>
          <v:rect id="文本框 229" o:spid="_x0000_s1095" o:spt="1" style="position:absolute;left:0pt;margin-left:-82.05pt;margin-top:135.85pt;height:263.1pt;width:613.65pt;z-index:251659264;mso-width-relative:page;mso-height-relative:page;" fillcolor="#FFD966" filled="t" o:preferrelative="t" stroked="t" coordsize="21600,21600">
            <v:path/>
            <v:fill type="pattern" on="t" o:title="image1" focussize="0,0" r:id="rId30"/>
            <v:stroke weight="0.5pt" color="#FFD966" miterlimit="2"/>
            <v:imagedata o:title=""/>
            <o:lock v:ext="edit"/>
            <v:textbox>
              <w:txbxContent>
                <w:p>
                  <w:pPr>
                    <w:widowControl/>
                    <w:jc w:val="center"/>
                    <w:rPr>
                      <w:rFonts w:hint="eastAsia" w:ascii="黑体" w:hAnsi="黑体" w:eastAsia="黑体"/>
                      <w:color w:val="000000"/>
                      <w:sz w:val="90"/>
                      <w:szCs w:val="90"/>
                    </w:rPr>
                  </w:pPr>
                </w:p>
                <w:p>
                  <w:pPr>
                    <w:widowControl/>
                    <w:jc w:val="center"/>
                    <w:rPr>
                      <w:rFonts w:ascii="黑体" w:hAnsi="黑体" w:eastAsia="黑体"/>
                      <w:color w:val="000000"/>
                      <w:sz w:val="90"/>
                      <w:szCs w:val="90"/>
                    </w:rPr>
                  </w:pPr>
                  <w:r>
                    <w:rPr>
                      <w:rFonts w:hint="eastAsia" w:ascii="黑体" w:hAnsi="黑体" w:eastAsia="黑体"/>
                      <w:color w:val="000000"/>
                      <w:sz w:val="90"/>
                      <w:szCs w:val="90"/>
                    </w:rPr>
                    <w:t xml:space="preserve">第四部分 </w:t>
                  </w:r>
                </w:p>
                <w:p>
                  <w:pPr>
                    <w:widowControl/>
                    <w:jc w:val="center"/>
                  </w:pPr>
                  <w:r>
                    <w:rPr>
                      <w:rFonts w:hint="eastAsia" w:ascii="黑体" w:hAnsi="黑体" w:eastAsia="黑体"/>
                      <w:color w:val="000000"/>
                      <w:sz w:val="90"/>
                      <w:szCs w:val="90"/>
                    </w:rPr>
                    <w:t>2019年度部门决算报表</w:t>
                  </w:r>
                </w:p>
              </w:txbxContent>
            </v:textbox>
          </v:rect>
        </w:pict>
      </w: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tcMar>
              <w:top w:w="15" w:type="dxa"/>
              <w:left w:w="15" w:type="dxa"/>
              <w:right w:w="15" w:type="dxa"/>
            </w:tcMar>
            <w:vAlign w:val="bottom"/>
          </w:tcPr>
          <w:p>
            <w:pPr>
              <w:spacing w:line="400" w:lineRule="exact"/>
              <w:jc w:val="center"/>
              <w:rPr>
                <w:rFonts w:ascii="黑体" w:hAnsi="宋体" w:eastAsia="黑体"/>
                <w:color w:val="000000"/>
                <w:sz w:val="32"/>
                <w:szCs w:val="32"/>
              </w:rPr>
            </w:pPr>
            <w:r>
              <w:rPr>
                <w:rFonts w:hint="eastAsia" w:ascii="黑体" w:hAnsi="宋体" w:eastAsia="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7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55.59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55.59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rPr>
              <w:t>55.59</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rPr>
              <w:t>55.59</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rPr>
              <w:t>55.59</w:t>
            </w:r>
          </w:p>
        </w:tc>
        <w:tc>
          <w:tcPr>
            <w:tcW w:w="347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rPr>
              <w:t>55.59</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580" w:type="dxa"/>
        <w:jc w:val="center"/>
        <w:tblLayout w:type="fixed"/>
        <w:tblCellMar>
          <w:top w:w="0" w:type="dxa"/>
          <w:left w:w="0" w:type="dxa"/>
          <w:bottom w:w="0" w:type="dxa"/>
          <w:right w:w="0" w:type="dxa"/>
        </w:tblCellMar>
      </w:tblPr>
      <w:tblGrid>
        <w:gridCol w:w="1008"/>
        <w:gridCol w:w="58"/>
        <w:gridCol w:w="240"/>
        <w:gridCol w:w="2714"/>
        <w:gridCol w:w="651"/>
        <w:gridCol w:w="1080"/>
        <w:gridCol w:w="840"/>
        <w:gridCol w:w="686"/>
        <w:gridCol w:w="566"/>
        <w:gridCol w:w="1114"/>
        <w:gridCol w:w="623"/>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tcMar>
              <w:top w:w="15" w:type="dxa"/>
              <w:left w:w="15" w:type="dxa"/>
              <w:right w:w="15" w:type="dxa"/>
            </w:tcMar>
            <w:vAlign w:val="bottom"/>
          </w:tcPr>
          <w:p>
            <w:pPr>
              <w:widowControl/>
              <w:jc w:val="center"/>
              <w:textAlignment w:val="bottom"/>
              <w:rPr>
                <w:rFonts w:hint="eastAsia" w:ascii="黑体" w:hAnsi="宋体" w:eastAsia="黑体"/>
                <w:color w:val="000000"/>
                <w:kern w:val="0"/>
                <w:sz w:val="32"/>
                <w:szCs w:val="32"/>
              </w:rPr>
            </w:pPr>
          </w:p>
          <w:p>
            <w:pPr>
              <w:widowControl/>
              <w:jc w:val="center"/>
              <w:textAlignment w:val="bottom"/>
              <w:rPr>
                <w:rFonts w:ascii="黑体" w:hAnsi="宋体" w:eastAsia="黑体"/>
                <w:color w:val="000000"/>
                <w:sz w:val="32"/>
                <w:szCs w:val="32"/>
              </w:rPr>
            </w:pPr>
            <w:r>
              <w:rPr>
                <w:rFonts w:hint="eastAsia" w:ascii="黑体" w:hAnsi="宋体" w:eastAsia="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1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8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737"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4020"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6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8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03"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0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8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4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68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11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2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30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功能分类</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71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0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71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0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71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4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02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02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55.59</w:t>
            </w: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55.59</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w:t>
            </w: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20129</w:t>
            </w: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群众团体事务</w:t>
            </w: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2012901</w:t>
            </w: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2714"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c>
          <w:tcPr>
            <w:tcW w:w="6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10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kern w:val="0"/>
                <w:sz w:val="22"/>
              </w:rPr>
            </w:pPr>
          </w:p>
        </w:tc>
        <w:tc>
          <w:tcPr>
            <w:tcW w:w="8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14"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817"/>
        <w:gridCol w:w="425"/>
        <w:gridCol w:w="662"/>
        <w:gridCol w:w="181"/>
        <w:gridCol w:w="1012"/>
        <w:gridCol w:w="1148"/>
        <w:gridCol w:w="566"/>
        <w:gridCol w:w="39"/>
        <w:gridCol w:w="431"/>
        <w:gridCol w:w="301"/>
        <w:gridCol w:w="402"/>
        <w:gridCol w:w="180"/>
        <w:gridCol w:w="575"/>
        <w:gridCol w:w="676"/>
        <w:gridCol w:w="160"/>
      </w:tblGrid>
      <w:tr>
        <w:tblPrEx>
          <w:tblCellMar>
            <w:top w:w="0" w:type="dxa"/>
            <w:left w:w="0" w:type="dxa"/>
            <w:bottom w:w="0" w:type="dxa"/>
            <w:right w:w="0" w:type="dxa"/>
          </w:tblCellMar>
        </w:tblPrEx>
        <w:trPr>
          <w:trHeight w:val="612" w:hRule="atLeast"/>
          <w:jc w:val="center"/>
        </w:trPr>
        <w:tc>
          <w:tcPr>
            <w:tcW w:w="9680" w:type="dxa"/>
            <w:gridSpan w:val="18"/>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olor w:val="000000"/>
                <w:sz w:val="32"/>
                <w:szCs w:val="32"/>
              </w:rPr>
            </w:pPr>
            <w:r>
              <w:rPr>
                <w:rFonts w:hint="eastAsia" w:ascii="黑体" w:hAnsi="宋体" w:eastAsia="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085"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71"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82"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1" w:type="dxa"/>
            <w:gridSpan w:val="3"/>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4190" w:type="dxa"/>
            <w:gridSpan w:val="7"/>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10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4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6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71"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93" w:type="dxa"/>
            <w:gridSpan w:val="5"/>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419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1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4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5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71"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582"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085"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1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4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8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85"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4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8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85"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1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4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7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8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4190"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4190" w:type="dxa"/>
            <w:gridSpan w:val="7"/>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55.59</w:t>
            </w: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55.59</w:t>
            </w: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w:t>
            </w: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20129</w:t>
            </w: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群众团体事务</w:t>
            </w: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2012901</w:t>
            </w: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085"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01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14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5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7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58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r>
        <w:tblPrEx>
          <w:tblCellMar>
            <w:top w:w="0" w:type="dxa"/>
            <w:left w:w="0" w:type="dxa"/>
            <w:bottom w:w="0" w:type="dxa"/>
            <w:right w:w="0" w:type="dxa"/>
          </w:tblCellMar>
        </w:tblPrEx>
        <w:trPr>
          <w:gridAfter w:val="1"/>
          <w:wAfter w:w="160" w:type="dxa"/>
          <w:trHeight w:val="406" w:hRule="atLeast"/>
          <w:jc w:val="center"/>
        </w:trPr>
        <w:tc>
          <w:tcPr>
            <w:tcW w:w="9520" w:type="dxa"/>
            <w:gridSpan w:val="17"/>
            <w:tcBorders>
              <w:top w:val="nil"/>
              <w:left w:val="nil"/>
              <w:bottom w:val="nil"/>
              <w:right w:val="nil"/>
            </w:tcBorders>
            <w:tcMar>
              <w:top w:w="15" w:type="dxa"/>
              <w:left w:w="15" w:type="dxa"/>
              <w:right w:w="15" w:type="dxa"/>
            </w:tcMar>
            <w:vAlign w:val="bottom"/>
          </w:tcPr>
          <w:p>
            <w:pPr>
              <w:jc w:val="center"/>
              <w:rPr>
                <w:rFonts w:hint="eastAsia"/>
              </w:rPr>
            </w:pPr>
            <w:r>
              <w:br w:type="page"/>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黑体" w:hAnsi="宋体" w:eastAsia="黑体"/>
                <w:color w:val="000000"/>
                <w:sz w:val="32"/>
                <w:szCs w:val="32"/>
              </w:rPr>
            </w:pPr>
            <w:r>
              <w:rPr>
                <w:rFonts w:hint="eastAsia" w:ascii="黑体" w:hAnsi="宋体" w:eastAsia="黑体"/>
                <w:color w:val="000000"/>
                <w:kern w:val="0"/>
                <w:sz w:val="32"/>
                <w:szCs w:val="32"/>
              </w:rPr>
              <w:t>财政拨款收入支出决算总表</w:t>
            </w: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46"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34" w:type="dxa"/>
            <w:gridSpan w:val="5"/>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42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46"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3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134" w:type="dxa"/>
            <w:gridSpan w:val="5"/>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160" w:type="dxa"/>
          <w:trHeight w:val="90" w:hRule="atLeast"/>
          <w:jc w:val="center"/>
        </w:trPr>
        <w:tc>
          <w:tcPr>
            <w:tcW w:w="400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11"/>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gridAfter w:val="1"/>
          <w:wAfter w:w="160" w:type="dxa"/>
          <w:trHeight w:val="312" w:hRule="atLeast"/>
          <w:jc w:val="center"/>
        </w:trPr>
        <w:tc>
          <w:tcPr>
            <w:tcW w:w="2922"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gridSpan w:val="5"/>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3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3"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5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7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gridAfter w:val="1"/>
          <w:wAfter w:w="160" w:type="dxa"/>
          <w:trHeight w:val="312" w:hRule="atLeast"/>
          <w:jc w:val="center"/>
        </w:trPr>
        <w:tc>
          <w:tcPr>
            <w:tcW w:w="2922"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46" w:type="dxa"/>
            <w:gridSpan w:val="5"/>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3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3"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5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7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Cs w:val="21"/>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2946"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3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03"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755"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67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9520" w:type="dxa"/>
            <w:gridSpan w:val="1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000" w:type="dxa"/>
        <w:jc w:val="center"/>
        <w:tblLayout w:type="fixed"/>
        <w:tblCellMar>
          <w:top w:w="0" w:type="dxa"/>
          <w:left w:w="0" w:type="dxa"/>
          <w:bottom w:w="0" w:type="dxa"/>
          <w:right w:w="0" w:type="dxa"/>
        </w:tblCellMar>
      </w:tblPr>
      <w:tblGrid>
        <w:gridCol w:w="624"/>
        <w:gridCol w:w="550"/>
        <w:gridCol w:w="67"/>
        <w:gridCol w:w="67"/>
        <w:gridCol w:w="1520"/>
        <w:gridCol w:w="783"/>
        <w:gridCol w:w="655"/>
        <w:gridCol w:w="892"/>
        <w:gridCol w:w="707"/>
        <w:gridCol w:w="743"/>
        <w:gridCol w:w="25"/>
        <w:gridCol w:w="744"/>
        <w:gridCol w:w="963"/>
        <w:gridCol w:w="928"/>
        <w:gridCol w:w="722"/>
        <w:gridCol w:w="10"/>
      </w:tblGrid>
      <w:tr>
        <w:tblPrEx>
          <w:tblCellMar>
            <w:top w:w="0" w:type="dxa"/>
            <w:left w:w="0" w:type="dxa"/>
            <w:bottom w:w="0" w:type="dxa"/>
            <w:right w:w="0" w:type="dxa"/>
          </w:tblCellMar>
        </w:tblPrEx>
        <w:trPr>
          <w:gridAfter w:val="1"/>
          <w:wAfter w:w="10" w:type="dxa"/>
          <w:trHeight w:val="600" w:hRule="atLeast"/>
          <w:jc w:val="center"/>
        </w:trPr>
        <w:tc>
          <w:tcPr>
            <w:tcW w:w="999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olor w:val="000000"/>
                <w:sz w:val="32"/>
                <w:szCs w:val="32"/>
              </w:rPr>
            </w:pPr>
            <w:r>
              <w:rPr>
                <w:rFonts w:hint="eastAsia" w:ascii="黑体" w:hAnsi="宋体" w:eastAsia="黑体"/>
                <w:color w:val="000000"/>
                <w:kern w:val="0"/>
                <w:sz w:val="32"/>
                <w:szCs w:val="32"/>
              </w:rPr>
              <w:t>一般公共预算财政拨款支出决算表</w:t>
            </w:r>
          </w:p>
        </w:tc>
      </w:tr>
      <w:tr>
        <w:tblPrEx>
          <w:tblCellMar>
            <w:top w:w="0" w:type="dxa"/>
            <w:left w:w="0" w:type="dxa"/>
            <w:bottom w:w="0" w:type="dxa"/>
            <w:right w:w="0" w:type="dxa"/>
          </w:tblCellMar>
        </w:tblPrEx>
        <w:trPr>
          <w:gridAfter w:val="1"/>
          <w:wAfter w:w="10" w:type="dxa"/>
          <w:trHeight w:val="255" w:hRule="atLeast"/>
          <w:jc w:val="center"/>
        </w:trPr>
        <w:tc>
          <w:tcPr>
            <w:tcW w:w="1174"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50"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50"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382" w:type="dxa"/>
            <w:gridSpan w:val="5"/>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gridAfter w:val="1"/>
          <w:wAfter w:w="10" w:type="dxa"/>
          <w:trHeight w:val="255" w:hRule="atLeast"/>
          <w:jc w:val="center"/>
        </w:trPr>
        <w:tc>
          <w:tcPr>
            <w:tcW w:w="5158" w:type="dxa"/>
            <w:gridSpan w:val="8"/>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1450"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382" w:type="dxa"/>
            <w:gridSpan w:val="5"/>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10" w:type="dxa"/>
          <w:trHeight w:val="308" w:hRule="atLeast"/>
          <w:jc w:val="center"/>
        </w:trPr>
        <w:tc>
          <w:tcPr>
            <w:tcW w:w="515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832" w:type="dxa"/>
            <w:gridSpan w:val="7"/>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gridAfter w:val="1"/>
          <w:wAfter w:w="10" w:type="dxa"/>
          <w:trHeight w:val="312" w:hRule="atLeast"/>
          <w:jc w:val="center"/>
        </w:trPr>
        <w:tc>
          <w:tcPr>
            <w:tcW w:w="1308"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850"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5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732"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650"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gridAfter w:val="1"/>
          <w:wAfter w:w="10" w:type="dxa"/>
          <w:trHeight w:val="312" w:hRule="atLeast"/>
          <w:jc w:val="center"/>
        </w:trPr>
        <w:tc>
          <w:tcPr>
            <w:tcW w:w="1308"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850"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732"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12" w:hRule="atLeast"/>
          <w:jc w:val="center"/>
        </w:trPr>
        <w:tc>
          <w:tcPr>
            <w:tcW w:w="1308"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850"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732"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50"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5158" w:type="dxa"/>
            <w:gridSpan w:val="8"/>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5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732"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65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gridAfter w:val="1"/>
          <w:wAfter w:w="10" w:type="dxa"/>
          <w:trHeight w:val="308" w:hRule="atLeast"/>
          <w:jc w:val="center"/>
        </w:trPr>
        <w:tc>
          <w:tcPr>
            <w:tcW w:w="5158" w:type="dxa"/>
            <w:gridSpan w:val="8"/>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合计</w:t>
            </w:r>
          </w:p>
        </w:tc>
        <w:tc>
          <w:tcPr>
            <w:tcW w:w="1450"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55.59</w:t>
            </w:r>
          </w:p>
        </w:tc>
        <w:tc>
          <w:tcPr>
            <w:tcW w:w="1732" w:type="dxa"/>
            <w:gridSpan w:val="3"/>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i w:val="0"/>
                <w:color w:val="000000"/>
                <w:kern w:val="0"/>
                <w:sz w:val="22"/>
                <w:szCs w:val="22"/>
                <w:u w:val="none"/>
                <w:lang w:val="en-US" w:eastAsia="zh-CN" w:bidi="ar"/>
              </w:rPr>
              <w:t>55.59</w:t>
            </w:r>
          </w:p>
        </w:tc>
        <w:tc>
          <w:tcPr>
            <w:tcW w:w="165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w:t>
            </w:r>
          </w:p>
        </w:tc>
        <w:tc>
          <w:tcPr>
            <w:tcW w:w="3850" w:type="dxa"/>
            <w:gridSpan w:val="4"/>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1450"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732" w:type="dxa"/>
            <w:gridSpan w:val="3"/>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650"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nil"/>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20129</w:t>
            </w:r>
          </w:p>
        </w:tc>
        <w:tc>
          <w:tcPr>
            <w:tcW w:w="3850" w:type="dxa"/>
            <w:gridSpan w:val="4"/>
            <w:tcBorders>
              <w:top w:val="nil"/>
              <w:left w:val="nil"/>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群众团体事务</w:t>
            </w:r>
          </w:p>
        </w:tc>
        <w:tc>
          <w:tcPr>
            <w:tcW w:w="1450" w:type="dxa"/>
            <w:gridSpan w:val="2"/>
            <w:tcBorders>
              <w:top w:val="nil"/>
              <w:left w:val="nil"/>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732" w:type="dxa"/>
            <w:gridSpan w:val="3"/>
            <w:tcBorders>
              <w:top w:val="nil"/>
              <w:left w:val="nil"/>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650" w:type="dxa"/>
            <w:gridSpan w:val="2"/>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2012901</w:t>
            </w: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55.59</w:t>
            </w: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10" w:type="dxa"/>
          <w:trHeight w:val="308" w:hRule="atLeast"/>
          <w:jc w:val="center"/>
        </w:trPr>
        <w:tc>
          <w:tcPr>
            <w:tcW w:w="1308"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385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14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73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5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62" w:hRule="atLeast"/>
          <w:jc w:val="center"/>
        </w:trPr>
        <w:tc>
          <w:tcPr>
            <w:tcW w:w="10000"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rPr>
            </w:pPr>
            <w:r>
              <w:rPr>
                <w:rFonts w:hint="eastAsia" w:ascii="宋体" w:hAnsi="宋体" w:eastAsia="宋体" w:cs="宋体"/>
              </w:rPr>
              <w:t xml:space="preserve">注：本表反映部门本年度一般公共预算财政拨款支出情况。 </w:t>
            </w:r>
            <w:r>
              <w:br w:type="page"/>
            </w: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hint="eastAsia"/>
              </w:rPr>
            </w:pPr>
          </w:p>
          <w:p>
            <w:pPr>
              <w:widowControl/>
              <w:jc w:val="center"/>
              <w:textAlignment w:val="center"/>
              <w:rPr>
                <w:rFonts w:ascii="黑体" w:hAnsi="宋体" w:eastAsia="黑体"/>
                <w:color w:val="000000"/>
                <w:sz w:val="32"/>
                <w:szCs w:val="32"/>
              </w:rPr>
            </w:pPr>
            <w:r>
              <w:rPr>
                <w:rFonts w:hint="eastAsia" w:ascii="黑体" w:hAnsi="宋体" w:eastAsia="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62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04"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23"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2828" w:type="dxa"/>
            <w:gridSpan w:val="5"/>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78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23" w:type="dxa"/>
            <w:gridSpan w:val="4"/>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624"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204"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624"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04"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39.34</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商品和服务支出</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16.25</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307</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债务利息及费用支出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30.34</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30201</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办公费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5.53</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30701</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国内债务付息</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9.00</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30202</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印刷费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2.00</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30702</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国外债务付息</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30203</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咨询费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资本性支出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30204</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手续费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31001</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30205</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水费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31002</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办公设备购置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30206</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电费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31003</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专用设备购置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30207</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邮电费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0.11</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31005</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基础设施建设</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30208</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取暖费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31006</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大型修缮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30209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物业管理费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31007</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30211</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差旅费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31008</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物资储备</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30212</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31009</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土地补偿</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30213</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维修（护）费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31010</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安置补助</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30214</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租赁费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5.62</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31011</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30215</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会议费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31012</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拆迁补偿</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30216</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培训费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31013</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公务用车购置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公务接待费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31019</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30218</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专用材料费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31021</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30224</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被装购置费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31022</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无形资产购置</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30225</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专用燃料费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31099</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30226</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劳务费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399</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其他支出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30227</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委托业务费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39906</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赠与</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30228</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工会经费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39907</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30229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福利费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39908</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30231</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39999</w:t>
            </w: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其他支出</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30239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其他交通费用</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18"/>
                <w:szCs w:val="18"/>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30240</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82" w:hRule="atLeast"/>
          <w:jc w:val="center"/>
        </w:trPr>
        <w:tc>
          <w:tcPr>
            <w:tcW w:w="62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p>
        </w:tc>
        <w:tc>
          <w:tcPr>
            <w:tcW w:w="2204" w:type="dxa"/>
            <w:gridSpan w:val="4"/>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18"/>
                <w:szCs w:val="18"/>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18"/>
                <w:szCs w:val="18"/>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30299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68"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2.99</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1891" w:type="dxa"/>
            <w:gridSpan w:val="2"/>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kern w:val="0"/>
                <w:sz w:val="18"/>
                <w:szCs w:val="18"/>
              </w:rPr>
            </w:pP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jc w:val="center"/>
        </w:trPr>
        <w:tc>
          <w:tcPr>
            <w:tcW w:w="2828"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39.34</w:t>
            </w:r>
          </w:p>
        </w:tc>
        <w:tc>
          <w:tcPr>
            <w:tcW w:w="5657" w:type="dxa"/>
            <w:gridSpan w:val="8"/>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公用经费合计</w:t>
            </w:r>
          </w:p>
        </w:tc>
        <w:tc>
          <w:tcPr>
            <w:tcW w:w="732" w:type="dxa"/>
            <w:gridSpan w:val="2"/>
            <w:tcBorders>
              <w:top w:val="nil"/>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16.25</w:t>
            </w:r>
          </w:p>
        </w:tc>
      </w:tr>
    </w:tbl>
    <w:p>
      <w:r>
        <w:rPr>
          <w:rFonts w:hint="eastAsia" w:ascii="宋体" w:hAnsi="宋体" w:eastAsia="宋体" w:cs="宋体"/>
        </w:rPr>
        <w:t xml:space="preserve">注：本表反映部门本年度一般公共预算财政拨款基本支出明细情况。    </w:t>
      </w:r>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olor w:val="000000"/>
                <w:sz w:val="32"/>
                <w:szCs w:val="32"/>
              </w:rPr>
            </w:pPr>
            <w:r>
              <w:rPr>
                <w:rFonts w:hint="eastAsia" w:ascii="黑体" w:hAnsi="宋体" w:eastAsia="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p>
      <w:pPr>
        <w:ind w:firstLine="420" w:firstLineChars="200"/>
      </w:pPr>
      <w:r>
        <w:rPr>
          <w:rFonts w:hint="eastAsia" w:ascii="宋体" w:hAnsi="宋体" w:eastAsia="宋体" w:cs="宋体"/>
        </w:rPr>
        <w:t>本部门本年度无相关收入（或支出、收支及结转结余等）情况，按要求空表列示。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olor w:val="000000"/>
                <w:sz w:val="32"/>
                <w:szCs w:val="32"/>
              </w:rPr>
            </w:pPr>
            <w:r>
              <w:rPr>
                <w:rFonts w:hint="eastAsia" w:ascii="黑体" w:hAnsi="宋体" w:eastAsia="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2610"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hint="eastAsia" w:ascii="宋体" w:hAnsi="宋体" w:eastAsia="宋体" w:cs="宋体"/>
        </w:rPr>
        <w:t xml:space="preserve">注：本表反映部门本年度政府性基金预算财政拨款收入、支出及结转和结余情况。   </w:t>
      </w:r>
    </w:p>
    <w:p>
      <w:r>
        <w:rPr>
          <w:rFonts w:hint="eastAsia" w:ascii="宋体" w:hAnsi="宋体" w:eastAsia="宋体" w:cs="宋体"/>
        </w:rPr>
        <w:t xml:space="preserve">    本部门本年度无相关收入（或支出、收支及结转结余等）情况，按要求空表列示。 </w:t>
      </w:r>
      <w:r>
        <w:br w:type="page"/>
      </w:r>
    </w:p>
    <w:tbl>
      <w:tblPr>
        <w:tblStyle w:val="6"/>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olor w:val="000000"/>
                <w:sz w:val="32"/>
                <w:szCs w:val="32"/>
              </w:rPr>
            </w:pPr>
            <w:r>
              <w:rPr>
                <w:rFonts w:hint="eastAsia" w:ascii="黑体" w:hAnsi="宋体" w:eastAsia="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部门：共青团</w:t>
            </w:r>
            <w:r>
              <w:rPr>
                <w:rFonts w:hint="eastAsia" w:ascii="宋体" w:hAnsi="宋体" w:eastAsia="宋体" w:cs="宋体"/>
                <w:color w:val="000000"/>
                <w:kern w:val="0"/>
                <w:sz w:val="20"/>
                <w:szCs w:val="20"/>
                <w:lang w:eastAsia="zh-CN"/>
              </w:rPr>
              <w:t>成安</w:t>
            </w:r>
            <w:r>
              <w:rPr>
                <w:rFonts w:hint="eastAsia" w:ascii="宋体" w:hAnsi="宋体" w:eastAsia="宋体" w:cs="宋体"/>
                <w:color w:val="000000"/>
                <w:kern w:val="0"/>
                <w:sz w:val="20"/>
                <w:szCs w:val="20"/>
              </w:rPr>
              <w:t>县委</w:t>
            </w:r>
          </w:p>
        </w:tc>
        <w:tc>
          <w:tcPr>
            <w:tcW w:w="96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eastAsia="宋体" w:cs="宋体"/>
        </w:rPr>
      </w:pPr>
      <w:r>
        <w:rPr>
          <w:rFonts w:hint="eastAsia" w:ascii="宋体" w:hAnsi="宋体" w:eastAsia="宋体" w:cs="宋体"/>
        </w:rPr>
        <w:t>注：本表反映部门本年度国有资本经营预算财政拨款支出情况。</w:t>
      </w:r>
    </w:p>
    <w:p>
      <w:r>
        <w:rPr>
          <w:rFonts w:hint="eastAsia" w:ascii="宋体" w:hAnsi="宋体" w:eastAsia="宋体" w:cs="宋体"/>
        </w:rPr>
        <w:t xml:space="preserve">    本部门本年度无相关收入（或支出、收支及结转结余等）情况，按要求空表列示。 </w:t>
      </w:r>
      <w:r>
        <w:br w:type="page"/>
      </w:r>
    </w:p>
    <w:p>
      <w:r>
        <w:pict>
          <v:rect id="矩形 40" o:spid="_x0000_s1096" o:spt="1" style="position:absolute;left:0pt;margin-left:-70.5pt;margin-top:-85.25pt;height:841.15pt;width:595.1pt;z-index:251659264;mso-width-relative:page;mso-height-relative:page;" fillcolor="#FFC000" filled="t" o:preferrelative="t" stroked="f" coordsize="21600,21600">
            <v:path/>
            <v:fill on="t" focussize="0,0"/>
            <v:stroke on="f"/>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00000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宋体"/>
    <w:panose1 w:val="00000000000000000000"/>
    <w:charset w:val="86"/>
    <w:family w:val="auto"/>
    <w:pitch w:val="default"/>
    <w:sig w:usb0="00000000" w:usb1="00000000" w:usb2="00000016" w:usb3="00000000" w:csb0="002E0107" w:csb1="00000000"/>
  </w:font>
  <w:font w:name="ArialUnicodeMS">
    <w:altName w:val="Times New Roman"/>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Times New Roman"/>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4" o:spid="_x0000_s2079" o:spt="1" style="position:absolute;left:0pt;margin-left:205.45pt;margin-top:-18.75pt;height:31.45pt;width:30.15pt;mso-position-horizontal-relative:margin;z-index:251659264;mso-width-relative:page;mso-height-relative:page;" filled="f" o:preferrelative="t" stroked="f" coordsize="21600,21600">
          <v:path/>
          <v:fill on="f" focussize="0,0"/>
          <v:stroke on="f"/>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v:textbox>
        </v:rect>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45" o:spid="_x0000_s2102" o:spt="1" style="position:absolute;left:0pt;margin-left:209.15pt;margin-top:-6pt;height:18.7pt;width:144pt;mso-position-horizontal-relative:margin;mso-wrap-style:none;z-index:251659264;mso-width-relative:page;mso-height-relative:page;" filled="f" o:preferrelative="t" stroked="f" coordsize="21600,21600">
          <v:path/>
          <v:fill on="f" focussize="0,0"/>
          <v:stroke on="f"/>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- 33 -</w:t>
                </w:r>
                <w:r>
                  <w:rPr>
                    <w:rFonts w:ascii="Times New Roman" w:hAnsi="Times New Roman" w:cs="Times New Roman"/>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2" o:spid="_x0000_s2064" o:spt="1" style="position:absolute;left:0pt;margin-left:209.65pt;margin-top:-12.95pt;height:14.3pt;width:30.6pt;mso-position-horizontal-relative:margin;z-index:251659264;mso-width-relative:page;mso-height-relative:page;" filled="f" o:preferrelative="t" stroked="f" coordsize="21600,21600">
          <v:path/>
          <v:fill on="f" focussize="0,0"/>
          <v:stroke on="f"/>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3" o:spid="_x0000_s2056" o:spt="1" style="position:absolute;left:0pt;margin-left:206.55pt;margin-top:-22.45pt;height:35.15pt;width:34pt;mso-position-horizontal-relative:margin;z-index:251659264;mso-width-relative:page;mso-height-relative:page;" filled="f" o:preferrelative="t" stroked="f" coordsize="21600,21600">
          <v:path/>
          <v:fill on="f" focussize="0,0"/>
          <v:stroke on="f"/>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5" o:spid="_x0000_s2087" o:spt="1" style="position:absolute;left:0pt;margin-left:209.15pt;margin-top:-6pt;height:18.7pt;width:144pt;mso-position-horizontal-relative:margin;mso-wrap-style:none;z-index:251659264;mso-width-relative:page;mso-height-relative:page;" filled="f" o:preferrelative="t" stroked="f" coordsize="21600,21600">
          <v:path/>
          <v:fill on="f" focussize="0,0"/>
          <v:stroke on="f"/>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- 25 -</w:t>
                </w:r>
                <w:r>
                  <w:rPr>
                    <w:rFonts w:ascii="Times New Roman" w:hAnsi="Times New Roman" w:cs="Times New Roman"/>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76" o:spid="_x0000_s2049" o:spt="203" style="position:absolute;left:0pt;margin-top:29.75pt;height:32pt;width:157.5pt;mso-position-horizontal:left;mso-position-horizontal-relative:page;mso-position-vertical-relative:page;z-index:251659264;mso-width-relative:page;mso-height-relative:page;" coordorigin="1337,880" coordsize="3151,641203">
          <o:lock v:ext="edit"/>
          <v:rect id="文本框 6" o:spid="_x0000_s2050" o:spt="1" style="position:absolute;left:1401;top:880;height:641;width:3087;" filled="f" o:preferrelative="t" stroked="f" coordsize="21600,21600">
            <v:path/>
            <v:fill on="f" focussize="0,0"/>
            <v:stroke on="f"/>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rect>
          <v:rect id="矩形 7" o:spid="_x0000_s2051" o:spt="1" style="position:absolute;left:1337;top:1044;height:330;width:119;" fillcolor="#000000" filled="t" o:preferrelative="t" stroked="f" coordsize="21600,21600">
            <v:path/>
            <v:fill on="t" focussize="0,0"/>
            <v:stroke on="f"/>
            <v:imagedata o:title=""/>
            <o:lock v:ext="edit"/>
          </v:rect>
        </v:group>
      </w:pict>
    </w:r>
    <w:r>
      <w:pict>
        <v:group id="组合 79" o:spid="_x0000_s2052" o:spt="203" style="position:absolute;left:0pt;margin-top:-58.95pt;height:58.95pt;width:595.3pt;mso-position-horizontal:center;mso-position-horizontal-relative:page;mso-position-vertical-relative:page;z-index:251659264;mso-width-relative:page;mso-height-relative:page;" coordorigin="881,505" coordsize="11931,1179203">
          <o:lock v:ext="edit"/>
          <v:rect id="矩形 2" o:spid="_x0000_s2053" o:spt="1" style="position:absolute;left:881;top:1538;height:146;width:11925;" fillcolor="#FFD966" filled="t" o:preferrelative="t" stroked="f" coordsize="21600,21600">
            <v:path/>
            <v:fill on="t" focussize="0,0"/>
            <v:stroke on="f"/>
            <v:imagedata o:title=""/>
            <o:lock v:ext="edit"/>
          </v:rect>
          <v:shape id="任意多边形 3" o:spid="_x0000_s2054" o:spt="100" style="position:absolute;left:10177;top:686;height:862;width:2619;"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55" o:spt="100" style="position:absolute;left:10467;top:505;height:1108;width:2345;" fillcolor="#FFD966" filled="t" o:preferrelative="t" stroked="f" coordsize="2619,1265" path="m668,0l2619,10,2619,1265,0,1265,668,0xe">
            <v:path textboxrect="0,0,2345,1108" o:connecttype="segments"/>
            <v:fill on="t" focussize="0,0"/>
            <v:stroke on="f" joinstyle="round"/>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183" o:spid="_x0000_s2080" o:spt="203" style="position:absolute;left:0pt;margin-left:0pt;margin-top:43.35pt;height:37.85pt;width:594.8pt;mso-position-horizontal-relative:page;mso-position-vertical-relative:page;z-index:251659264;mso-width-relative:page;mso-height-relative:page;" coordorigin="878,324" coordsize="11897,757203">
          <o:lock v:ext="edit"/>
          <v:rect id="矩形 2" o:spid="_x0000_s2081" o:spt="1" style="position:absolute;left:878;top:988;height:93;width:11892;" fillcolor="#FFD966" filled="t" o:preferrelative="t" stroked="f" coordsize="21600,21600">
            <v:path/>
            <v:fill on="t" focussize="0,0"/>
            <v:stroke on="f"/>
            <v:imagedata o:title=""/>
            <o:lock v:ext="edit"/>
          </v:rect>
          <v:shape id="任意多边形 3" o:spid="_x0000_s2082" o:spt="100" style="position:absolute;left:10148;top:440;height:554;width:2612;"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83" o:spt="100" style="position:absolute;left:10437;top:324;height:712;width:2338;" fillcolor="#FFD966" filled="t" o:preferrelative="t" stroked="f" coordsize="2619,1265" path="m668,0l2619,10,2619,1265,0,1265,668,0xe">
            <v:path textboxrect="0,0,2345,1108" o:connecttype="segments"/>
            <v:fill on="t" focussize="0,0"/>
            <v:stroke on="f" joinstyle="round"/>
            <v:imagedata o:title=""/>
            <o:lock v:ext="edit"/>
          </v:shape>
        </v:group>
      </w:pict>
    </w:r>
    <w:r>
      <w:pict>
        <v:group id="组合 180" o:spid="_x0000_s2084" o:spt="203" style="position:absolute;left:0pt;margin-left:-2.15pt;margin-top:47.15pt;height:32pt;width:235.7pt;mso-position-horizontal-relative:page;mso-position-vertical-relative:page;z-index:251659264;mso-width-relative:page;mso-height-relative:page;" coordorigin="2001,880" coordsize="4715,641203">
          <o:lock v:ext="edit"/>
          <v:rect id="文本框 6" o:spid="_x0000_s2085" o:spt="1" style="position:absolute;left:2097;top:880;height:641;width:4619;" filled="f" o:preferrelative="t" stroked="f" coordsize="21600,21600">
            <v:path/>
            <v:fill on="f" focussize="0,0"/>
            <v:stroke on="f"/>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rect>
          <v:rect id="矩形 7" o:spid="_x0000_s2086" o:spt="1" style="position:absolute;left:2001;top:1044;height:330;width:178;" fillcolor="#000000" filled="t" o:preferrelative="t" stroked="f" coordsize="21600,21600">
            <v:path/>
            <v:fill on="t" focussize="0,0"/>
            <v:stroke on="f"/>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189" o:spid="_x0000_s2072" o:spt="203" style="position:absolute;left:0pt;margin-top:29.75pt;height:32pt;width:157.5pt;mso-position-horizontal:left;mso-position-horizontal-relative:page;mso-position-vertical-relative:page;z-index:251659264;mso-width-relative:page;mso-height-relative:page;" coordorigin="1337,880" coordsize="3151,641203">
          <o:lock v:ext="edit"/>
          <v:rect id="文本框 6" o:spid="_x0000_s2073" o:spt="1" style="position:absolute;left:1401;top:880;height:641;width:3087;" filled="f" o:preferrelative="t" stroked="f" coordsize="21600,21600">
            <v:path/>
            <v:fill on="f" focussize="0,0"/>
            <v:stroke on="f"/>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rect>
          <v:rect id="矩形 7" o:spid="_x0000_s2074" o:spt="1" style="position:absolute;left:1337;top:1044;height:330;width:119;" fillcolor="#000000" filled="t" o:preferrelative="t" stroked="f" coordsize="21600,21600">
            <v:path/>
            <v:fill on="t" focussize="0,0"/>
            <v:stroke on="f"/>
            <v:imagedata o:title=""/>
            <o:lock v:ext="edit"/>
          </v:rect>
        </v:group>
      </w:pict>
    </w:r>
    <w:r>
      <w:pict>
        <v:group id="组合 192" o:spid="_x0000_s2075" o:spt="203" style="position:absolute;left:0pt;margin-top:43.1pt;height:58.95pt;width:595.3pt;mso-position-horizontal:center;mso-position-horizontal-relative:page;mso-position-vertical-relative:page;z-index:251659264;mso-width-relative:page;mso-height-relative:page;" coordorigin="881,505" coordsize="11931,1179203">
          <o:lock v:ext="edit"/>
          <v:rect id="矩形 2" o:spid="_x0000_s2076" o:spt="1" style="position:absolute;left:881;top:1538;height:146;width:11925;" fillcolor="#FFD966" filled="t" o:preferrelative="t" stroked="f" coordsize="21600,21600">
            <v:path/>
            <v:fill on="t" focussize="0,0"/>
            <v:stroke on="f"/>
            <v:imagedata o:title=""/>
            <o:lock v:ext="edit"/>
          </v:rect>
          <v:shape id="任意多边形 3" o:spid="_x0000_s2077" o:spt="100" style="position:absolute;left:10177;top:686;height:862;width:2619;"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78" o:spt="100" style="position:absolute;left:10467;top:505;height:1108;width:2345;" fillcolor="#FFD966" filled="t" o:preferrelative="t" stroked="f" coordsize="2619,1265" path="m668,0l2619,10,2619,1265,0,1265,668,0xe">
            <v:path textboxrect="0,0,2345,1108" o:connecttype="segments"/>
            <v:fill on="t" focussize="0,0"/>
            <v:stroke on="f" joinstyle="round"/>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49" o:spid="_x0000_s2095" o:spt="203" style="position:absolute;left:0pt;margin-left:2.5pt;margin-top:28.75pt;height:35.25pt;width:594.8pt;mso-position-horizontal-relative:page;mso-position-vertical-relative:page;z-index:251659264;mso-width-relative:page;mso-height-relative:page;" coordorigin="878,302" coordsize="11897,705203">
          <o:lock v:ext="edit"/>
          <v:rect id="矩形 2" o:spid="_x0000_s2096" o:spt="1" style="position:absolute;left:878;top:920;height:87;width:11892;" fillcolor="#FFD966" filled="t" o:preferrelative="t" stroked="f" coordsize="21600,21600">
            <v:path/>
            <v:fill on="t" focussize="0,0"/>
            <v:stroke on="f"/>
            <v:imagedata o:title=""/>
            <o:lock v:ext="edit"/>
          </v:rect>
          <v:shape id="任意多边形 3" o:spid="_x0000_s2097" o:spt="100" style="position:absolute;left:10148;top:410;height:516;width:2612;"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98" o:spt="100" style="position:absolute;left:10437;top:302;height:663;width:2338;" fillcolor="#FFD966" filled="t" o:preferrelative="t" stroked="f" coordsize="2619,1265" path="m668,0l2619,10,2619,1265,0,1265,668,0xe">
            <v:path textboxrect="0,0,2345,1108" o:connecttype="segments"/>
            <v:fill on="t" focussize="0,0"/>
            <v:stroke on="f" joinstyle="round"/>
            <v:imagedata o:title=""/>
            <o:lock v:ext="edit"/>
          </v:shape>
        </v:group>
      </w:pict>
    </w:r>
    <w:r>
      <w:pict>
        <v:group id="组合 46" o:spid="_x0000_s2099" o:spt="203" style="position:absolute;left:0pt;margin-left:0pt;margin-top:29.75pt;height:32pt;width:280pt;mso-position-horizontal-relative:page;mso-position-vertical-relative:page;z-index:251659264;mso-width-relative:page;mso-height-relative:page;" coordorigin="2377,880" coordsize="5602,641203">
          <o:lock v:ext="edit"/>
          <v:rect id="文本框 6" o:spid="_x0000_s2100" o:spt="1" style="position:absolute;left:2491;top:880;height:641;width:5488;" filled="f" o:preferrelative="t" stroked="f" coordsize="21600,21600">
            <v:path/>
            <v:fill on="f" focussize="0,0"/>
            <v:stroke on="f"/>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rect>
          <v:rect id="矩形 7" o:spid="_x0000_s2101" o:spt="1" style="position:absolute;left:2377;top:1044;height:330;width:211;" fillcolor="#000000" filled="t" o:preferrelative="t" stroked="f" coordsize="21600,21600">
            <v:path/>
            <v:fill on="t" focussize="0,0"/>
            <v:stroke on="f"/>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19" o:spid="_x0000_s2088" o:spt="203" style="position:absolute;left:0pt;margin-left:0.75pt;margin-top:24.2pt;height:38.05pt;width:595.3pt;mso-position-horizontal-relative:page;mso-position-vertical-relative:page;z-index:251659264;mso-width-relative:page;mso-height-relative:page;" coordorigin="881,326" coordsize="11931,761203">
          <o:lock v:ext="edit"/>
          <v:rect id="矩形 2" o:spid="_x0000_s2089" o:spt="1" style="position:absolute;left:881;top:993;height:94;width:11925;" fillcolor="#FFD966" filled="t" o:preferrelative="t" stroked="f" coordsize="21600,21600">
            <v:path/>
            <v:fill on="t" focussize="0,0"/>
            <v:stroke on="f"/>
            <v:imagedata o:title=""/>
            <o:lock v:ext="edit"/>
          </v:rect>
          <v:shape id="任意多边形 3" o:spid="_x0000_s2090" o:spt="100" style="position:absolute;left:10177;top:443;height:556;width:2619;"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91" o:spt="100" style="position:absolute;left:10467;top:326;height:715;width:2345;" fillcolor="#FFD966" filled="t" o:preferrelative="t" stroked="f" coordsize="2619,1265" path="m668,0l2619,10,2619,1265,0,1265,668,0xe">
            <v:path textboxrect="0,0,2345,1108" o:connecttype="segments"/>
            <v:fill on="t" focussize="0,0"/>
            <v:stroke on="f" joinstyle="round"/>
            <v:imagedata o:title=""/>
            <o:lock v:ext="edit"/>
          </v:shape>
        </v:group>
      </w:pict>
    </w:r>
    <w:r>
      <w:pict>
        <v:group id="组合 16" o:spid="_x0000_s2092" o:spt="203" style="position:absolute;left:0pt;margin-top:29.75pt;height:32pt;width:254.25pt;mso-position-horizontal:left;mso-position-horizontal-relative:page;mso-position-vertical-relative:page;z-index:251659264;mso-width-relative:page;mso-height-relative:page;" coordorigin="2158,880" coordsize="5087,641203">
          <o:lock v:ext="edit"/>
          <v:rect id="文本框 6" o:spid="_x0000_s2093" o:spt="1" style="position:absolute;left:2262;top:880;height:641;width:4983;" filled="f" o:preferrelative="t" stroked="f" coordsize="21600,21600">
            <v:path/>
            <v:fill on="f" focussize="0,0"/>
            <v:stroke on="f"/>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rect>
          <v:rect id="矩形 7" o:spid="_x0000_s2094" o:spt="1" style="position:absolute;left:2158;top:1044;height:330;width:192;" fillcolor="#000000" filled="t" o:preferrelative="t" stroked="f" coordsize="21600,21600">
            <v:path/>
            <v:fill on="t" focussize="0,0"/>
            <v:stroke on="f"/>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240" o:spid="_x0000_s2057" o:spt="203" style="position:absolute;left:0pt;margin-left:0pt;margin-top:53.75pt;height:31.5pt;width:594.8pt;mso-position-horizontal-relative:page;mso-position-vertical-relative:page;z-index:251659264;mso-width-relative:page;mso-height-relative:page;" coordorigin="878,270" coordsize="11897,630203">
          <o:lock v:ext="edit"/>
          <v:rect id="矩形 2" o:spid="_x0000_s2058" o:spt="1" style="position:absolute;left:878;top:822;height:78;width:11892;" fillcolor="#FFD966" filled="t" o:preferrelative="t" stroked="f" coordsize="21600,21600">
            <v:path/>
            <v:fill on="t" focussize="0,0"/>
            <v:stroke on="f"/>
            <v:imagedata o:title=""/>
            <o:lock v:ext="edit"/>
          </v:rect>
          <v:shape id="任意多边形 3" o:spid="_x0000_s2059" o:spt="100" style="position:absolute;left:10148;top:367;height:460;width:2612;"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60" o:spt="100" style="position:absolute;left:10437;top:270;height:592;width:2338;" fillcolor="#FFD966" filled="t" o:preferrelative="t" stroked="f" coordsize="2619,1265" path="m668,0l2619,10,2619,1265,0,1265,668,0xe">
            <v:path textboxrect="0,0,2345,1108" o:connecttype="segments"/>
            <v:fill on="t" focussize="0,0"/>
            <v:stroke on="f" joinstyle="round"/>
            <v:imagedata o:title=""/>
            <o:lock v:ext="edit"/>
          </v:shape>
        </v:group>
      </w:pict>
    </w:r>
    <w:r>
      <w:pict>
        <v:group id="组合 237" o:spid="_x0000_s2061" o:spt="203" style="position:absolute;left:0pt;margin-left:-2.15pt;margin-top:47.15pt;height:32pt;width:235.7pt;mso-position-horizontal-relative:page;mso-position-vertical-relative:page;z-index:251659264;mso-width-relative:page;mso-height-relative:page;" coordorigin="2001,880" coordsize="4715,641203">
          <o:lock v:ext="edit"/>
          <v:rect id="文本框 6" o:spid="_x0000_s2062" o:spt="1" style="position:absolute;left:2097;top:880;height:641;width:4619;" filled="f" o:preferrelative="t" stroked="f" coordsize="21600,21600">
            <v:path/>
            <v:fill on="f" focussize="0,0"/>
            <v:stroke on="f"/>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rect>
          <v:rect id="矩形 7" o:spid="_x0000_s2063" o:spt="1" style="position:absolute;left:2001;top:1044;height:330;width:178;" fillcolor="#000000" filled="t" o:preferrelative="t" stroked="f" coordsize="21600,21600">
            <v:path/>
            <v:fill on="t" focussize="0,0"/>
            <v:stroke on="f"/>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组合 138" o:spid="_x0000_s2065" o:spt="203" style="position:absolute;left:0pt;margin-left:2.75pt;margin-top:46.95pt;height:32.8pt;width:596.85pt;mso-position-horizontal-relative:page;mso-position-vertical-relative:page;z-index:251659264;mso-width-relative:page;mso-height-relative:page;" coordorigin="878,281" coordsize="11937,656203">
          <o:lock v:ext="edit"/>
          <v:rect id="矩形 2" o:spid="_x0000_s2066" o:spt="1" style="position:absolute;left:878;top:856;height:81;width:11892;" fillcolor="#FFD966" filled="t" o:preferrelative="t" stroked="f" coordsize="21600,21600">
            <v:path/>
            <v:fill on="t" focussize="0,0"/>
            <v:stroke on="f"/>
            <v:imagedata o:title=""/>
            <o:lock v:ext="edit"/>
          </v:rect>
          <v:shape id="任意多边形 3" o:spid="_x0000_s2067" o:spt="100" style="position:absolute;left:10148;top:382;height:479;width:2612;" fillcolor="#000000" filled="t" o:preferrelative="t" stroked="f" coordsize="2619,862" path="m595,1l2619,0,2619,862,0,862,595,1xe">
            <v:path textboxrect="0,0,2619,862" o:connecttype="segments"/>
            <v:fill on="t" focussize="0,0"/>
            <v:stroke on="f" joinstyle="round"/>
            <v:imagedata o:title=""/>
            <o:lock v:ext="edit"/>
          </v:shape>
          <v:shape id="任意多边形 4" o:spid="_x0000_s2068" o:spt="100" style="position:absolute;left:10437;top:281;height:616;width:2378;" fillcolor="#FFD966" filled="t" o:preferrelative="t" stroked="f" coordsize="2619,1265" path="m668,0l2619,10,2619,1265,0,1265,668,0xe">
            <v:path textboxrect="0,0,2385,1107" o:connecttype="segments"/>
            <v:fill on="t" focussize="0,0"/>
            <v:stroke on="f" joinstyle="round"/>
            <v:imagedata o:title=""/>
            <o:lock v:ext="edit"/>
          </v:shape>
        </v:group>
      </w:pict>
    </w:r>
    <w:r>
      <w:pict>
        <v:group id="组合 135" o:spid="_x0000_s2069" o:spt="203" style="position:absolute;left:0pt;margin-left:1.95pt;margin-top:47.1pt;height:32pt;width:235.7pt;mso-position-horizontal-relative:page;mso-position-vertical-relative:page;z-index:251659264;mso-width-relative:page;mso-height-relative:page;" coordorigin="2001,880" coordsize="4715,641203">
          <o:lock v:ext="edit"/>
          <v:rect id="文本框 6" o:spid="_x0000_s2070" o:spt="1" style="position:absolute;left:2097;top:880;height:641;width:4619;" filled="f" o:preferrelative="t" stroked="f" coordsize="21600,21600">
            <v:path/>
            <v:fill on="f" focussize="0,0"/>
            <v:stroke on="f"/>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rect>
          <v:rect id="矩形 7" o:spid="_x0000_s2071" o:spt="1" style="position:absolute;left:2001;top:1044;height:330;width:178;" fillcolor="#000000" filled="t" o:preferrelative="t" stroked="f" coordsize="21600,21600">
            <v:path/>
            <v:fill on="t" focussize="0,0"/>
            <v:stroke on="f"/>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E2B27"/>
    <w:multiLevelType w:val="singleLevel"/>
    <w:tmpl w:val="EFAE2B27"/>
    <w:lvl w:ilvl="0" w:tentative="0">
      <w:start w:val="5"/>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dhYTFmYWNlMWMwYWJlYTEzODUzNWM2OWM3ODFhMDAifQ=="/>
  </w:docVars>
  <w:rsids>
    <w:rsidRoot w:val="00431691"/>
    <w:rsid w:val="002E0687"/>
    <w:rsid w:val="00300B10"/>
    <w:rsid w:val="00431691"/>
    <w:rsid w:val="00440041"/>
    <w:rsid w:val="00631F7D"/>
    <w:rsid w:val="00747093"/>
    <w:rsid w:val="00DF0B5F"/>
    <w:rsid w:val="00FE6BC2"/>
    <w:rsid w:val="232542C0"/>
    <w:rsid w:val="2D0139F4"/>
    <w:rsid w:val="48FA30C3"/>
    <w:rsid w:val="5F9312EE"/>
    <w:rsid w:val="61193FCF"/>
    <w:rsid w:val="679F19CA"/>
    <w:rsid w:val="7D0F4E3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0">
    <w:name w:val="页眉 Char"/>
    <w:basedOn w:val="8"/>
    <w:link w:val="5"/>
    <w:qFormat/>
    <w:uiPriority w:val="99"/>
    <w:rPr>
      <w:rFonts w:ascii="等线" w:hAnsi="等线" w:eastAsia="等线"/>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3"/>
    <customShpInfo spid="_x0000_s2054"/>
    <customShpInfo spid="_x0000_s2055"/>
    <customShpInfo spid="_x0000_s2052"/>
    <customShpInfo spid="_x0000_s2058"/>
    <customShpInfo spid="_x0000_s2059"/>
    <customShpInfo spid="_x0000_s2060"/>
    <customShpInfo spid="_x0000_s2057"/>
    <customShpInfo spid="_x0000_s2062"/>
    <customShpInfo spid="_x0000_s2063"/>
    <customShpInfo spid="_x0000_s2061"/>
    <customShpInfo spid="_x0000_s2064"/>
    <customShpInfo spid="_x0000_s2056"/>
    <customShpInfo spid="_x0000_s2066"/>
    <customShpInfo spid="_x0000_s2067"/>
    <customShpInfo spid="_x0000_s2068"/>
    <customShpInfo spid="_x0000_s2065"/>
    <customShpInfo spid="_x0000_s2070"/>
    <customShpInfo spid="_x0000_s2071"/>
    <customShpInfo spid="_x0000_s2069"/>
    <customShpInfo spid="_x0000_s2081"/>
    <customShpInfo spid="_x0000_s2082"/>
    <customShpInfo spid="_x0000_s2083"/>
    <customShpInfo spid="_x0000_s2080"/>
    <customShpInfo spid="_x0000_s2085"/>
    <customShpInfo spid="_x0000_s2086"/>
    <customShpInfo spid="_x0000_s2084"/>
    <customShpInfo spid="_x0000_s2073"/>
    <customShpInfo spid="_x0000_s2074"/>
    <customShpInfo spid="_x0000_s2072"/>
    <customShpInfo spid="_x0000_s2076"/>
    <customShpInfo spid="_x0000_s2077"/>
    <customShpInfo spid="_x0000_s2078"/>
    <customShpInfo spid="_x0000_s2075"/>
    <customShpInfo spid="_x0000_s2087"/>
    <customShpInfo spid="_x0000_s2079"/>
    <customShpInfo spid="_x0000_s2096"/>
    <customShpInfo spid="_x0000_s2097"/>
    <customShpInfo spid="_x0000_s2098"/>
    <customShpInfo spid="_x0000_s2095"/>
    <customShpInfo spid="_x0000_s2100"/>
    <customShpInfo spid="_x0000_s2101"/>
    <customShpInfo spid="_x0000_s2099"/>
    <customShpInfo spid="_x0000_s2089"/>
    <customShpInfo spid="_x0000_s2090"/>
    <customShpInfo spid="_x0000_s2091"/>
    <customShpInfo spid="_x0000_s2088"/>
    <customShpInfo spid="_x0000_s2093"/>
    <customShpInfo spid="_x0000_s2094"/>
    <customShpInfo spid="_x0000_s2092"/>
    <customShpInfo spid="_x0000_s2102"/>
    <customShpInfo spid="_x0000_s1080"/>
    <customShpInfo spid="_x0000_s1081"/>
    <customShpInfo spid="_x0000_s1082"/>
    <customShpInfo spid="_x0000_s1083"/>
    <customShpInfo spid="_x0000_s1085"/>
    <customShpInfo spid="_x0000_s1086"/>
    <customShpInfo spid="_x0000_s1084"/>
    <customShpInfo spid="_x0000_s1090"/>
    <customShpInfo spid="_x0000_s1088"/>
    <customShpInfo spid="_x0000_s1089"/>
    <customShpInfo spid="_x0000_s1087"/>
    <customShpInfo spid="_x0000_s1091"/>
    <customShpInfo spid="_x0000_s1092"/>
    <customShpInfo spid="_x0000_s1093"/>
    <customShpInfo spid="_x0000_s1094"/>
    <customShpInfo spid="_x0000_s1095"/>
    <customShpInfo spid="_x0000_s1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29</Pages>
  <Words>6860</Words>
  <Characters>7740</Characters>
  <Lines>122</Lines>
  <Paragraphs>34</Paragraphs>
  <TotalTime>3</TotalTime>
  <ScaleCrop>false</ScaleCrop>
  <LinksUpToDate>false</LinksUpToDate>
  <CharactersWithSpaces>8083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Ly</cp:lastModifiedBy>
  <cp:lastPrinted>2020-07-30T02:37:00Z</cp:lastPrinted>
  <dcterms:modified xsi:type="dcterms:W3CDTF">2022-08-09T10:32:27Z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17D8D55FF5744235AF11A92670DF1D5E</vt:lpwstr>
  </property>
</Properties>
</file>