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09" w:rsidRDefault="002C76FB">
      <w:pPr>
        <w:ind w:firstLineChars="200" w:firstLine="723"/>
        <w:jc w:val="center"/>
        <w:rPr>
          <w:rFonts w:asciiTheme="minorEastAsia" w:hAnsiTheme="minorEastAsia" w:cstheme="minorEastAsia"/>
          <w:b/>
          <w:bCs/>
          <w:kern w:val="0"/>
          <w:sz w:val="36"/>
          <w:szCs w:val="36"/>
        </w:rPr>
      </w:pPr>
      <w:r>
        <w:rPr>
          <w:rFonts w:asciiTheme="minorEastAsia" w:hAnsiTheme="minorEastAsia" w:cstheme="minorEastAsia" w:hint="eastAsia"/>
          <w:b/>
          <w:bCs/>
          <w:kern w:val="0"/>
          <w:sz w:val="36"/>
          <w:szCs w:val="36"/>
        </w:rPr>
        <w:t>成安县科技和工业信息化局</w:t>
      </w:r>
    </w:p>
    <w:p w:rsidR="00CC6A09" w:rsidRDefault="00CB3BC2">
      <w:pPr>
        <w:ind w:firstLineChars="200" w:firstLine="723"/>
        <w:jc w:val="center"/>
        <w:rPr>
          <w:rFonts w:asciiTheme="minorEastAsia" w:hAnsiTheme="minorEastAsia" w:cstheme="minorEastAsia"/>
          <w:b/>
          <w:bCs/>
          <w:kern w:val="0"/>
          <w:sz w:val="36"/>
          <w:szCs w:val="36"/>
        </w:rPr>
      </w:pPr>
      <w:r>
        <w:rPr>
          <w:rFonts w:asciiTheme="minorEastAsia" w:hAnsiTheme="minorEastAsia" w:cstheme="minorEastAsia" w:hint="eastAsia"/>
          <w:b/>
          <w:bCs/>
          <w:kern w:val="0"/>
          <w:sz w:val="36"/>
          <w:szCs w:val="36"/>
        </w:rPr>
        <w:t>201</w:t>
      </w:r>
      <w:r w:rsidR="002C76FB">
        <w:rPr>
          <w:rFonts w:asciiTheme="minorEastAsia" w:hAnsiTheme="minorEastAsia" w:cstheme="minorEastAsia" w:hint="eastAsia"/>
          <w:b/>
          <w:bCs/>
          <w:kern w:val="0"/>
          <w:sz w:val="36"/>
          <w:szCs w:val="36"/>
        </w:rPr>
        <w:t>9</w:t>
      </w:r>
      <w:r>
        <w:rPr>
          <w:rFonts w:asciiTheme="minorEastAsia" w:hAnsiTheme="minorEastAsia" w:cstheme="minorEastAsia" w:hint="eastAsia"/>
          <w:b/>
          <w:bCs/>
          <w:kern w:val="0"/>
          <w:sz w:val="36"/>
          <w:szCs w:val="36"/>
        </w:rPr>
        <w:t>年部门预算公开情况说明</w:t>
      </w:r>
    </w:p>
    <w:p w:rsidR="00CC6A09" w:rsidRDefault="00CB3BC2">
      <w:pPr>
        <w:ind w:firstLineChars="200" w:firstLine="640"/>
        <w:jc w:val="left"/>
        <w:rPr>
          <w:rFonts w:ascii="仿宋" w:eastAsia="仿宋" w:hAnsi="仿宋" w:cs="仿宋_GB2312"/>
          <w:kern w:val="0"/>
          <w:sz w:val="32"/>
          <w:szCs w:val="32"/>
        </w:rPr>
      </w:pPr>
      <w:r>
        <w:rPr>
          <w:rFonts w:ascii="仿宋" w:eastAsia="仿宋" w:hAnsi="仿宋" w:cs="仿宋_GB2312"/>
          <w:sz w:val="32"/>
          <w:szCs w:val="32"/>
        </w:rPr>
        <w:t>按照《预算法》有关规定</w:t>
      </w:r>
      <w:r>
        <w:rPr>
          <w:rFonts w:ascii="仿宋" w:eastAsia="仿宋" w:hAnsi="仿宋" w:cs="仿宋_GB2312" w:hint="eastAsia"/>
          <w:sz w:val="32"/>
          <w:szCs w:val="32"/>
        </w:rPr>
        <w:t>和</w:t>
      </w:r>
      <w:r>
        <w:rPr>
          <w:rFonts w:ascii="仿宋" w:eastAsia="仿宋" w:hAnsi="仿宋" w:cs="楷体_GB2312"/>
          <w:sz w:val="32"/>
          <w:szCs w:val="32"/>
        </w:rPr>
        <w:t>财政部关于印发《地方预决算公开操作规程》的通知，</w:t>
      </w:r>
      <w:r>
        <w:rPr>
          <w:rFonts w:ascii="仿宋" w:eastAsia="仿宋" w:hAnsi="仿宋" w:cs="仿宋_GB2312"/>
          <w:kern w:val="0"/>
          <w:sz w:val="32"/>
          <w:szCs w:val="32"/>
        </w:rPr>
        <w:t>现将</w:t>
      </w:r>
      <w:r>
        <w:rPr>
          <w:rFonts w:ascii="仿宋" w:eastAsia="仿宋" w:hAnsi="仿宋" w:cs="仿宋_GB2312" w:hint="eastAsia"/>
          <w:kern w:val="0"/>
          <w:sz w:val="32"/>
          <w:szCs w:val="32"/>
        </w:rPr>
        <w:t>成安县</w:t>
      </w:r>
      <w:r w:rsidR="002C76FB">
        <w:rPr>
          <w:rFonts w:ascii="仿宋" w:eastAsia="仿宋" w:hAnsi="仿宋" w:cs="仿宋_GB2312" w:hint="eastAsia"/>
          <w:kern w:val="0"/>
          <w:sz w:val="32"/>
          <w:szCs w:val="32"/>
        </w:rPr>
        <w:t>科技和工业信息化局</w:t>
      </w:r>
      <w:r>
        <w:rPr>
          <w:rFonts w:ascii="仿宋" w:eastAsia="仿宋" w:hAnsi="仿宋" w:cs="仿宋_GB2312"/>
          <w:kern w:val="0"/>
          <w:sz w:val="32"/>
          <w:szCs w:val="32"/>
        </w:rPr>
        <w:t>201</w:t>
      </w:r>
      <w:r w:rsidR="002C76FB">
        <w:rPr>
          <w:rFonts w:ascii="仿宋" w:eastAsia="仿宋" w:hAnsi="仿宋" w:cs="仿宋_GB2312" w:hint="eastAsia"/>
          <w:kern w:val="0"/>
          <w:sz w:val="32"/>
          <w:szCs w:val="32"/>
        </w:rPr>
        <w:t>9</w:t>
      </w:r>
      <w:r>
        <w:rPr>
          <w:rFonts w:ascii="仿宋" w:eastAsia="仿宋" w:hAnsi="仿宋" w:cs="仿宋_GB2312"/>
          <w:kern w:val="0"/>
          <w:sz w:val="32"/>
          <w:szCs w:val="32"/>
        </w:rPr>
        <w:t>年部门预算公开如下</w:t>
      </w:r>
      <w:r>
        <w:rPr>
          <w:rFonts w:ascii="仿宋" w:eastAsia="仿宋" w:hAnsi="仿宋" w:cs="仿宋_GB2312" w:hint="eastAsia"/>
          <w:kern w:val="0"/>
          <w:sz w:val="32"/>
          <w:szCs w:val="32"/>
        </w:rPr>
        <w:t>：</w:t>
      </w:r>
    </w:p>
    <w:p w:rsidR="002C76FB" w:rsidRDefault="002C76FB" w:rsidP="002C76FB">
      <w:pPr>
        <w:spacing w:line="276" w:lineRule="auto"/>
        <w:ind w:firstLineChars="150" w:firstLine="482"/>
        <w:rPr>
          <w:rFonts w:ascii="楷体" w:eastAsia="楷体" w:hAnsi="楷体" w:cs="Calibri"/>
          <w:b/>
          <w:kern w:val="0"/>
          <w:sz w:val="32"/>
          <w:szCs w:val="32"/>
        </w:rPr>
      </w:pPr>
      <w:r>
        <w:rPr>
          <w:rFonts w:ascii="楷体" w:eastAsia="楷体" w:hAnsi="楷体" w:cs="Calibri" w:hint="eastAsia"/>
          <w:b/>
          <w:kern w:val="0"/>
          <w:sz w:val="32"/>
          <w:szCs w:val="32"/>
        </w:rPr>
        <w:t>一、</w:t>
      </w:r>
      <w:r w:rsidR="00CB3BC2">
        <w:rPr>
          <w:rFonts w:ascii="楷体" w:eastAsia="楷体" w:hAnsi="楷体" w:cs="Calibri" w:hint="eastAsia"/>
          <w:b/>
          <w:kern w:val="0"/>
          <w:sz w:val="32"/>
          <w:szCs w:val="32"/>
        </w:rPr>
        <w:t>部门职责及机构设置情况</w:t>
      </w:r>
    </w:p>
    <w:p w:rsidR="002C76FB" w:rsidRPr="000E0CBF" w:rsidRDefault="002C76FB" w:rsidP="002C76FB">
      <w:pPr>
        <w:spacing w:line="276" w:lineRule="auto"/>
        <w:ind w:firstLineChars="150" w:firstLine="480"/>
        <w:rPr>
          <w:rFonts w:ascii="仿宋" w:eastAsia="仿宋" w:hAnsi="仿宋" w:cs="Times New Roman"/>
          <w:spacing w:val="6"/>
          <w:sz w:val="32"/>
          <w:szCs w:val="32"/>
        </w:rPr>
      </w:pPr>
      <w:r w:rsidRPr="000E0CBF">
        <w:rPr>
          <w:rFonts w:ascii="仿宋" w:eastAsia="仿宋" w:hAnsi="仿宋" w:cs="Times New Roman" w:hint="eastAsia"/>
          <w:sz w:val="32"/>
          <w:szCs w:val="32"/>
        </w:rPr>
        <w:t>（一）贯彻落实创新驱动发展战略方针，拟订科技发展、引进国外智力规划和政策并组织实施，</w:t>
      </w:r>
      <w:r w:rsidRPr="000E0CBF">
        <w:rPr>
          <w:rFonts w:ascii="仿宋" w:eastAsia="仿宋" w:hAnsi="仿宋" w:cs="Times New Roman"/>
          <w:spacing w:val="6"/>
          <w:sz w:val="32"/>
          <w:szCs w:val="32"/>
        </w:rPr>
        <w:t>起草</w:t>
      </w:r>
      <w:r w:rsidRPr="000E0CBF">
        <w:rPr>
          <w:rFonts w:ascii="仿宋" w:eastAsia="仿宋" w:hAnsi="仿宋" w:cs="Times New Roman" w:hint="eastAsia"/>
          <w:spacing w:val="6"/>
          <w:sz w:val="32"/>
          <w:szCs w:val="32"/>
        </w:rPr>
        <w:t>有关</w:t>
      </w:r>
      <w:r w:rsidRPr="000E0CBF">
        <w:rPr>
          <w:rFonts w:ascii="仿宋" w:eastAsia="仿宋" w:hAnsi="仿宋" w:cs="Times New Roman"/>
          <w:spacing w:val="6"/>
          <w:sz w:val="32"/>
          <w:szCs w:val="32"/>
        </w:rPr>
        <w:t>科技</w:t>
      </w:r>
      <w:r w:rsidRPr="000E0CBF">
        <w:rPr>
          <w:rFonts w:ascii="仿宋" w:eastAsia="仿宋" w:hAnsi="仿宋" w:cs="Times New Roman" w:hint="eastAsia"/>
          <w:spacing w:val="6"/>
          <w:sz w:val="32"/>
          <w:szCs w:val="32"/>
        </w:rPr>
        <w:t>方面的</w:t>
      </w:r>
      <w:r w:rsidRPr="000E0CBF">
        <w:rPr>
          <w:rFonts w:ascii="仿宋" w:eastAsia="仿宋" w:hAnsi="仿宋" w:cs="Times New Roman"/>
          <w:spacing w:val="6"/>
          <w:sz w:val="32"/>
          <w:szCs w:val="32"/>
        </w:rPr>
        <w:t>地方</w:t>
      </w:r>
      <w:r w:rsidRPr="000E0CBF">
        <w:rPr>
          <w:rFonts w:ascii="仿宋" w:eastAsia="仿宋" w:hAnsi="仿宋" w:cs="Times New Roman" w:hint="eastAsia"/>
          <w:spacing w:val="6"/>
          <w:sz w:val="32"/>
          <w:szCs w:val="32"/>
        </w:rPr>
        <w:t>性</w:t>
      </w:r>
      <w:r w:rsidRPr="000E0CBF">
        <w:rPr>
          <w:rFonts w:ascii="仿宋" w:eastAsia="仿宋" w:hAnsi="仿宋" w:cs="Times New Roman"/>
          <w:spacing w:val="6"/>
          <w:sz w:val="32"/>
          <w:szCs w:val="32"/>
        </w:rPr>
        <w:t>法规、政府规章</w:t>
      </w:r>
      <w:r w:rsidRPr="000E0CBF">
        <w:rPr>
          <w:rFonts w:ascii="仿宋" w:eastAsia="仿宋" w:hAnsi="仿宋" w:cs="Times New Roman" w:hint="eastAsia"/>
          <w:spacing w:val="6"/>
          <w:sz w:val="32"/>
          <w:szCs w:val="32"/>
        </w:rPr>
        <w:t>草案</w:t>
      </w:r>
      <w:r w:rsidRPr="000E0CBF">
        <w:rPr>
          <w:rFonts w:ascii="仿宋" w:eastAsia="仿宋" w:hAnsi="仿宋" w:cs="Times New Roman"/>
          <w:spacing w:val="6"/>
          <w:sz w:val="32"/>
          <w:szCs w:val="32"/>
        </w:rPr>
        <w:t>。</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w:t>
      </w:r>
      <w:r>
        <w:rPr>
          <w:rFonts w:ascii="仿宋" w:eastAsia="仿宋" w:hAnsi="仿宋" w:cs="Times New Roman" w:hint="eastAsia"/>
          <w:sz w:val="32"/>
          <w:szCs w:val="32"/>
        </w:rPr>
        <w:t>县</w:t>
      </w:r>
      <w:r w:rsidRPr="000E0CBF">
        <w:rPr>
          <w:rFonts w:ascii="仿宋" w:eastAsia="仿宋" w:hAnsi="仿宋" w:cs="Times New Roman" w:hint="eastAsia"/>
          <w:sz w:val="32"/>
          <w:szCs w:val="32"/>
        </w:rPr>
        <w:t>重大科技决策咨询制度建设。拟订科学普及和科学传播规划、政策。</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（三）会同有关部门</w:t>
      </w:r>
      <w:r>
        <w:rPr>
          <w:rFonts w:ascii="仿宋" w:eastAsia="仿宋" w:hAnsi="仿宋" w:cs="Times New Roman" w:hint="eastAsia"/>
          <w:sz w:val="32"/>
          <w:szCs w:val="32"/>
        </w:rPr>
        <w:t>提出优化配置科技资源的政策措施建议，推动多元化科技投入体系建设</w:t>
      </w:r>
      <w:r w:rsidRPr="000E0CBF">
        <w:rPr>
          <w:rFonts w:ascii="仿宋" w:eastAsia="仿宋" w:hAnsi="仿宋" w:cs="Times New Roman" w:hint="eastAsia"/>
          <w:sz w:val="32"/>
          <w:szCs w:val="32"/>
        </w:rPr>
        <w:t>。</w:t>
      </w:r>
      <w:r>
        <w:rPr>
          <w:rFonts w:ascii="仿宋" w:eastAsia="仿宋" w:hAnsi="仿宋" w:cs="Times New Roman" w:hint="eastAsia"/>
          <w:sz w:val="32"/>
          <w:szCs w:val="32"/>
        </w:rPr>
        <w:t>负责科学技术研究与开发经费的分配和管理，负责科技专项经费的管理。</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（四）编制</w:t>
      </w:r>
      <w:r>
        <w:rPr>
          <w:rFonts w:ascii="仿宋" w:eastAsia="仿宋" w:hAnsi="仿宋" w:cs="Times New Roman" w:hint="eastAsia"/>
          <w:sz w:val="32"/>
          <w:szCs w:val="32"/>
        </w:rPr>
        <w:t>县</w:t>
      </w:r>
      <w:r w:rsidRPr="000E0CBF">
        <w:rPr>
          <w:rFonts w:ascii="仿宋" w:eastAsia="仿宋" w:hAnsi="仿宋" w:cs="Times New Roman" w:hint="eastAsia"/>
          <w:sz w:val="32"/>
          <w:szCs w:val="32"/>
        </w:rPr>
        <w:t>重大科技项目规划并监督实施，统筹关键共性技术、前沿引领技术、现代工程技术、颠覆性技术研发和创新，牵头组织重大技术攻关和成果应用示范。</w:t>
      </w:r>
    </w:p>
    <w:p w:rsidR="002C76FB"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w:t>
      </w:r>
      <w:r>
        <w:rPr>
          <w:rFonts w:ascii="仿宋" w:eastAsia="仿宋" w:hAnsi="仿宋" w:cs="Times New Roman" w:hint="eastAsia"/>
          <w:sz w:val="32"/>
          <w:szCs w:val="32"/>
        </w:rPr>
        <w:t>五</w:t>
      </w:r>
      <w:r w:rsidRPr="000E0CBF">
        <w:rPr>
          <w:rFonts w:ascii="仿宋" w:eastAsia="仿宋" w:hAnsi="仿宋" w:cs="Times New Roman" w:hint="eastAsia"/>
          <w:sz w:val="32"/>
          <w:szCs w:val="32"/>
        </w:rPr>
        <w:t>）组织拟订高新技术发展及产业化、科技促进农业农村和社会发展的规划、政策和措施。组织开</w:t>
      </w:r>
      <w:r w:rsidRPr="000E0CBF">
        <w:rPr>
          <w:rFonts w:ascii="仿宋" w:eastAsia="仿宋" w:hAnsi="仿宋" w:cs="Times New Roman" w:hint="eastAsia"/>
          <w:sz w:val="32"/>
          <w:szCs w:val="32"/>
        </w:rPr>
        <w:lastRenderedPageBreak/>
        <w:t>展重点领域技术发展需求分析，提出重大任务并监督实施。</w:t>
      </w:r>
    </w:p>
    <w:p w:rsidR="002C76FB"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w:t>
      </w:r>
      <w:r>
        <w:rPr>
          <w:rFonts w:ascii="仿宋" w:eastAsia="仿宋" w:hAnsi="仿宋" w:cs="Times New Roman" w:hint="eastAsia"/>
          <w:sz w:val="32"/>
          <w:szCs w:val="32"/>
        </w:rPr>
        <w:t>六</w:t>
      </w:r>
      <w:r w:rsidRPr="000E0CBF">
        <w:rPr>
          <w:rFonts w:ascii="仿宋" w:eastAsia="仿宋" w:hAnsi="仿宋" w:cs="Times New Roman" w:hint="eastAsia"/>
          <w:sz w:val="32"/>
          <w:szCs w:val="32"/>
        </w:rPr>
        <w:t>）拟订科技成果转移转化和促进产学研结合的相关政策措施并监督实施。</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w:t>
      </w:r>
      <w:r>
        <w:rPr>
          <w:rFonts w:ascii="仿宋" w:eastAsia="仿宋" w:hAnsi="仿宋" w:cs="Times New Roman" w:hint="eastAsia"/>
          <w:sz w:val="32"/>
          <w:szCs w:val="32"/>
        </w:rPr>
        <w:t>七</w:t>
      </w:r>
      <w:r w:rsidRPr="000E0CBF">
        <w:rPr>
          <w:rFonts w:ascii="仿宋" w:eastAsia="仿宋" w:hAnsi="仿宋" w:cs="Times New Roman" w:hint="eastAsia"/>
          <w:sz w:val="32"/>
          <w:szCs w:val="32"/>
        </w:rPr>
        <w:t>）统筹区域科技创新体系建设，指导区域创新发展、科技资源合理布局和协同创新能力建设。</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w:t>
      </w:r>
      <w:r>
        <w:rPr>
          <w:rFonts w:ascii="仿宋" w:eastAsia="仿宋" w:hAnsi="仿宋" w:cs="Times New Roman" w:hint="eastAsia"/>
          <w:sz w:val="32"/>
          <w:szCs w:val="32"/>
        </w:rPr>
        <w:t>八</w:t>
      </w:r>
      <w:r w:rsidRPr="000E0CBF">
        <w:rPr>
          <w:rFonts w:ascii="仿宋" w:eastAsia="仿宋" w:hAnsi="仿宋" w:cs="Times New Roman" w:hint="eastAsia"/>
          <w:sz w:val="32"/>
          <w:szCs w:val="32"/>
        </w:rPr>
        <w:t xml:space="preserve">）拟订国际科技合作与创新能力开放合作的规划、政策和措施，组织开展国际科技合作交流。指导相关部门对外科技合作交流工作。 </w:t>
      </w:r>
    </w:p>
    <w:p w:rsidR="002C76FB" w:rsidRPr="000E0CBF"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w:t>
      </w:r>
      <w:r>
        <w:rPr>
          <w:rFonts w:ascii="仿宋" w:eastAsia="仿宋" w:hAnsi="仿宋" w:cs="Times New Roman" w:hint="eastAsia"/>
          <w:sz w:val="32"/>
          <w:szCs w:val="32"/>
        </w:rPr>
        <w:t>九</w:t>
      </w:r>
      <w:r w:rsidRPr="000E0CBF">
        <w:rPr>
          <w:rFonts w:ascii="仿宋" w:eastAsia="仿宋" w:hAnsi="仿宋" w:cs="Times New Roman" w:hint="eastAsia"/>
          <w:sz w:val="32"/>
          <w:szCs w:val="32"/>
        </w:rPr>
        <w:t xml:space="preserve">）会同有关部门拟订科技人才队伍建设规划和政策，建立健全科技人才评价和激励机制，组织实施科技人才计划，推动高端科技创新人才队伍建设。 </w:t>
      </w:r>
    </w:p>
    <w:p w:rsidR="002C76FB" w:rsidRDefault="002C76FB" w:rsidP="002C76FB">
      <w:pPr>
        <w:spacing w:line="276" w:lineRule="auto"/>
        <w:ind w:firstLineChars="200" w:firstLine="640"/>
        <w:rPr>
          <w:rFonts w:ascii="仿宋" w:eastAsia="仿宋" w:hAnsi="仿宋" w:cs="Times New Roman"/>
          <w:sz w:val="32"/>
          <w:szCs w:val="32"/>
        </w:rPr>
      </w:pPr>
      <w:r w:rsidRPr="000E0CBF">
        <w:rPr>
          <w:rFonts w:ascii="仿宋" w:eastAsia="仿宋" w:hAnsi="仿宋" w:cs="Times New Roman" w:hint="eastAsia"/>
          <w:sz w:val="32"/>
          <w:szCs w:val="32"/>
        </w:rPr>
        <w:t>（十）负责科学技术奖的</w:t>
      </w:r>
      <w:r>
        <w:rPr>
          <w:rFonts w:ascii="仿宋" w:eastAsia="仿宋" w:hAnsi="仿宋" w:cs="Times New Roman" w:hint="eastAsia"/>
          <w:sz w:val="32"/>
          <w:szCs w:val="32"/>
        </w:rPr>
        <w:t>申报</w:t>
      </w:r>
      <w:r w:rsidRPr="000E0CBF">
        <w:rPr>
          <w:rFonts w:ascii="仿宋" w:eastAsia="仿宋" w:hAnsi="仿宋" w:cs="Times New Roman" w:hint="eastAsia"/>
          <w:sz w:val="32"/>
          <w:szCs w:val="32"/>
        </w:rPr>
        <w:t>组织工作，承担国家</w:t>
      </w:r>
      <w:r>
        <w:rPr>
          <w:rFonts w:ascii="仿宋" w:eastAsia="仿宋" w:hAnsi="仿宋" w:cs="Times New Roman" w:hint="eastAsia"/>
          <w:sz w:val="32"/>
          <w:szCs w:val="32"/>
        </w:rPr>
        <w:t>、省、市</w:t>
      </w:r>
      <w:r w:rsidRPr="000E0CBF">
        <w:rPr>
          <w:rFonts w:ascii="仿宋" w:eastAsia="仿宋" w:hAnsi="仿宋" w:cs="Times New Roman" w:hint="eastAsia"/>
          <w:sz w:val="32"/>
          <w:szCs w:val="32"/>
        </w:rPr>
        <w:t>科学技术奖推荐工作。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一）提出全县新型工业化发展战略和政策，协调解决新型工业化进程中的重大问题，拟订并组织实施全县工业的发展规划，推进产业结构战略性调整和优化升级，推进信息化和工业化融合。</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二）制订并组织实施全县工业行业规划、计划和产业政策，提出优化产业布局、结构的政策建议，推进现代产业体系建设，起草地方性法规、规章草案，组织实施行业技术规范和标准，指导行业质量管理工作。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三）负责提出全市工业固定资产投资规模和方向（含利用外资和境外投资）、国家和省、市财政性建设资金安排的意见；监测分析全县工业运行态势，统计并发布相关信息，进行预测预警和信息引导；</w:t>
      </w:r>
      <w:r w:rsidRPr="000005EB">
        <w:rPr>
          <w:rFonts w:ascii="仿宋" w:eastAsia="仿宋" w:hAnsi="仿宋" w:cs="Times New Roman" w:hint="eastAsia"/>
          <w:sz w:val="32"/>
          <w:szCs w:val="32"/>
        </w:rPr>
        <w:lastRenderedPageBreak/>
        <w:t>协调解决行业运行发展中的有关问题并提出政策建议；负责工业用电监测；负责应急产业发展，承担应急工业产品供应和保障工作。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十四</w:t>
      </w:r>
      <w:r w:rsidRPr="000005EB">
        <w:rPr>
          <w:rFonts w:ascii="仿宋" w:eastAsia="仿宋" w:hAnsi="仿宋" w:cs="Times New Roman" w:hint="eastAsia"/>
          <w:sz w:val="32"/>
          <w:szCs w:val="32"/>
        </w:rPr>
        <w:t>）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六）贯彻落实国家政策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八）拟订并组织实施全县工业能源节约和资源综合利用、清洁生产促进政策，参与拟订能源节约</w:t>
      </w:r>
      <w:r w:rsidRPr="000005EB">
        <w:rPr>
          <w:rFonts w:ascii="仿宋" w:eastAsia="仿宋" w:hAnsi="仿宋" w:cs="Times New Roman" w:hint="eastAsia"/>
          <w:sz w:val="32"/>
          <w:szCs w:val="32"/>
        </w:rPr>
        <w:lastRenderedPageBreak/>
        <w:t>和资源综合利用、清洁生产促进规划，组织协调相关重大示范工程和新产品、新技术、新设备、新材料的推广应用。</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十</w:t>
      </w:r>
      <w:r w:rsidRPr="000005EB">
        <w:rPr>
          <w:rFonts w:ascii="仿宋" w:eastAsia="仿宋" w:hAnsi="仿宋" w:cs="Times New Roman" w:hint="eastAsia"/>
          <w:sz w:val="32"/>
          <w:szCs w:val="32"/>
        </w:rPr>
        <w:t>九）推进全县工业体制改革和管理创新，提高行业综合素质和核心竞争力，负责民爆行业生产监督管理和安全生产工作，指导工业加强安全生产工作。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负责对本行政区的预拌混凝土和干混砂浆的行政管理。负责解决发展散装水泥工作中出现的问题。负责组织有关部门协调做好发展散装水泥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用户等合法权益的监督与管理执法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十二）负责提出全县工业节能计划方案，拟订并组织实施全县工业的能源节约和资源综合利用、</w:t>
      </w:r>
      <w:r w:rsidRPr="000005EB">
        <w:rPr>
          <w:rFonts w:ascii="仿宋" w:eastAsia="仿宋" w:hAnsi="仿宋" w:cs="Times New Roman" w:hint="eastAsia"/>
          <w:sz w:val="32"/>
          <w:szCs w:val="32"/>
        </w:rPr>
        <w:lastRenderedPageBreak/>
        <w:t>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源节约、再生资源利用等项目管理工作。承担市、县节能工作领导小组办公室日常工作。指导节能监察工作。</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十三）开展工业、中小企业的对外合作与交流。</w:t>
      </w:r>
    </w:p>
    <w:p w:rsidR="002C76FB" w:rsidRPr="000005EB"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十四）承担履行《禁止化学武器公约》的组织协调工作；承担国防工业办公室职责。</w:t>
      </w:r>
    </w:p>
    <w:p w:rsidR="002C76FB" w:rsidRPr="000E0CBF" w:rsidRDefault="002C76FB" w:rsidP="002C76FB">
      <w:pPr>
        <w:spacing w:line="276" w:lineRule="auto"/>
        <w:ind w:firstLineChars="200" w:firstLine="640"/>
        <w:rPr>
          <w:rFonts w:ascii="仿宋" w:eastAsia="仿宋" w:hAnsi="仿宋" w:cs="Times New Roman"/>
          <w:sz w:val="32"/>
          <w:szCs w:val="32"/>
        </w:rPr>
      </w:pPr>
      <w:r w:rsidRPr="000005EB">
        <w:rPr>
          <w:rFonts w:ascii="仿宋" w:eastAsia="仿宋" w:hAnsi="仿宋" w:cs="Times New Roman" w:hint="eastAsia"/>
          <w:sz w:val="32"/>
          <w:szCs w:val="32"/>
        </w:rPr>
        <w:t>（</w:t>
      </w:r>
      <w:r>
        <w:rPr>
          <w:rFonts w:ascii="仿宋" w:eastAsia="仿宋" w:hAnsi="仿宋" w:cs="Times New Roman" w:hint="eastAsia"/>
          <w:sz w:val="32"/>
          <w:szCs w:val="32"/>
        </w:rPr>
        <w:t>二</w:t>
      </w:r>
      <w:r w:rsidRPr="000005EB">
        <w:rPr>
          <w:rFonts w:ascii="仿宋" w:eastAsia="仿宋" w:hAnsi="仿宋" w:cs="Times New Roman" w:hint="eastAsia"/>
          <w:sz w:val="32"/>
          <w:szCs w:val="32"/>
        </w:rPr>
        <w:t>十五）完成县委、县政府交办的其他任务。</w:t>
      </w:r>
    </w:p>
    <w:p w:rsidR="00CC6A09" w:rsidRPr="002C76FB" w:rsidRDefault="00CB3BC2" w:rsidP="002C76FB">
      <w:pPr>
        <w:widowControl/>
        <w:numPr>
          <w:ilvl w:val="0"/>
          <w:numId w:val="1"/>
        </w:numPr>
        <w:spacing w:line="360" w:lineRule="auto"/>
        <w:ind w:firstLineChars="200" w:firstLine="643"/>
        <w:jc w:val="left"/>
        <w:rPr>
          <w:rFonts w:ascii="楷体" w:eastAsia="楷体" w:hAnsi="楷体" w:cs="Calibri"/>
          <w:b/>
          <w:kern w:val="0"/>
          <w:sz w:val="32"/>
          <w:szCs w:val="32"/>
        </w:rPr>
      </w:pPr>
      <w:r w:rsidRPr="002C76FB">
        <w:rPr>
          <w:rFonts w:ascii="楷体" w:eastAsia="楷体" w:hAnsi="楷体" w:cs="Calibri" w:hint="eastAsia"/>
          <w:b/>
          <w:kern w:val="0"/>
          <w:sz w:val="32"/>
          <w:szCs w:val="32"/>
        </w:rPr>
        <w:t>内设</w:t>
      </w:r>
      <w:r w:rsidRPr="002C76FB">
        <w:rPr>
          <w:rFonts w:ascii="楷体" w:eastAsia="楷体" w:hAnsi="楷体" w:cs="Calibri"/>
          <w:b/>
          <w:kern w:val="0"/>
          <w:sz w:val="32"/>
          <w:szCs w:val="32"/>
        </w:rPr>
        <w:t>机构</w:t>
      </w:r>
      <w:r w:rsidRPr="002C76FB">
        <w:rPr>
          <w:rFonts w:ascii="楷体" w:eastAsia="楷体" w:hAnsi="楷体" w:cs="Calibri" w:hint="eastAsia"/>
          <w:b/>
          <w:kern w:val="0"/>
          <w:sz w:val="32"/>
          <w:szCs w:val="32"/>
        </w:rPr>
        <w:t>及职责</w:t>
      </w:r>
    </w:p>
    <w:p w:rsidR="00C06890" w:rsidRDefault="00CB3BC2" w:rsidP="00C06890">
      <w:pPr>
        <w:ind w:firstLineChars="200" w:firstLine="640"/>
        <w:rPr>
          <w:rFonts w:ascii="仿宋" w:eastAsia="仿宋" w:hAnsi="仿宋" w:cs="仿宋"/>
          <w:sz w:val="30"/>
          <w:szCs w:val="30"/>
        </w:rPr>
      </w:pPr>
      <w:r>
        <w:rPr>
          <w:rFonts w:ascii="仿宋" w:eastAsia="仿宋" w:hAnsi="仿宋" w:cs="仿宋" w:hint="eastAsia"/>
          <w:bCs/>
          <w:kern w:val="0"/>
          <w:sz w:val="32"/>
          <w:szCs w:val="32"/>
        </w:rPr>
        <w:t>成安县</w:t>
      </w:r>
      <w:r w:rsidR="002C76FB">
        <w:rPr>
          <w:rFonts w:ascii="仿宋" w:eastAsia="仿宋" w:hAnsi="仿宋" w:cs="仿宋" w:hint="eastAsia"/>
          <w:bCs/>
          <w:kern w:val="0"/>
          <w:sz w:val="32"/>
          <w:szCs w:val="32"/>
        </w:rPr>
        <w:t>科技和工业信息化局</w:t>
      </w:r>
      <w:r>
        <w:rPr>
          <w:rFonts w:ascii="仿宋" w:eastAsia="仿宋" w:hAnsi="仿宋" w:cs="仿宋" w:hint="eastAsia"/>
          <w:bCs/>
          <w:kern w:val="0"/>
          <w:sz w:val="32"/>
          <w:szCs w:val="32"/>
        </w:rPr>
        <w:t>，预算编码是</w:t>
      </w:r>
      <w:r w:rsidR="002C76FB">
        <w:rPr>
          <w:rFonts w:ascii="仿宋" w:eastAsia="仿宋" w:hAnsi="仿宋" w:cs="仿宋" w:hint="eastAsia"/>
          <w:bCs/>
          <w:kern w:val="0"/>
          <w:sz w:val="32"/>
          <w:szCs w:val="32"/>
        </w:rPr>
        <w:t>439002</w:t>
      </w:r>
      <w:r w:rsidR="002C76FB">
        <w:rPr>
          <w:rFonts w:ascii="仿宋" w:eastAsia="仿宋" w:hAnsi="仿宋" w:cs="仿宋" w:hint="eastAsia"/>
          <w:sz w:val="30"/>
          <w:szCs w:val="30"/>
        </w:rPr>
        <w:t>，,</w:t>
      </w:r>
      <w:r>
        <w:rPr>
          <w:rFonts w:ascii="仿宋" w:eastAsia="仿宋" w:hAnsi="仿宋" w:cs="仿宋" w:hint="eastAsia"/>
          <w:sz w:val="30"/>
          <w:szCs w:val="30"/>
        </w:rPr>
        <w:t>分别为：</w:t>
      </w:r>
      <w:r w:rsidR="002C76FB">
        <w:rPr>
          <w:rFonts w:ascii="仿宋" w:eastAsia="仿宋" w:hAnsi="仿宋" w:cs="仿宋" w:hint="eastAsia"/>
          <w:sz w:val="30"/>
          <w:szCs w:val="30"/>
        </w:rPr>
        <w:t>工业和信息化科和科学技术科</w:t>
      </w:r>
      <w:r w:rsidR="00EF53CE">
        <w:rPr>
          <w:rFonts w:ascii="仿宋" w:eastAsia="仿宋" w:hAnsi="仿宋" w:cs="仿宋" w:hint="eastAsia"/>
          <w:sz w:val="30"/>
          <w:szCs w:val="30"/>
        </w:rPr>
        <w:t>。</w:t>
      </w:r>
    </w:p>
    <w:p w:rsidR="00EF53CE" w:rsidRDefault="00EF53CE" w:rsidP="00EF53CE">
      <w:pPr>
        <w:pStyle w:val="a6"/>
        <w:numPr>
          <w:ilvl w:val="0"/>
          <w:numId w:val="4"/>
        </w:numPr>
        <w:ind w:firstLineChars="0"/>
        <w:rPr>
          <w:rFonts w:ascii="仿宋" w:eastAsia="仿宋" w:hAnsi="仿宋" w:cs="仿宋"/>
          <w:sz w:val="30"/>
          <w:szCs w:val="30"/>
        </w:rPr>
      </w:pPr>
      <w:r w:rsidRPr="00EF53CE">
        <w:rPr>
          <w:rFonts w:ascii="仿宋" w:eastAsia="仿宋" w:hAnsi="仿宋" w:cs="仿宋" w:hint="eastAsia"/>
          <w:sz w:val="30"/>
          <w:szCs w:val="30"/>
        </w:rPr>
        <w:t>工业和信息化科</w:t>
      </w:r>
      <w:r>
        <w:rPr>
          <w:rFonts w:ascii="仿宋" w:eastAsia="仿宋" w:hAnsi="仿宋" w:cs="仿宋" w:hint="eastAsia"/>
          <w:sz w:val="30"/>
          <w:szCs w:val="30"/>
        </w:rPr>
        <w:t>。</w:t>
      </w:r>
    </w:p>
    <w:p w:rsidR="00EF53CE" w:rsidRPr="00EF53CE" w:rsidRDefault="00EF53CE" w:rsidP="00EF53CE">
      <w:pPr>
        <w:ind w:firstLineChars="200" w:firstLine="664"/>
        <w:rPr>
          <w:rFonts w:ascii="仿宋" w:eastAsia="仿宋" w:hAnsi="仿宋" w:cs="仿宋"/>
          <w:sz w:val="30"/>
          <w:szCs w:val="30"/>
        </w:rPr>
      </w:pPr>
      <w:r w:rsidRPr="00EF53CE">
        <w:rPr>
          <w:rFonts w:ascii="仿宋" w:eastAsia="仿宋" w:hAnsi="仿宋" w:cs="仿宋_GB2312" w:hint="eastAsia"/>
          <w:spacing w:val="6"/>
          <w:sz w:val="32"/>
          <w:szCs w:val="32"/>
        </w:rPr>
        <w:t>负责制订并组织实施全县工业行业规划、计划和产业政策，提出全市工业固定资产投资规模和方向，对中小企业和民营经济促进工作进行指导、综合协调和监督检查；负责拟订并组织实施全县工业能源节约和资源综合利用、清洁生产促进政策；负责制订民爆行业、散装水泥、电力行业的发展规划</w:t>
      </w:r>
      <w:r w:rsidRPr="00EF53CE">
        <w:rPr>
          <w:rFonts w:ascii="仿宋" w:eastAsia="仿宋" w:hAnsi="仿宋" w:cs="仿宋_GB2312" w:hint="eastAsia"/>
          <w:spacing w:val="6"/>
          <w:sz w:val="32"/>
          <w:szCs w:val="32"/>
        </w:rPr>
        <w:lastRenderedPageBreak/>
        <w:t>及政策措施：负责提出全县工业节能计划方案，开展工业、中小企业的对外合作与交流；承担履行《禁止化学武器公约》的组织协调工作，承担国防工业办公室职责。</w:t>
      </w:r>
    </w:p>
    <w:p w:rsidR="00EF53CE" w:rsidRPr="00EF53CE" w:rsidRDefault="00EF53CE" w:rsidP="00EF53CE">
      <w:pPr>
        <w:pStyle w:val="a6"/>
        <w:numPr>
          <w:ilvl w:val="0"/>
          <w:numId w:val="4"/>
        </w:numPr>
        <w:spacing w:line="276" w:lineRule="auto"/>
        <w:ind w:firstLineChars="0"/>
        <w:rPr>
          <w:rFonts w:ascii="仿宋" w:eastAsia="仿宋" w:hAnsi="仿宋" w:cs="仿宋_GB2312"/>
          <w:spacing w:val="6"/>
          <w:sz w:val="32"/>
          <w:szCs w:val="32"/>
        </w:rPr>
      </w:pPr>
      <w:r w:rsidRPr="00EF53CE">
        <w:rPr>
          <w:rFonts w:ascii="仿宋" w:eastAsia="仿宋" w:hAnsi="仿宋" w:cs="仿宋_GB2312" w:hint="eastAsia"/>
          <w:spacing w:val="6"/>
          <w:sz w:val="32"/>
          <w:szCs w:val="32"/>
        </w:rPr>
        <w:t>科学技术科。</w:t>
      </w:r>
    </w:p>
    <w:p w:rsidR="00EF53CE" w:rsidRPr="00EF53CE" w:rsidRDefault="00EF53CE" w:rsidP="00EF53CE">
      <w:pPr>
        <w:spacing w:line="276" w:lineRule="auto"/>
        <w:ind w:firstLineChars="250" w:firstLine="800"/>
        <w:rPr>
          <w:rFonts w:ascii="仿宋" w:eastAsia="仿宋" w:hAnsi="仿宋" w:cs="Times New Roman"/>
          <w:spacing w:val="6"/>
          <w:sz w:val="32"/>
          <w:szCs w:val="32"/>
        </w:rPr>
      </w:pPr>
      <w:r w:rsidRPr="00EF53CE">
        <w:rPr>
          <w:rFonts w:ascii="仿宋" w:eastAsia="仿宋" w:hAnsi="仿宋" w:cs="Times New Roman" w:hint="eastAsia"/>
          <w:sz w:val="32"/>
          <w:szCs w:val="32"/>
        </w:rPr>
        <w:t>负责拟订科技创新政策措施，拟定促进区域科技创新发展的相关政策措施，负责拟订全县促进科技与金融结合的相关政策措施并组织实施，拟订科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rsidR="00CC6A09" w:rsidRDefault="00CB3BC2">
      <w:pPr>
        <w:widowControl/>
        <w:spacing w:line="540" w:lineRule="exact"/>
        <w:jc w:val="center"/>
        <w:rPr>
          <w:rFonts w:ascii="仿宋_GB2312" w:eastAsia="仿宋_GB2312"/>
          <w:sz w:val="32"/>
        </w:rPr>
      </w:pPr>
      <w:r>
        <w:rPr>
          <w:rFonts w:ascii="仿宋_GB2312" w:eastAsia="仿宋_GB2312" w:hint="eastAsia"/>
          <w:sz w:val="32"/>
        </w:rPr>
        <w:t>部门机构设置情况</w:t>
      </w:r>
    </w:p>
    <w:tbl>
      <w:tblPr>
        <w:tblW w:w="8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23"/>
        <w:gridCol w:w="1136"/>
        <w:gridCol w:w="1278"/>
        <w:gridCol w:w="2907"/>
      </w:tblGrid>
      <w:tr w:rsidR="00CC6A09">
        <w:trPr>
          <w:trHeight w:val="300"/>
          <w:tblHeader/>
          <w:jc w:val="center"/>
        </w:trPr>
        <w:tc>
          <w:tcPr>
            <w:tcW w:w="3323" w:type="dxa"/>
            <w:vMerge w:val="restart"/>
            <w:vAlign w:val="center"/>
          </w:tcPr>
          <w:p w:rsidR="00CC6A09" w:rsidRDefault="00CB3BC2">
            <w:pPr>
              <w:spacing w:line="300" w:lineRule="exact"/>
              <w:jc w:val="center"/>
              <w:rPr>
                <w:rFonts w:ascii="仿宋_GB2312" w:eastAsia="仿宋_GB2312"/>
              </w:rPr>
            </w:pPr>
            <w:r>
              <w:rPr>
                <w:rFonts w:ascii="仿宋_GB2312" w:eastAsia="仿宋_GB2312" w:hint="eastAsia"/>
              </w:rPr>
              <w:t>单位名称</w:t>
            </w:r>
          </w:p>
        </w:tc>
        <w:tc>
          <w:tcPr>
            <w:tcW w:w="1136" w:type="dxa"/>
            <w:vMerge w:val="restart"/>
            <w:vAlign w:val="center"/>
          </w:tcPr>
          <w:p w:rsidR="00CC6A09" w:rsidRDefault="00CB3BC2">
            <w:pPr>
              <w:spacing w:line="300" w:lineRule="exact"/>
              <w:jc w:val="center"/>
              <w:rPr>
                <w:rFonts w:ascii="仿宋_GB2312" w:eastAsia="仿宋_GB2312"/>
              </w:rPr>
            </w:pPr>
            <w:r>
              <w:rPr>
                <w:rFonts w:ascii="仿宋_GB2312" w:eastAsia="仿宋_GB2312" w:hint="eastAsia"/>
              </w:rPr>
              <w:t>单位性质</w:t>
            </w:r>
          </w:p>
        </w:tc>
        <w:tc>
          <w:tcPr>
            <w:tcW w:w="1278" w:type="dxa"/>
            <w:vMerge w:val="restart"/>
            <w:vAlign w:val="center"/>
          </w:tcPr>
          <w:p w:rsidR="00CC6A09" w:rsidRDefault="00CB3BC2">
            <w:pPr>
              <w:spacing w:line="300" w:lineRule="exact"/>
              <w:jc w:val="center"/>
              <w:rPr>
                <w:rFonts w:ascii="仿宋_GB2312" w:eastAsia="仿宋_GB2312"/>
              </w:rPr>
            </w:pPr>
            <w:r>
              <w:rPr>
                <w:rFonts w:ascii="仿宋_GB2312" w:eastAsia="仿宋_GB2312" w:hint="eastAsia"/>
              </w:rPr>
              <w:t>单位规格</w:t>
            </w:r>
          </w:p>
        </w:tc>
        <w:tc>
          <w:tcPr>
            <w:tcW w:w="2907" w:type="dxa"/>
            <w:vMerge w:val="restart"/>
            <w:vAlign w:val="center"/>
          </w:tcPr>
          <w:p w:rsidR="00CC6A09" w:rsidRDefault="00CB3BC2">
            <w:pPr>
              <w:spacing w:line="300" w:lineRule="exact"/>
              <w:jc w:val="center"/>
              <w:rPr>
                <w:rFonts w:ascii="仿宋_GB2312" w:eastAsia="仿宋_GB2312"/>
              </w:rPr>
            </w:pPr>
            <w:r>
              <w:rPr>
                <w:rFonts w:ascii="仿宋_GB2312" w:eastAsia="仿宋_GB2312" w:hint="eastAsia"/>
              </w:rPr>
              <w:t>经费保障形式</w:t>
            </w:r>
          </w:p>
        </w:tc>
      </w:tr>
      <w:tr w:rsidR="00CC6A09">
        <w:trPr>
          <w:trHeight w:val="300"/>
          <w:tblHeader/>
          <w:jc w:val="center"/>
        </w:trPr>
        <w:tc>
          <w:tcPr>
            <w:tcW w:w="3323" w:type="dxa"/>
            <w:vMerge/>
            <w:vAlign w:val="center"/>
          </w:tcPr>
          <w:p w:rsidR="00CC6A09" w:rsidRDefault="00CC6A09">
            <w:pPr>
              <w:spacing w:line="300" w:lineRule="exact"/>
              <w:jc w:val="left"/>
              <w:outlineLvl w:val="0"/>
              <w:rPr>
                <w:rFonts w:ascii="仿宋_GB2312" w:eastAsia="仿宋_GB2312"/>
              </w:rPr>
            </w:pPr>
          </w:p>
        </w:tc>
        <w:tc>
          <w:tcPr>
            <w:tcW w:w="1136" w:type="dxa"/>
            <w:vMerge/>
            <w:vAlign w:val="center"/>
          </w:tcPr>
          <w:p w:rsidR="00CC6A09" w:rsidRDefault="00CC6A09">
            <w:pPr>
              <w:spacing w:line="300" w:lineRule="exact"/>
              <w:jc w:val="left"/>
              <w:outlineLvl w:val="0"/>
              <w:rPr>
                <w:rFonts w:ascii="仿宋_GB2312" w:eastAsia="仿宋_GB2312"/>
              </w:rPr>
            </w:pPr>
          </w:p>
        </w:tc>
        <w:tc>
          <w:tcPr>
            <w:tcW w:w="1278" w:type="dxa"/>
            <w:vMerge/>
            <w:vAlign w:val="center"/>
          </w:tcPr>
          <w:p w:rsidR="00CC6A09" w:rsidRDefault="00CC6A09">
            <w:pPr>
              <w:spacing w:line="300" w:lineRule="exact"/>
              <w:jc w:val="left"/>
              <w:outlineLvl w:val="0"/>
              <w:rPr>
                <w:rFonts w:ascii="仿宋_GB2312" w:eastAsia="仿宋_GB2312"/>
              </w:rPr>
            </w:pPr>
          </w:p>
        </w:tc>
        <w:tc>
          <w:tcPr>
            <w:tcW w:w="2907" w:type="dxa"/>
            <w:vMerge/>
            <w:vAlign w:val="center"/>
          </w:tcPr>
          <w:p w:rsidR="00CC6A09" w:rsidRDefault="00CC6A09">
            <w:pPr>
              <w:spacing w:line="300" w:lineRule="exact"/>
              <w:jc w:val="left"/>
              <w:outlineLvl w:val="0"/>
              <w:rPr>
                <w:rFonts w:ascii="仿宋_GB2312" w:eastAsia="仿宋_GB2312"/>
              </w:rPr>
            </w:pPr>
          </w:p>
        </w:tc>
      </w:tr>
      <w:tr w:rsidR="00CC6A09">
        <w:trPr>
          <w:trHeight w:val="226"/>
          <w:jc w:val="center"/>
        </w:trPr>
        <w:tc>
          <w:tcPr>
            <w:tcW w:w="3323" w:type="dxa"/>
            <w:vAlign w:val="center"/>
          </w:tcPr>
          <w:p w:rsidR="00CC6A09" w:rsidRDefault="00CB3BC2" w:rsidP="00E90041">
            <w:pPr>
              <w:autoSpaceDN w:val="0"/>
              <w:jc w:val="left"/>
              <w:textAlignment w:val="center"/>
              <w:rPr>
                <w:rFonts w:ascii="仿宋_GB2312" w:eastAsia="仿宋_GB2312"/>
              </w:rPr>
            </w:pPr>
            <w:r>
              <w:rPr>
                <w:rFonts w:ascii="仿宋_GB2312" w:eastAsia="仿宋_GB2312" w:hint="eastAsia"/>
              </w:rPr>
              <w:t>成安县</w:t>
            </w:r>
            <w:r w:rsidR="00E90041">
              <w:rPr>
                <w:rFonts w:ascii="仿宋_GB2312" w:eastAsia="仿宋_GB2312" w:hint="eastAsia"/>
              </w:rPr>
              <w:t>科技和工业信息化局</w:t>
            </w:r>
          </w:p>
        </w:tc>
        <w:tc>
          <w:tcPr>
            <w:tcW w:w="1136" w:type="dxa"/>
            <w:vAlign w:val="center"/>
          </w:tcPr>
          <w:p w:rsidR="00CC6A09" w:rsidRDefault="00CB3BC2">
            <w:pPr>
              <w:autoSpaceDN w:val="0"/>
              <w:jc w:val="left"/>
              <w:textAlignment w:val="center"/>
              <w:rPr>
                <w:rFonts w:ascii="仿宋_GB2312" w:eastAsia="仿宋_GB2312"/>
              </w:rPr>
            </w:pPr>
            <w:r>
              <w:rPr>
                <w:rFonts w:ascii="宋体" w:hAnsi="宋体"/>
                <w:color w:val="000000"/>
                <w:sz w:val="20"/>
              </w:rPr>
              <w:t>行政</w:t>
            </w:r>
          </w:p>
        </w:tc>
        <w:tc>
          <w:tcPr>
            <w:tcW w:w="1278" w:type="dxa"/>
            <w:vAlign w:val="center"/>
          </w:tcPr>
          <w:p w:rsidR="00CC6A09" w:rsidRDefault="00CB3BC2">
            <w:pPr>
              <w:autoSpaceDN w:val="0"/>
              <w:jc w:val="left"/>
              <w:textAlignment w:val="center"/>
              <w:rPr>
                <w:rFonts w:ascii="仿宋_GB2312" w:eastAsia="仿宋_GB2312"/>
              </w:rPr>
            </w:pPr>
            <w:r>
              <w:rPr>
                <w:rFonts w:ascii="宋体" w:hAnsi="宋体" w:hint="eastAsia"/>
                <w:color w:val="000000"/>
                <w:sz w:val="20"/>
              </w:rPr>
              <w:t>正科级</w:t>
            </w:r>
          </w:p>
        </w:tc>
        <w:tc>
          <w:tcPr>
            <w:tcW w:w="2907" w:type="dxa"/>
            <w:vAlign w:val="center"/>
          </w:tcPr>
          <w:p w:rsidR="00CC6A09" w:rsidRDefault="00CB3BC2">
            <w:pPr>
              <w:autoSpaceDN w:val="0"/>
              <w:jc w:val="left"/>
              <w:textAlignment w:val="center"/>
              <w:rPr>
                <w:rFonts w:ascii="仿宋_GB2312" w:eastAsia="仿宋_GB2312"/>
              </w:rPr>
            </w:pPr>
            <w:r>
              <w:rPr>
                <w:rFonts w:ascii="宋体" w:hAnsi="宋体"/>
                <w:color w:val="000000"/>
                <w:sz w:val="20"/>
              </w:rPr>
              <w:t>财政拨款</w:t>
            </w:r>
          </w:p>
        </w:tc>
      </w:tr>
    </w:tbl>
    <w:p w:rsidR="00CC6A09" w:rsidRDefault="00CB3BC2">
      <w:pPr>
        <w:spacing w:line="560" w:lineRule="exact"/>
        <w:ind w:firstLine="640"/>
        <w:rPr>
          <w:rFonts w:ascii="楷体" w:eastAsia="楷体" w:hAnsi="楷体" w:cs="Times New Roman"/>
          <w:b/>
          <w:sz w:val="32"/>
          <w:szCs w:val="32"/>
        </w:rPr>
      </w:pPr>
      <w:r>
        <w:rPr>
          <w:rFonts w:ascii="楷体" w:eastAsia="楷体" w:hAnsi="楷体" w:cs="黑体" w:hint="eastAsia"/>
          <w:b/>
          <w:sz w:val="32"/>
          <w:szCs w:val="32"/>
        </w:rPr>
        <w:t>二、部门预算安排的总体情况</w:t>
      </w:r>
    </w:p>
    <w:p w:rsidR="00CC6A09" w:rsidRDefault="00CB3BC2">
      <w:pPr>
        <w:spacing w:line="560" w:lineRule="exact"/>
        <w:ind w:firstLine="640"/>
        <w:rPr>
          <w:rFonts w:ascii="仿宋" w:eastAsia="仿宋" w:hAnsi="仿宋" w:cs="Times New Roman"/>
          <w:sz w:val="32"/>
          <w:szCs w:val="32"/>
        </w:rPr>
      </w:pPr>
      <w:r>
        <w:rPr>
          <w:rFonts w:ascii="仿宋" w:eastAsia="仿宋" w:hAnsi="仿宋" w:cs="方正仿宋_GBK" w:hint="eastAsia"/>
          <w:sz w:val="32"/>
          <w:szCs w:val="32"/>
        </w:rPr>
        <w:t>按照预算管理有关规定，目前我部门预算的编制实行综合预算制度，即全部收入和支出都反映在预算中。</w:t>
      </w:r>
    </w:p>
    <w:p w:rsidR="00CC6A09" w:rsidRDefault="00CB3BC2">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CC6A09" w:rsidRDefault="00F92AA1">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rPr>
        <w:t>2019</w:t>
      </w:r>
      <w:r w:rsidR="00CB3BC2">
        <w:rPr>
          <w:rFonts w:ascii="仿宋" w:eastAsia="仿宋" w:hAnsi="仿宋" w:cs="方正仿宋_GBK" w:hint="eastAsia"/>
          <w:sz w:val="32"/>
          <w:szCs w:val="32"/>
        </w:rPr>
        <w:t>年预算收入</w:t>
      </w:r>
      <w:r w:rsidR="00386B0D">
        <w:rPr>
          <w:rFonts w:ascii="仿宋" w:eastAsia="仿宋" w:hAnsi="仿宋" w:cs="方正仿宋_GBK" w:hint="eastAsia"/>
          <w:sz w:val="32"/>
          <w:szCs w:val="32"/>
        </w:rPr>
        <w:t>3423.02</w:t>
      </w:r>
      <w:r w:rsidR="00CB3BC2">
        <w:rPr>
          <w:rFonts w:ascii="仿宋" w:eastAsia="仿宋" w:hAnsi="仿宋" w:cs="方正仿宋_GBK" w:hint="eastAsia"/>
          <w:sz w:val="32"/>
          <w:szCs w:val="32"/>
        </w:rPr>
        <w:t>万元，其中：一般公共预算收入</w:t>
      </w:r>
      <w:r w:rsidR="00386B0D">
        <w:rPr>
          <w:rFonts w:ascii="仿宋" w:eastAsia="仿宋" w:hAnsi="仿宋" w:cs="方正仿宋_GBK" w:hint="eastAsia"/>
          <w:sz w:val="32"/>
          <w:szCs w:val="32"/>
        </w:rPr>
        <w:t>3423.02</w:t>
      </w:r>
      <w:r w:rsidR="00CB3BC2">
        <w:rPr>
          <w:rFonts w:ascii="仿宋" w:eastAsia="仿宋" w:hAnsi="仿宋" w:cs="方正仿宋_GBK" w:hint="eastAsia"/>
          <w:sz w:val="32"/>
          <w:szCs w:val="32"/>
        </w:rPr>
        <w:t>万元，政府性基金收入0万元，国有资本经营收入0万元，事业收入0万元，其他收入0万元。</w:t>
      </w:r>
    </w:p>
    <w:p w:rsidR="00CC6A09" w:rsidRDefault="00CB3BC2">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lastRenderedPageBreak/>
        <w:t>2</w:t>
      </w:r>
      <w:r>
        <w:rPr>
          <w:rFonts w:ascii="楷体" w:eastAsia="楷体" w:hAnsi="楷体" w:cs="楷体" w:hint="eastAsia"/>
          <w:b/>
          <w:bCs/>
          <w:sz w:val="32"/>
          <w:szCs w:val="32"/>
        </w:rPr>
        <w:t>、支出说明</w:t>
      </w:r>
    </w:p>
    <w:p w:rsidR="00CC6A09" w:rsidRDefault="00546CED">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rPr>
        <w:t>2019</w:t>
      </w:r>
      <w:r w:rsidR="00CB3BC2">
        <w:rPr>
          <w:rFonts w:ascii="仿宋" w:eastAsia="仿宋" w:hAnsi="仿宋" w:cs="方正仿宋_GBK" w:hint="eastAsia"/>
          <w:sz w:val="32"/>
          <w:szCs w:val="32"/>
        </w:rPr>
        <w:t>年支出预算</w:t>
      </w:r>
      <w:r>
        <w:rPr>
          <w:rFonts w:ascii="仿宋" w:eastAsia="仿宋" w:hAnsi="仿宋" w:cs="方正仿宋_GBK" w:hint="eastAsia"/>
          <w:sz w:val="32"/>
          <w:szCs w:val="32"/>
        </w:rPr>
        <w:t>3423.02</w:t>
      </w:r>
      <w:r w:rsidR="00CB3BC2">
        <w:rPr>
          <w:rFonts w:ascii="仿宋" w:eastAsia="仿宋" w:hAnsi="仿宋" w:cs="方正仿宋_GBK" w:hint="eastAsia"/>
          <w:sz w:val="32"/>
          <w:szCs w:val="32"/>
        </w:rPr>
        <w:t>万元，其中基本支出</w:t>
      </w:r>
      <w:r w:rsidR="001A3ADA">
        <w:rPr>
          <w:rFonts w:ascii="仿宋" w:eastAsia="仿宋" w:hAnsi="仿宋" w:cs="方正仿宋_GBK" w:hint="eastAsia"/>
          <w:sz w:val="32"/>
          <w:szCs w:val="32"/>
        </w:rPr>
        <w:t>394.46</w:t>
      </w:r>
      <w:r w:rsidR="00CB3BC2">
        <w:rPr>
          <w:rFonts w:ascii="仿宋" w:eastAsia="仿宋" w:hAnsi="仿宋" w:cs="方正仿宋_GBK" w:hint="eastAsia"/>
          <w:sz w:val="32"/>
          <w:szCs w:val="32"/>
        </w:rPr>
        <w:t>万元，包括人员经费</w:t>
      </w:r>
      <w:r w:rsidR="001A3ADA">
        <w:rPr>
          <w:rFonts w:ascii="仿宋" w:eastAsia="仿宋" w:hAnsi="仿宋" w:cs="方正仿宋_GBK" w:hint="eastAsia"/>
          <w:sz w:val="32"/>
          <w:szCs w:val="32"/>
        </w:rPr>
        <w:t>370.48万元</w:t>
      </w:r>
      <w:r w:rsidR="00CB3BC2">
        <w:rPr>
          <w:rFonts w:ascii="仿宋" w:eastAsia="仿宋" w:hAnsi="仿宋" w:cs="方正仿宋_GBK" w:hint="eastAsia"/>
          <w:sz w:val="32"/>
          <w:szCs w:val="32"/>
        </w:rPr>
        <w:t>和日常公用经费</w:t>
      </w:r>
      <w:r w:rsidR="001A3ADA">
        <w:rPr>
          <w:rFonts w:ascii="仿宋" w:eastAsia="仿宋" w:hAnsi="仿宋" w:cs="方正仿宋_GBK" w:hint="eastAsia"/>
          <w:sz w:val="32"/>
          <w:szCs w:val="32"/>
        </w:rPr>
        <w:t>23.98万元</w:t>
      </w:r>
      <w:r w:rsidR="00CB3BC2">
        <w:rPr>
          <w:rFonts w:ascii="仿宋" w:eastAsia="仿宋" w:hAnsi="仿宋" w:cs="方正仿宋_GBK" w:hint="eastAsia"/>
          <w:sz w:val="32"/>
          <w:szCs w:val="32"/>
        </w:rPr>
        <w:t>；项目支出</w:t>
      </w:r>
      <w:r w:rsidR="001A3ADA">
        <w:rPr>
          <w:rFonts w:ascii="仿宋" w:eastAsia="仿宋" w:hAnsi="仿宋" w:cs="方正仿宋_GBK" w:hint="eastAsia"/>
          <w:sz w:val="32"/>
          <w:szCs w:val="32"/>
        </w:rPr>
        <w:t>3028.56</w:t>
      </w:r>
      <w:r w:rsidR="00CB3BC2">
        <w:rPr>
          <w:rFonts w:ascii="仿宋" w:eastAsia="仿宋" w:hAnsi="仿宋" w:cs="方正仿宋_GBK" w:hint="eastAsia"/>
          <w:sz w:val="32"/>
          <w:szCs w:val="32"/>
        </w:rPr>
        <w:t>万元</w:t>
      </w:r>
      <w:r w:rsidR="001A3ADA">
        <w:rPr>
          <w:rFonts w:ascii="仿宋" w:eastAsia="仿宋" w:hAnsi="仿宋" w:cs="方正仿宋_GBK" w:hint="eastAsia"/>
          <w:sz w:val="32"/>
          <w:szCs w:val="32"/>
        </w:rPr>
        <w:t>，主要为县财政安排的扶持企业发展和科技三项费。</w:t>
      </w:r>
    </w:p>
    <w:p w:rsidR="00CC6A09" w:rsidRDefault="00CB3BC2">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CC6A09" w:rsidRDefault="00CB3BC2">
      <w:pPr>
        <w:widowControl/>
        <w:spacing w:line="360" w:lineRule="auto"/>
        <w:ind w:firstLineChars="196" w:firstLine="627"/>
        <w:jc w:val="left"/>
        <w:rPr>
          <w:rFonts w:ascii="仿宋" w:eastAsia="仿宋" w:hAnsi="仿宋" w:cs="仿宋_GB2312"/>
          <w:kern w:val="0"/>
          <w:sz w:val="32"/>
          <w:szCs w:val="32"/>
        </w:rPr>
      </w:pPr>
      <w:r>
        <w:rPr>
          <w:rFonts w:ascii="仿宋" w:eastAsia="仿宋" w:hAnsi="仿宋" w:cs="Times New Roman"/>
          <w:sz w:val="32"/>
          <w:szCs w:val="32"/>
        </w:rPr>
        <w:t>201</w:t>
      </w:r>
      <w:r w:rsidR="00EC7968">
        <w:rPr>
          <w:rFonts w:ascii="仿宋" w:eastAsia="仿宋" w:hAnsi="仿宋" w:cs="Times New Roman" w:hint="eastAsia"/>
          <w:sz w:val="32"/>
          <w:szCs w:val="32"/>
        </w:rPr>
        <w:t>9</w:t>
      </w:r>
      <w:r>
        <w:rPr>
          <w:rFonts w:ascii="仿宋" w:eastAsia="仿宋" w:hAnsi="仿宋" w:cs="方正仿宋_GBK" w:hint="eastAsia"/>
          <w:sz w:val="32"/>
          <w:szCs w:val="32"/>
        </w:rPr>
        <w:t>年预算收支安排</w:t>
      </w:r>
      <w:r w:rsidR="00546CED">
        <w:rPr>
          <w:rFonts w:ascii="仿宋" w:eastAsia="仿宋" w:hAnsi="仿宋" w:cs="方正仿宋_GBK" w:hint="eastAsia"/>
          <w:sz w:val="32"/>
          <w:szCs w:val="32"/>
        </w:rPr>
        <w:t>3423</w:t>
      </w:r>
      <w:r w:rsidR="00EC7968">
        <w:rPr>
          <w:rFonts w:ascii="仿宋" w:eastAsia="仿宋" w:hAnsi="仿宋" w:cs="方正仿宋_GBK" w:hint="eastAsia"/>
          <w:sz w:val="32"/>
          <w:szCs w:val="32"/>
        </w:rPr>
        <w:t>.02</w:t>
      </w:r>
      <w:r>
        <w:rPr>
          <w:rFonts w:ascii="仿宋" w:eastAsia="仿宋" w:hAnsi="仿宋" w:cs="方正仿宋_GBK" w:hint="eastAsia"/>
          <w:sz w:val="32"/>
          <w:szCs w:val="32"/>
        </w:rPr>
        <w:t>万元</w:t>
      </w:r>
      <w:r>
        <w:rPr>
          <w:rFonts w:ascii="仿宋" w:eastAsia="仿宋" w:hAnsi="仿宋" w:cs="仿宋_GB2312"/>
          <w:kern w:val="0"/>
          <w:sz w:val="32"/>
          <w:szCs w:val="32"/>
        </w:rPr>
        <w:t>。</w:t>
      </w:r>
      <w:r w:rsidR="001A3ADA">
        <w:rPr>
          <w:rFonts w:ascii="仿宋" w:eastAsia="仿宋" w:hAnsi="仿宋" w:cs="仿宋_GB2312" w:hint="eastAsia"/>
          <w:kern w:val="0"/>
          <w:sz w:val="32"/>
          <w:szCs w:val="32"/>
        </w:rPr>
        <w:t>由于机构改革，科技局与工业和信息化局合并，因此，无法计算与</w:t>
      </w:r>
      <w:r>
        <w:rPr>
          <w:rFonts w:ascii="仿宋" w:eastAsia="仿宋" w:hAnsi="仿宋" w:cs="仿宋_GB2312" w:hint="eastAsia"/>
          <w:kern w:val="0"/>
          <w:sz w:val="32"/>
          <w:szCs w:val="32"/>
        </w:rPr>
        <w:t>去年相比</w:t>
      </w:r>
      <w:r w:rsidR="001A3ADA">
        <w:rPr>
          <w:rFonts w:ascii="仿宋" w:eastAsia="仿宋" w:hAnsi="仿宋" w:cs="仿宋_GB2312" w:hint="eastAsia"/>
          <w:kern w:val="0"/>
          <w:sz w:val="32"/>
          <w:szCs w:val="32"/>
        </w:rPr>
        <w:t>增减变化情况</w:t>
      </w:r>
      <w:r w:rsidR="00EC7968">
        <w:rPr>
          <w:rFonts w:ascii="仿宋" w:eastAsia="仿宋" w:hAnsi="仿宋" w:cs="仿宋_GB2312" w:hint="eastAsia"/>
          <w:kern w:val="0"/>
          <w:sz w:val="32"/>
          <w:szCs w:val="32"/>
        </w:rPr>
        <w:t>。</w:t>
      </w:r>
    </w:p>
    <w:p w:rsidR="00CC6A09" w:rsidRDefault="00CB3BC2" w:rsidP="00F80EB0">
      <w:pPr>
        <w:autoSpaceDE w:val="0"/>
        <w:autoSpaceDN w:val="0"/>
        <w:adjustRightInd w:val="0"/>
        <w:spacing w:line="560" w:lineRule="exact"/>
        <w:ind w:left="198" w:firstLineChars="200" w:firstLine="643"/>
        <w:jc w:val="left"/>
        <w:rPr>
          <w:rFonts w:ascii="楷体" w:eastAsia="楷体" w:hAnsi="楷体" w:cs="Times New Roman"/>
          <w:b/>
          <w:sz w:val="32"/>
          <w:szCs w:val="32"/>
        </w:rPr>
      </w:pPr>
      <w:r>
        <w:rPr>
          <w:rFonts w:ascii="楷体" w:eastAsia="楷体" w:hAnsi="楷体" w:cs="黑体" w:hint="eastAsia"/>
          <w:b/>
          <w:sz w:val="32"/>
          <w:szCs w:val="32"/>
        </w:rPr>
        <w:t>三、机关运行经费安排情况</w:t>
      </w:r>
    </w:p>
    <w:p w:rsidR="00CC6A09" w:rsidRDefault="00CB3BC2">
      <w:pPr>
        <w:autoSpaceDE w:val="0"/>
        <w:autoSpaceDN w:val="0"/>
        <w:adjustRightInd w:val="0"/>
        <w:spacing w:line="560" w:lineRule="exact"/>
        <w:ind w:left="198" w:firstLineChars="200" w:firstLine="640"/>
        <w:jc w:val="left"/>
        <w:rPr>
          <w:rFonts w:ascii="仿宋" w:eastAsia="仿宋" w:hAnsi="仿宋" w:cs="Times New Roman"/>
          <w:sz w:val="32"/>
          <w:szCs w:val="32"/>
        </w:rPr>
      </w:pPr>
      <w:r>
        <w:rPr>
          <w:rFonts w:ascii="仿宋" w:eastAsia="仿宋" w:hAnsi="仿宋" w:cs="方正仿宋_GBK" w:hint="eastAsia"/>
          <w:sz w:val="32"/>
          <w:szCs w:val="32"/>
        </w:rPr>
        <w:t>机关运行经费共计安排</w:t>
      </w:r>
      <w:r w:rsidR="001A3ADA">
        <w:rPr>
          <w:rFonts w:ascii="仿宋" w:eastAsia="仿宋" w:hAnsi="仿宋" w:cs="方正仿宋_GBK" w:hint="eastAsia"/>
          <w:sz w:val="32"/>
          <w:szCs w:val="32"/>
        </w:rPr>
        <w:t>23.98</w:t>
      </w:r>
      <w:r>
        <w:rPr>
          <w:rFonts w:ascii="仿宋" w:eastAsia="仿宋" w:hAnsi="仿宋" w:cs="方正仿宋_GBK" w:hint="eastAsia"/>
          <w:sz w:val="32"/>
          <w:szCs w:val="32"/>
        </w:rPr>
        <w:t>万元，主要用于</w:t>
      </w:r>
      <w:r w:rsidR="00506341">
        <w:rPr>
          <w:rFonts w:ascii="仿宋" w:eastAsia="仿宋" w:hAnsi="仿宋" w:cs="方正仿宋_GBK" w:hint="eastAsia"/>
          <w:sz w:val="32"/>
          <w:szCs w:val="32"/>
        </w:rPr>
        <w:t>办公费</w:t>
      </w:r>
      <w:r>
        <w:rPr>
          <w:rFonts w:ascii="仿宋" w:eastAsia="仿宋" w:hAnsi="仿宋" w:cs="方正仿宋_GBK" w:hint="eastAsia"/>
          <w:sz w:val="32"/>
          <w:szCs w:val="32"/>
        </w:rPr>
        <w:t>、</w:t>
      </w:r>
      <w:r w:rsidR="00506341">
        <w:rPr>
          <w:rFonts w:ascii="仿宋" w:eastAsia="仿宋" w:hAnsi="仿宋" w:cs="方正仿宋_GBK" w:hint="eastAsia"/>
          <w:sz w:val="32"/>
          <w:szCs w:val="32"/>
        </w:rPr>
        <w:t>印刷费、劳务费、公务用车运行维护费</w:t>
      </w:r>
      <w:r w:rsidR="00A412A4">
        <w:rPr>
          <w:rFonts w:ascii="仿宋" w:eastAsia="仿宋" w:hAnsi="仿宋" w:cs="方正仿宋_GBK" w:hint="eastAsia"/>
          <w:sz w:val="32"/>
          <w:szCs w:val="32"/>
        </w:rPr>
        <w:t>、其他交通</w:t>
      </w:r>
      <w:r>
        <w:rPr>
          <w:rFonts w:ascii="仿宋" w:eastAsia="仿宋" w:hAnsi="仿宋" w:cs="方正仿宋_GBK" w:hint="eastAsia"/>
          <w:sz w:val="32"/>
          <w:szCs w:val="32"/>
        </w:rPr>
        <w:t>费等日常运行支出。</w:t>
      </w:r>
    </w:p>
    <w:p w:rsidR="00CC6A09" w:rsidRDefault="00CB3BC2" w:rsidP="00F80EB0">
      <w:pPr>
        <w:autoSpaceDE w:val="0"/>
        <w:autoSpaceDN w:val="0"/>
        <w:adjustRightInd w:val="0"/>
        <w:spacing w:line="560" w:lineRule="exact"/>
        <w:ind w:left="198" w:firstLineChars="200" w:firstLine="643"/>
        <w:jc w:val="left"/>
        <w:rPr>
          <w:rFonts w:ascii="楷体" w:eastAsia="楷体" w:hAnsi="楷体" w:cs="Times New Roman"/>
          <w:b/>
          <w:sz w:val="32"/>
          <w:szCs w:val="32"/>
        </w:rPr>
      </w:pPr>
      <w:r>
        <w:rPr>
          <w:rFonts w:ascii="楷体" w:eastAsia="楷体" w:hAnsi="楷体" w:cs="黑体" w:hint="eastAsia"/>
          <w:b/>
          <w:sz w:val="32"/>
          <w:szCs w:val="32"/>
        </w:rPr>
        <w:t>四、财政拨款“三公”经费预算情况及增减变化原因</w:t>
      </w:r>
    </w:p>
    <w:p w:rsidR="00CC6A09" w:rsidRDefault="00CB3BC2">
      <w:pPr>
        <w:widowControl/>
        <w:spacing w:line="360" w:lineRule="auto"/>
        <w:ind w:firstLineChars="250" w:firstLine="800"/>
        <w:jc w:val="left"/>
        <w:rPr>
          <w:rFonts w:ascii="仿宋" w:eastAsia="仿宋" w:hAnsi="仿宋" w:cs="仿宋_GB2312"/>
          <w:kern w:val="0"/>
          <w:sz w:val="32"/>
          <w:szCs w:val="32"/>
        </w:rPr>
      </w:pPr>
      <w:r>
        <w:rPr>
          <w:rFonts w:asciiTheme="minorEastAsia" w:hAnsiTheme="minorEastAsia" w:cs="仿宋_GB2312" w:hint="eastAsia"/>
          <w:kern w:val="0"/>
          <w:sz w:val="32"/>
          <w:szCs w:val="32"/>
        </w:rPr>
        <w:t>20</w:t>
      </w:r>
      <w:r>
        <w:rPr>
          <w:rFonts w:ascii="仿宋" w:eastAsia="仿宋" w:hAnsi="仿宋" w:cs="仿宋_GB2312" w:hint="eastAsia"/>
          <w:kern w:val="0"/>
          <w:sz w:val="32"/>
          <w:szCs w:val="32"/>
        </w:rPr>
        <w:t>1</w:t>
      </w:r>
      <w:r w:rsidR="00B07F04">
        <w:rPr>
          <w:rFonts w:ascii="仿宋" w:eastAsia="仿宋" w:hAnsi="仿宋" w:cs="仿宋_GB2312" w:hint="eastAsia"/>
          <w:kern w:val="0"/>
          <w:sz w:val="32"/>
          <w:szCs w:val="32"/>
        </w:rPr>
        <w:t>9</w:t>
      </w:r>
      <w:r>
        <w:rPr>
          <w:rFonts w:ascii="仿宋" w:eastAsia="仿宋" w:hAnsi="仿宋" w:cs="仿宋_GB2312" w:hint="eastAsia"/>
          <w:kern w:val="0"/>
          <w:sz w:val="32"/>
          <w:szCs w:val="32"/>
        </w:rPr>
        <w:t>年度“三公”预算支出</w:t>
      </w:r>
      <w:r w:rsidR="00DD3EC6">
        <w:rPr>
          <w:rFonts w:ascii="仿宋" w:eastAsia="仿宋" w:hAnsi="仿宋" w:cs="仿宋_GB2312" w:hint="eastAsia"/>
          <w:kern w:val="0"/>
          <w:sz w:val="32"/>
          <w:szCs w:val="32"/>
        </w:rPr>
        <w:t>4</w:t>
      </w:r>
      <w:r>
        <w:rPr>
          <w:rFonts w:ascii="仿宋" w:eastAsia="仿宋" w:hAnsi="仿宋" w:cs="仿宋_GB2312" w:hint="eastAsia"/>
          <w:kern w:val="0"/>
          <w:sz w:val="32"/>
          <w:szCs w:val="32"/>
        </w:rPr>
        <w:t>万元，安排公务用车维护费</w:t>
      </w:r>
      <w:r w:rsidR="00DD3EC6">
        <w:rPr>
          <w:rFonts w:ascii="仿宋" w:eastAsia="仿宋" w:hAnsi="仿宋" w:cs="仿宋_GB2312" w:hint="eastAsia"/>
          <w:kern w:val="0"/>
          <w:sz w:val="32"/>
          <w:szCs w:val="32"/>
        </w:rPr>
        <w:t>4</w:t>
      </w:r>
      <w:r>
        <w:rPr>
          <w:rFonts w:ascii="仿宋" w:eastAsia="仿宋" w:hAnsi="仿宋" w:cs="仿宋_GB2312" w:hint="eastAsia"/>
          <w:kern w:val="0"/>
          <w:sz w:val="32"/>
          <w:szCs w:val="32"/>
        </w:rPr>
        <w:t>万元，（其中公务用车购置费0万元，公务用车运行维护费</w:t>
      </w:r>
      <w:r w:rsidR="00DD3EC6">
        <w:rPr>
          <w:rFonts w:ascii="仿宋" w:eastAsia="仿宋" w:hAnsi="仿宋" w:cs="仿宋_GB2312" w:hint="eastAsia"/>
          <w:kern w:val="0"/>
          <w:sz w:val="32"/>
          <w:szCs w:val="32"/>
        </w:rPr>
        <w:t>4</w:t>
      </w:r>
      <w:r w:rsidR="00B60896">
        <w:rPr>
          <w:rFonts w:ascii="仿宋" w:eastAsia="仿宋" w:hAnsi="仿宋" w:cs="仿宋_GB2312" w:hint="eastAsia"/>
          <w:kern w:val="0"/>
          <w:sz w:val="32"/>
          <w:szCs w:val="32"/>
        </w:rPr>
        <w:t>万元），公务接待</w:t>
      </w:r>
      <w:r>
        <w:rPr>
          <w:rFonts w:ascii="仿宋" w:eastAsia="仿宋" w:hAnsi="仿宋" w:cs="仿宋_GB2312" w:hint="eastAsia"/>
          <w:kern w:val="0"/>
          <w:sz w:val="32"/>
          <w:szCs w:val="32"/>
        </w:rPr>
        <w:t>费0万元。</w:t>
      </w:r>
      <w:r w:rsidR="001A3ADA">
        <w:rPr>
          <w:rFonts w:ascii="仿宋" w:eastAsia="仿宋" w:hAnsi="仿宋" w:cs="仿宋_GB2312" w:hint="eastAsia"/>
          <w:kern w:val="0"/>
          <w:sz w:val="32"/>
          <w:szCs w:val="32"/>
        </w:rPr>
        <w:t>由于机构改革，科技局与工业和信息化局合并，因此，无法计算与去年相比增减变化情况。</w:t>
      </w:r>
    </w:p>
    <w:p w:rsidR="00CC6A09" w:rsidRDefault="00CB3BC2" w:rsidP="00F80EB0">
      <w:pPr>
        <w:widowControl/>
        <w:spacing w:line="540" w:lineRule="exact"/>
        <w:ind w:firstLineChars="300" w:firstLine="964"/>
        <w:jc w:val="left"/>
        <w:rPr>
          <w:rFonts w:ascii="楷体" w:eastAsia="楷体" w:hAnsi="楷体" w:cs="Calibri"/>
          <w:b/>
          <w:kern w:val="0"/>
          <w:sz w:val="32"/>
          <w:szCs w:val="32"/>
        </w:rPr>
      </w:pPr>
      <w:r>
        <w:rPr>
          <w:rFonts w:ascii="楷体" w:eastAsia="楷体" w:hAnsi="楷体" w:cs="Calibri" w:hint="eastAsia"/>
          <w:b/>
          <w:kern w:val="0"/>
          <w:sz w:val="32"/>
          <w:szCs w:val="32"/>
        </w:rPr>
        <w:t>五、绩效预算情况</w:t>
      </w:r>
    </w:p>
    <w:p w:rsidR="00B60896" w:rsidRPr="00B60896" w:rsidRDefault="00B60896" w:rsidP="00F815A6">
      <w:pPr>
        <w:widowControl/>
        <w:tabs>
          <w:tab w:val="left" w:pos="53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3"/>
        <w:jc w:val="left"/>
        <w:rPr>
          <w:rFonts w:ascii="仿宋" w:eastAsia="仿宋" w:hAnsi="仿宋" w:cs="仿宋"/>
          <w:b/>
          <w:bCs/>
          <w:kern w:val="0"/>
          <w:sz w:val="32"/>
          <w:szCs w:val="32"/>
        </w:rPr>
      </w:pPr>
      <w:r w:rsidRPr="00136470">
        <w:rPr>
          <w:rFonts w:ascii="仿宋" w:eastAsia="仿宋" w:hAnsi="仿宋" w:cs="仿宋" w:hint="eastAsia"/>
          <w:b/>
          <w:bCs/>
          <w:kern w:val="0"/>
          <w:sz w:val="32"/>
          <w:szCs w:val="32"/>
        </w:rPr>
        <w:t>（一</w:t>
      </w:r>
      <w:r w:rsidRPr="00136470">
        <w:rPr>
          <w:rFonts w:ascii="仿宋" w:eastAsia="仿宋" w:hAnsi="仿宋" w:cs="仿宋"/>
          <w:b/>
          <w:bCs/>
          <w:kern w:val="0"/>
          <w:sz w:val="32"/>
          <w:szCs w:val="32"/>
        </w:rPr>
        <w:t>）</w:t>
      </w:r>
      <w:r w:rsidRPr="00136470">
        <w:rPr>
          <w:rFonts w:ascii="仿宋" w:eastAsia="仿宋" w:hAnsi="仿宋" w:cs="仿宋" w:hint="eastAsia"/>
          <w:b/>
          <w:bCs/>
          <w:kern w:val="0"/>
          <w:sz w:val="32"/>
          <w:szCs w:val="32"/>
        </w:rPr>
        <w:t>总体</w:t>
      </w:r>
      <w:r w:rsidRPr="00B60896">
        <w:rPr>
          <w:rFonts w:ascii="仿宋" w:eastAsia="仿宋" w:hAnsi="仿宋" w:cs="仿宋" w:hint="eastAsia"/>
          <w:b/>
          <w:bCs/>
          <w:kern w:val="0"/>
          <w:sz w:val="32"/>
          <w:szCs w:val="32"/>
        </w:rPr>
        <w:t>绩效目标</w:t>
      </w:r>
      <w:bookmarkStart w:id="0" w:name="_GoBack"/>
      <w:bookmarkEnd w:id="0"/>
    </w:p>
    <w:p w:rsidR="00B60896" w:rsidRPr="00B60896" w:rsidRDefault="00B60896" w:rsidP="00B60896">
      <w:pPr>
        <w:widowControl/>
        <w:tabs>
          <w:tab w:val="left" w:pos="53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rPr>
          <w:rFonts w:ascii="仿宋" w:eastAsia="仿宋" w:hAnsi="仿宋" w:cs="Times New Roman"/>
          <w:b/>
          <w:bCs/>
          <w:kern w:val="0"/>
          <w:sz w:val="32"/>
          <w:szCs w:val="32"/>
        </w:rPr>
      </w:pPr>
    </w:p>
    <w:p w:rsidR="00B60896" w:rsidRPr="00B60896" w:rsidRDefault="00B60896" w:rsidP="0013647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Chars="250" w:firstLine="800"/>
        <w:rPr>
          <w:rFonts w:ascii="仿宋" w:eastAsia="仿宋" w:hAnsi="仿宋" w:cs="Times New Roman"/>
          <w:kern w:val="0"/>
          <w:sz w:val="32"/>
          <w:szCs w:val="32"/>
        </w:rPr>
      </w:pPr>
      <w:r w:rsidRPr="00136470">
        <w:rPr>
          <w:rFonts w:ascii="仿宋" w:eastAsia="仿宋" w:hAnsi="仿宋" w:cs="新宋体" w:hint="eastAsia"/>
          <w:bCs/>
          <w:kern w:val="0"/>
          <w:sz w:val="32"/>
          <w:szCs w:val="32"/>
        </w:rPr>
        <w:lastRenderedPageBreak/>
        <w:t>1、</w:t>
      </w:r>
      <w:r w:rsidRPr="00B60896">
        <w:rPr>
          <w:rFonts w:ascii="仿宋" w:eastAsia="仿宋" w:hAnsi="仿宋" w:cs="新宋体" w:hint="eastAsia"/>
          <w:bCs/>
          <w:kern w:val="0"/>
          <w:sz w:val="32"/>
          <w:szCs w:val="32"/>
        </w:rPr>
        <w:t>抓好工业经济运行。</w:t>
      </w:r>
      <w:r w:rsidRPr="00B60896">
        <w:rPr>
          <w:rFonts w:ascii="仿宋" w:eastAsia="仿宋" w:hAnsi="仿宋" w:cs="新宋体" w:hint="eastAsia"/>
          <w:kern w:val="0"/>
          <w:sz w:val="32"/>
          <w:szCs w:val="32"/>
        </w:rPr>
        <w:t>预计规模以上工业总产值完成</w:t>
      </w:r>
      <w:r w:rsidRPr="00B60896">
        <w:rPr>
          <w:rFonts w:ascii="仿宋" w:eastAsia="仿宋" w:hAnsi="仿宋" w:cs="新宋体"/>
          <w:kern w:val="0"/>
          <w:sz w:val="32"/>
          <w:szCs w:val="32"/>
        </w:rPr>
        <w:t>360</w:t>
      </w:r>
      <w:r w:rsidRPr="00B60896">
        <w:rPr>
          <w:rFonts w:ascii="仿宋" w:eastAsia="仿宋" w:hAnsi="仿宋" w:cs="新宋体" w:hint="eastAsia"/>
          <w:kern w:val="0"/>
          <w:sz w:val="32"/>
          <w:szCs w:val="32"/>
        </w:rPr>
        <w:t>亿元；同比增长</w:t>
      </w:r>
      <w:r w:rsidRPr="00B60896">
        <w:rPr>
          <w:rFonts w:ascii="仿宋" w:eastAsia="仿宋" w:hAnsi="仿宋" w:cs="新宋体"/>
          <w:kern w:val="0"/>
          <w:sz w:val="32"/>
          <w:szCs w:val="32"/>
        </w:rPr>
        <w:t>8%</w:t>
      </w:r>
      <w:r w:rsidRPr="00B60896">
        <w:rPr>
          <w:rFonts w:ascii="仿宋" w:eastAsia="仿宋" w:hAnsi="仿宋" w:cs="新宋体" w:hint="eastAsia"/>
          <w:kern w:val="0"/>
          <w:sz w:val="32"/>
          <w:szCs w:val="32"/>
        </w:rPr>
        <w:t>；实现利润</w:t>
      </w:r>
      <w:r w:rsidRPr="00B60896">
        <w:rPr>
          <w:rFonts w:ascii="仿宋" w:eastAsia="仿宋" w:hAnsi="仿宋" w:cs="新宋体"/>
          <w:kern w:val="0"/>
          <w:sz w:val="32"/>
          <w:szCs w:val="32"/>
        </w:rPr>
        <w:t>9</w:t>
      </w:r>
      <w:r w:rsidRPr="00B60896">
        <w:rPr>
          <w:rFonts w:ascii="仿宋" w:eastAsia="仿宋" w:hAnsi="仿宋" w:cs="新宋体" w:hint="eastAsia"/>
          <w:kern w:val="0"/>
          <w:sz w:val="32"/>
          <w:szCs w:val="32"/>
        </w:rPr>
        <w:t>亿元，同比增长</w:t>
      </w:r>
      <w:r w:rsidRPr="00B60896">
        <w:rPr>
          <w:rFonts w:ascii="仿宋" w:eastAsia="仿宋" w:hAnsi="仿宋" w:cs="新宋体"/>
          <w:kern w:val="0"/>
          <w:sz w:val="32"/>
          <w:szCs w:val="32"/>
        </w:rPr>
        <w:t>28.6%</w:t>
      </w:r>
      <w:r w:rsidRPr="00B60896">
        <w:rPr>
          <w:rFonts w:ascii="仿宋" w:eastAsia="仿宋" w:hAnsi="仿宋" w:cs="新宋体" w:hint="eastAsia"/>
          <w:kern w:val="0"/>
          <w:sz w:val="32"/>
          <w:szCs w:val="32"/>
        </w:rPr>
        <w:t>。</w:t>
      </w:r>
    </w:p>
    <w:p w:rsidR="00B60896" w:rsidRPr="00B60896" w:rsidRDefault="00B60896" w:rsidP="0013647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Chars="200" w:firstLine="640"/>
        <w:rPr>
          <w:rFonts w:ascii="仿宋" w:eastAsia="仿宋" w:hAnsi="仿宋" w:cs="Times New Roman"/>
          <w:kern w:val="0"/>
          <w:sz w:val="32"/>
          <w:szCs w:val="32"/>
        </w:rPr>
      </w:pPr>
      <w:r w:rsidRPr="00136470">
        <w:rPr>
          <w:rFonts w:ascii="仿宋" w:eastAsia="仿宋" w:hAnsi="仿宋" w:cs="新宋体" w:hint="eastAsia"/>
          <w:bCs/>
          <w:kern w:val="0"/>
          <w:sz w:val="32"/>
          <w:szCs w:val="32"/>
        </w:rPr>
        <w:t>2、</w:t>
      </w:r>
      <w:r w:rsidRPr="00B60896">
        <w:rPr>
          <w:rFonts w:ascii="仿宋" w:eastAsia="仿宋" w:hAnsi="仿宋" w:cs="新宋体" w:hint="eastAsia"/>
          <w:bCs/>
          <w:kern w:val="0"/>
          <w:sz w:val="32"/>
          <w:szCs w:val="32"/>
        </w:rPr>
        <w:t>加大技术改造力度。</w:t>
      </w:r>
      <w:r w:rsidRPr="00B60896">
        <w:rPr>
          <w:rFonts w:ascii="仿宋" w:eastAsia="仿宋" w:hAnsi="仿宋" w:cs="新宋体" w:hint="eastAsia"/>
          <w:kern w:val="0"/>
          <w:sz w:val="32"/>
          <w:szCs w:val="32"/>
        </w:rPr>
        <w:t>提出工业企业技术改造项目计划并组织实施。指导企业技术创新和技术进步，以先进适用技术改造提升传统产业。深入技改项目现场进行指导，积极协调解决项目推进过程中存在的问题，确保更多的技改项目列入省、市盘子。</w:t>
      </w:r>
    </w:p>
    <w:p w:rsidR="00B60896" w:rsidRPr="00B60896" w:rsidRDefault="00B60896" w:rsidP="00B6089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643"/>
        <w:rPr>
          <w:rFonts w:ascii="仿宋" w:eastAsia="仿宋" w:hAnsi="仿宋" w:cs="新宋体"/>
          <w:kern w:val="0"/>
          <w:sz w:val="32"/>
          <w:szCs w:val="32"/>
        </w:rPr>
      </w:pPr>
      <w:r w:rsidRPr="00136470">
        <w:rPr>
          <w:rFonts w:ascii="仿宋" w:eastAsia="仿宋" w:hAnsi="仿宋" w:cs="新宋体" w:hint="eastAsia"/>
          <w:bCs/>
          <w:kern w:val="0"/>
          <w:sz w:val="32"/>
          <w:szCs w:val="32"/>
        </w:rPr>
        <w:t>3、</w:t>
      </w:r>
      <w:r w:rsidRPr="00B60896">
        <w:rPr>
          <w:rFonts w:ascii="仿宋" w:eastAsia="仿宋" w:hAnsi="仿宋" w:cs="新宋体" w:hint="eastAsia"/>
          <w:bCs/>
          <w:kern w:val="0"/>
          <w:sz w:val="32"/>
          <w:szCs w:val="32"/>
        </w:rPr>
        <w:t>开展促转促活工作。</w:t>
      </w:r>
      <w:r w:rsidRPr="00B60896">
        <w:rPr>
          <w:rFonts w:ascii="仿宋" w:eastAsia="仿宋" w:hAnsi="仿宋" w:cs="新宋体" w:hint="eastAsia"/>
          <w:kern w:val="0"/>
          <w:sz w:val="32"/>
          <w:szCs w:val="32"/>
        </w:rPr>
        <w:t>以工业园区的闲置土地及厂房为载体，认真谋划，开展二次招商，盘活现有闲置资源。争取</w:t>
      </w:r>
      <w:r w:rsidRPr="00B60896">
        <w:rPr>
          <w:rFonts w:ascii="仿宋" w:eastAsia="仿宋" w:hAnsi="仿宋" w:cs="新宋体"/>
          <w:kern w:val="0"/>
          <w:sz w:val="32"/>
          <w:szCs w:val="32"/>
        </w:rPr>
        <w:t>2019</w:t>
      </w:r>
      <w:r w:rsidRPr="00B60896">
        <w:rPr>
          <w:rFonts w:ascii="仿宋" w:eastAsia="仿宋" w:hAnsi="仿宋" w:cs="新宋体" w:hint="eastAsia"/>
          <w:kern w:val="0"/>
          <w:sz w:val="32"/>
          <w:szCs w:val="32"/>
        </w:rPr>
        <w:t>年完成促转促活项目</w:t>
      </w:r>
      <w:r w:rsidRPr="00B60896">
        <w:rPr>
          <w:rFonts w:ascii="仿宋" w:eastAsia="仿宋" w:hAnsi="仿宋" w:cs="新宋体"/>
          <w:kern w:val="0"/>
          <w:sz w:val="32"/>
          <w:szCs w:val="32"/>
        </w:rPr>
        <w:t>5</w:t>
      </w:r>
      <w:r w:rsidRPr="00B60896">
        <w:rPr>
          <w:rFonts w:ascii="仿宋" w:eastAsia="仿宋" w:hAnsi="仿宋" w:cs="新宋体" w:hint="eastAsia"/>
          <w:kern w:val="0"/>
          <w:sz w:val="32"/>
          <w:szCs w:val="32"/>
        </w:rPr>
        <w:t>家以上。</w:t>
      </w:r>
    </w:p>
    <w:p w:rsidR="00B60896" w:rsidRPr="00B60896" w:rsidRDefault="00B60896" w:rsidP="0013647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Chars="200" w:firstLine="640"/>
        <w:rPr>
          <w:rFonts w:ascii="仿宋" w:eastAsia="仿宋" w:hAnsi="仿宋" w:cs="Times New Roman"/>
          <w:kern w:val="0"/>
          <w:sz w:val="32"/>
          <w:szCs w:val="32"/>
        </w:rPr>
      </w:pPr>
      <w:r w:rsidRPr="00136470">
        <w:rPr>
          <w:rFonts w:ascii="仿宋" w:eastAsia="仿宋" w:hAnsi="仿宋" w:cs="新宋体" w:hint="eastAsia"/>
          <w:bCs/>
          <w:kern w:val="0"/>
          <w:sz w:val="32"/>
          <w:szCs w:val="32"/>
        </w:rPr>
        <w:t>4、</w:t>
      </w:r>
      <w:r w:rsidRPr="00B60896">
        <w:rPr>
          <w:rFonts w:ascii="仿宋" w:eastAsia="仿宋" w:hAnsi="仿宋" w:cs="新宋体" w:hint="eastAsia"/>
          <w:bCs/>
          <w:kern w:val="0"/>
          <w:sz w:val="32"/>
          <w:szCs w:val="32"/>
        </w:rPr>
        <w:t>节能降耗目标任务。</w:t>
      </w:r>
      <w:r w:rsidRPr="00B60896">
        <w:rPr>
          <w:rFonts w:ascii="仿宋" w:eastAsia="仿宋" w:hAnsi="仿宋" w:cs="新宋体" w:hint="eastAsia"/>
          <w:kern w:val="0"/>
          <w:sz w:val="32"/>
          <w:szCs w:val="32"/>
        </w:rPr>
        <w:t>进一步控制好企业耗能指标；对重点用能单位进行重点实时监控，确保</w:t>
      </w:r>
      <w:r w:rsidRPr="00B60896">
        <w:rPr>
          <w:rFonts w:ascii="仿宋" w:eastAsia="仿宋" w:hAnsi="仿宋" w:cs="新宋体"/>
          <w:kern w:val="0"/>
          <w:sz w:val="32"/>
          <w:szCs w:val="32"/>
        </w:rPr>
        <w:t>2019</w:t>
      </w:r>
      <w:r w:rsidRPr="00B60896">
        <w:rPr>
          <w:rFonts w:ascii="仿宋" w:eastAsia="仿宋" w:hAnsi="仿宋" w:cs="新宋体" w:hint="eastAsia"/>
          <w:kern w:val="0"/>
          <w:sz w:val="32"/>
          <w:szCs w:val="32"/>
        </w:rPr>
        <w:t>年完成市定任务。</w:t>
      </w:r>
    </w:p>
    <w:p w:rsidR="00B60896" w:rsidRPr="00B60896" w:rsidRDefault="00B60896" w:rsidP="00B6089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 w:eastAsia="仿宋" w:hAnsi="仿宋" w:cs="Times New Roman"/>
          <w:kern w:val="0"/>
          <w:sz w:val="32"/>
          <w:szCs w:val="32"/>
        </w:rPr>
      </w:pPr>
      <w:r w:rsidRPr="00136470">
        <w:rPr>
          <w:rFonts w:ascii="仿宋" w:eastAsia="仿宋" w:hAnsi="仿宋" w:cs="Times New Roman" w:hint="eastAsia"/>
          <w:kern w:val="0"/>
          <w:sz w:val="32"/>
          <w:szCs w:val="32"/>
        </w:rPr>
        <w:t xml:space="preserve">    5、</w:t>
      </w:r>
      <w:r w:rsidRPr="00B60896">
        <w:rPr>
          <w:rFonts w:ascii="仿宋" w:eastAsia="仿宋" w:hAnsi="仿宋" w:cs="新宋体" w:hint="eastAsia"/>
          <w:bCs/>
          <w:kern w:val="0"/>
          <w:sz w:val="32"/>
          <w:szCs w:val="32"/>
        </w:rPr>
        <w:t>加快推进我县第五代移动通信（</w:t>
      </w:r>
      <w:r w:rsidRPr="00B60896">
        <w:rPr>
          <w:rFonts w:ascii="仿宋" w:eastAsia="仿宋" w:hAnsi="仿宋" w:cs="新宋体"/>
          <w:bCs/>
          <w:kern w:val="0"/>
          <w:sz w:val="32"/>
          <w:szCs w:val="32"/>
        </w:rPr>
        <w:t>5G</w:t>
      </w:r>
      <w:r w:rsidRPr="00B60896">
        <w:rPr>
          <w:rFonts w:ascii="仿宋" w:eastAsia="仿宋" w:hAnsi="仿宋" w:cs="新宋体" w:hint="eastAsia"/>
          <w:bCs/>
          <w:kern w:val="0"/>
          <w:sz w:val="32"/>
          <w:szCs w:val="32"/>
        </w:rPr>
        <w:t>）基站建设。</w:t>
      </w:r>
      <w:r w:rsidRPr="00B60896">
        <w:rPr>
          <w:rFonts w:ascii="仿宋" w:eastAsia="仿宋" w:hAnsi="仿宋" w:cs="新宋体" w:hint="eastAsia"/>
          <w:kern w:val="0"/>
          <w:sz w:val="32"/>
          <w:szCs w:val="32"/>
        </w:rPr>
        <w:t>依据市政府工作方案，制定出台成安县</w:t>
      </w:r>
      <w:r w:rsidRPr="00B60896">
        <w:rPr>
          <w:rFonts w:ascii="仿宋" w:eastAsia="仿宋" w:hAnsi="仿宋" w:cs="新宋体"/>
          <w:kern w:val="0"/>
          <w:sz w:val="32"/>
          <w:szCs w:val="32"/>
        </w:rPr>
        <w:t>5G</w:t>
      </w:r>
      <w:r w:rsidRPr="00B60896">
        <w:rPr>
          <w:rFonts w:ascii="仿宋" w:eastAsia="仿宋" w:hAnsi="仿宋" w:cs="新宋体" w:hint="eastAsia"/>
          <w:kern w:val="0"/>
          <w:sz w:val="32"/>
          <w:szCs w:val="32"/>
        </w:rPr>
        <w:t>基站规划建设实施方案，不断扩大和提升</w:t>
      </w:r>
      <w:r w:rsidRPr="00B60896">
        <w:rPr>
          <w:rFonts w:ascii="仿宋" w:eastAsia="仿宋" w:hAnsi="仿宋" w:cs="新宋体"/>
          <w:kern w:val="0"/>
          <w:sz w:val="32"/>
          <w:szCs w:val="32"/>
        </w:rPr>
        <w:t>5G</w:t>
      </w:r>
      <w:r w:rsidRPr="00B60896">
        <w:rPr>
          <w:rFonts w:ascii="仿宋" w:eastAsia="仿宋" w:hAnsi="仿宋" w:cs="新宋体" w:hint="eastAsia"/>
          <w:kern w:val="0"/>
          <w:sz w:val="32"/>
          <w:szCs w:val="32"/>
        </w:rPr>
        <w:t>网络覆盖范围和服务质量，为全县经济高质量发展提供重要推动力。</w:t>
      </w:r>
    </w:p>
    <w:p w:rsidR="00B60896" w:rsidRPr="00B60896" w:rsidRDefault="00B60896" w:rsidP="00B60896">
      <w:pPr>
        <w:widowControl/>
        <w:tabs>
          <w:tab w:val="left" w:pos="53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rPr>
          <w:rFonts w:ascii="仿宋" w:eastAsia="仿宋" w:hAnsi="仿宋" w:cs="仿宋"/>
          <w:b/>
          <w:bCs/>
          <w:kern w:val="0"/>
          <w:sz w:val="32"/>
          <w:szCs w:val="32"/>
        </w:rPr>
      </w:pPr>
      <w:r w:rsidRPr="00136470">
        <w:rPr>
          <w:rFonts w:ascii="仿宋" w:eastAsia="仿宋" w:hAnsi="仿宋" w:cs="仿宋" w:hint="eastAsia"/>
          <w:b/>
          <w:bCs/>
          <w:kern w:val="0"/>
          <w:sz w:val="32"/>
          <w:szCs w:val="32"/>
        </w:rPr>
        <w:t xml:space="preserve"> （二</w:t>
      </w:r>
      <w:r w:rsidRPr="00136470">
        <w:rPr>
          <w:rFonts w:ascii="仿宋" w:eastAsia="仿宋" w:hAnsi="仿宋" w:cs="仿宋"/>
          <w:b/>
          <w:bCs/>
          <w:kern w:val="0"/>
          <w:sz w:val="32"/>
          <w:szCs w:val="32"/>
        </w:rPr>
        <w:t>）</w:t>
      </w:r>
      <w:r w:rsidR="006B3BC8">
        <w:rPr>
          <w:rFonts w:ascii="仿宋" w:eastAsia="仿宋" w:hAnsi="仿宋" w:cs="仿宋" w:hint="eastAsia"/>
          <w:b/>
          <w:bCs/>
          <w:kern w:val="0"/>
          <w:sz w:val="32"/>
          <w:szCs w:val="32"/>
        </w:rPr>
        <w:t>分项</w:t>
      </w:r>
      <w:r w:rsidRPr="00B60896">
        <w:rPr>
          <w:rFonts w:ascii="仿宋" w:eastAsia="仿宋" w:hAnsi="仿宋" w:cs="仿宋" w:hint="eastAsia"/>
          <w:b/>
          <w:bCs/>
          <w:kern w:val="0"/>
          <w:sz w:val="32"/>
          <w:szCs w:val="32"/>
        </w:rPr>
        <w:t>绩效目标</w:t>
      </w:r>
    </w:p>
    <w:p w:rsidR="00B60896" w:rsidRPr="00B60896" w:rsidRDefault="00B60896" w:rsidP="0013647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Chars="250" w:firstLine="800"/>
        <w:rPr>
          <w:rFonts w:ascii="仿宋" w:eastAsia="仿宋" w:hAnsi="仿宋" w:cs="Times New Roman"/>
          <w:kern w:val="0"/>
          <w:sz w:val="32"/>
          <w:szCs w:val="32"/>
        </w:rPr>
      </w:pPr>
      <w:r w:rsidRPr="00136470">
        <w:rPr>
          <w:rFonts w:ascii="仿宋" w:eastAsia="仿宋" w:hAnsi="仿宋" w:cs="新宋体" w:hint="eastAsia"/>
          <w:bCs/>
          <w:kern w:val="0"/>
          <w:sz w:val="32"/>
          <w:szCs w:val="32"/>
        </w:rPr>
        <w:t>1、</w:t>
      </w:r>
      <w:r w:rsidRPr="00B60896">
        <w:rPr>
          <w:rFonts w:ascii="仿宋" w:eastAsia="仿宋" w:hAnsi="仿宋" w:cs="新宋体" w:hint="eastAsia"/>
          <w:bCs/>
          <w:kern w:val="0"/>
          <w:sz w:val="32"/>
          <w:szCs w:val="32"/>
        </w:rPr>
        <w:t>抓好工业经济运行。</w:t>
      </w:r>
      <w:r w:rsidRPr="00B60896">
        <w:rPr>
          <w:rFonts w:ascii="仿宋" w:eastAsia="仿宋" w:hAnsi="仿宋" w:cs="新宋体" w:hint="eastAsia"/>
          <w:kern w:val="0"/>
          <w:sz w:val="32"/>
          <w:szCs w:val="32"/>
        </w:rPr>
        <w:t>预计规模以上工业总产值完成</w:t>
      </w:r>
      <w:r w:rsidRPr="00B60896">
        <w:rPr>
          <w:rFonts w:ascii="仿宋" w:eastAsia="仿宋" w:hAnsi="仿宋" w:cs="新宋体"/>
          <w:kern w:val="0"/>
          <w:sz w:val="32"/>
          <w:szCs w:val="32"/>
        </w:rPr>
        <w:t>360</w:t>
      </w:r>
      <w:r w:rsidRPr="00B60896">
        <w:rPr>
          <w:rFonts w:ascii="仿宋" w:eastAsia="仿宋" w:hAnsi="仿宋" w:cs="新宋体" w:hint="eastAsia"/>
          <w:kern w:val="0"/>
          <w:sz w:val="32"/>
          <w:szCs w:val="32"/>
        </w:rPr>
        <w:t>亿元；同比增长</w:t>
      </w:r>
      <w:r w:rsidRPr="00B60896">
        <w:rPr>
          <w:rFonts w:ascii="仿宋" w:eastAsia="仿宋" w:hAnsi="仿宋" w:cs="新宋体"/>
          <w:kern w:val="0"/>
          <w:sz w:val="32"/>
          <w:szCs w:val="32"/>
        </w:rPr>
        <w:t>8%</w:t>
      </w:r>
      <w:r w:rsidRPr="00B60896">
        <w:rPr>
          <w:rFonts w:ascii="仿宋" w:eastAsia="仿宋" w:hAnsi="仿宋" w:cs="新宋体" w:hint="eastAsia"/>
          <w:kern w:val="0"/>
          <w:sz w:val="32"/>
          <w:szCs w:val="32"/>
        </w:rPr>
        <w:t>；实现利润</w:t>
      </w:r>
      <w:r w:rsidRPr="00B60896">
        <w:rPr>
          <w:rFonts w:ascii="仿宋" w:eastAsia="仿宋" w:hAnsi="仿宋" w:cs="新宋体"/>
          <w:kern w:val="0"/>
          <w:sz w:val="32"/>
          <w:szCs w:val="32"/>
        </w:rPr>
        <w:t>9</w:t>
      </w:r>
      <w:r w:rsidRPr="00B60896">
        <w:rPr>
          <w:rFonts w:ascii="仿宋" w:eastAsia="仿宋" w:hAnsi="仿宋" w:cs="新宋体" w:hint="eastAsia"/>
          <w:kern w:val="0"/>
          <w:sz w:val="32"/>
          <w:szCs w:val="32"/>
        </w:rPr>
        <w:t>亿元，同比增长</w:t>
      </w:r>
      <w:r w:rsidRPr="00B60896">
        <w:rPr>
          <w:rFonts w:ascii="仿宋" w:eastAsia="仿宋" w:hAnsi="仿宋" w:cs="新宋体"/>
          <w:kern w:val="0"/>
          <w:sz w:val="32"/>
          <w:szCs w:val="32"/>
        </w:rPr>
        <w:t>28.6%</w:t>
      </w:r>
      <w:r w:rsidRPr="00B60896">
        <w:rPr>
          <w:rFonts w:ascii="仿宋" w:eastAsia="仿宋" w:hAnsi="仿宋" w:cs="新宋体" w:hint="eastAsia"/>
          <w:kern w:val="0"/>
          <w:sz w:val="32"/>
          <w:szCs w:val="32"/>
        </w:rPr>
        <w:t>。</w:t>
      </w:r>
    </w:p>
    <w:p w:rsidR="00B60896" w:rsidRPr="00B60896" w:rsidRDefault="00B60896" w:rsidP="0013647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Chars="250" w:firstLine="800"/>
        <w:rPr>
          <w:rFonts w:ascii="仿宋" w:eastAsia="仿宋" w:hAnsi="仿宋" w:cs="Times New Roman"/>
          <w:kern w:val="0"/>
          <w:sz w:val="32"/>
          <w:szCs w:val="32"/>
        </w:rPr>
      </w:pPr>
      <w:r w:rsidRPr="00136470">
        <w:rPr>
          <w:rFonts w:ascii="仿宋" w:eastAsia="仿宋" w:hAnsi="仿宋" w:cs="新宋体" w:hint="eastAsia"/>
          <w:bCs/>
          <w:kern w:val="0"/>
          <w:sz w:val="32"/>
          <w:szCs w:val="32"/>
        </w:rPr>
        <w:t>2、</w:t>
      </w:r>
      <w:r w:rsidRPr="00B60896">
        <w:rPr>
          <w:rFonts w:ascii="仿宋" w:eastAsia="仿宋" w:hAnsi="仿宋" w:cs="新宋体" w:hint="eastAsia"/>
          <w:bCs/>
          <w:kern w:val="0"/>
          <w:sz w:val="32"/>
          <w:szCs w:val="32"/>
        </w:rPr>
        <w:t>加大技术改造力度。</w:t>
      </w:r>
      <w:r w:rsidRPr="00B60896">
        <w:rPr>
          <w:rFonts w:ascii="仿宋" w:eastAsia="仿宋" w:hAnsi="仿宋" w:cs="新宋体" w:hint="eastAsia"/>
          <w:kern w:val="0"/>
          <w:sz w:val="32"/>
          <w:szCs w:val="32"/>
        </w:rPr>
        <w:t>提出工业企业技术改造项目计划并组织实施。指导企业技术创新和技术进步，以先进适用技术改造提升传统产业。深入技改项目现场进行指导，积极协调解决项目推进过程中存在的问题，确保更多的技改项目列入省、市盘子。</w:t>
      </w:r>
    </w:p>
    <w:p w:rsidR="00B60896" w:rsidRPr="00B60896" w:rsidRDefault="00B60896" w:rsidP="0013647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Chars="250" w:firstLine="800"/>
        <w:rPr>
          <w:rFonts w:ascii="仿宋" w:eastAsia="仿宋" w:hAnsi="仿宋" w:cs="新宋体"/>
          <w:kern w:val="0"/>
          <w:sz w:val="32"/>
          <w:szCs w:val="32"/>
        </w:rPr>
      </w:pPr>
      <w:r w:rsidRPr="00136470">
        <w:rPr>
          <w:rFonts w:ascii="仿宋" w:eastAsia="仿宋" w:hAnsi="仿宋" w:cs="新宋体" w:hint="eastAsia"/>
          <w:bCs/>
          <w:kern w:val="0"/>
          <w:sz w:val="32"/>
          <w:szCs w:val="32"/>
        </w:rPr>
        <w:t>3、</w:t>
      </w:r>
      <w:r w:rsidRPr="00B60896">
        <w:rPr>
          <w:rFonts w:ascii="仿宋" w:eastAsia="仿宋" w:hAnsi="仿宋" w:cs="新宋体" w:hint="eastAsia"/>
          <w:bCs/>
          <w:kern w:val="0"/>
          <w:sz w:val="32"/>
          <w:szCs w:val="32"/>
        </w:rPr>
        <w:t>开展促转促活工作。</w:t>
      </w:r>
      <w:r w:rsidRPr="00B60896">
        <w:rPr>
          <w:rFonts w:ascii="仿宋" w:eastAsia="仿宋" w:hAnsi="仿宋" w:cs="新宋体" w:hint="eastAsia"/>
          <w:kern w:val="0"/>
          <w:sz w:val="32"/>
          <w:szCs w:val="32"/>
        </w:rPr>
        <w:t>以工业园区的闲置土地及厂房为载体，认真谋划，开展二次招商，盘活现有闲置资源。争取</w:t>
      </w:r>
      <w:r w:rsidRPr="00B60896">
        <w:rPr>
          <w:rFonts w:ascii="仿宋" w:eastAsia="仿宋" w:hAnsi="仿宋" w:cs="新宋体"/>
          <w:kern w:val="0"/>
          <w:sz w:val="32"/>
          <w:szCs w:val="32"/>
        </w:rPr>
        <w:t>2019</w:t>
      </w:r>
      <w:r w:rsidRPr="00B60896">
        <w:rPr>
          <w:rFonts w:ascii="仿宋" w:eastAsia="仿宋" w:hAnsi="仿宋" w:cs="新宋体" w:hint="eastAsia"/>
          <w:kern w:val="0"/>
          <w:sz w:val="32"/>
          <w:szCs w:val="32"/>
        </w:rPr>
        <w:t>年完成促转促活项目</w:t>
      </w:r>
      <w:r w:rsidRPr="00B60896">
        <w:rPr>
          <w:rFonts w:ascii="仿宋" w:eastAsia="仿宋" w:hAnsi="仿宋" w:cs="新宋体"/>
          <w:kern w:val="0"/>
          <w:sz w:val="32"/>
          <w:szCs w:val="32"/>
        </w:rPr>
        <w:t>5</w:t>
      </w:r>
      <w:r w:rsidRPr="00B60896">
        <w:rPr>
          <w:rFonts w:ascii="仿宋" w:eastAsia="仿宋" w:hAnsi="仿宋" w:cs="新宋体" w:hint="eastAsia"/>
          <w:kern w:val="0"/>
          <w:sz w:val="32"/>
          <w:szCs w:val="32"/>
        </w:rPr>
        <w:t>家以上。</w:t>
      </w:r>
    </w:p>
    <w:p w:rsidR="00B60896" w:rsidRPr="00B60896" w:rsidRDefault="00B60896" w:rsidP="0013647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Chars="250" w:firstLine="800"/>
        <w:rPr>
          <w:rFonts w:ascii="仿宋" w:eastAsia="仿宋" w:hAnsi="仿宋" w:cs="Times New Roman"/>
          <w:kern w:val="0"/>
          <w:sz w:val="32"/>
          <w:szCs w:val="32"/>
        </w:rPr>
      </w:pPr>
      <w:r w:rsidRPr="00136470">
        <w:rPr>
          <w:rFonts w:ascii="仿宋" w:eastAsia="仿宋" w:hAnsi="仿宋" w:cs="新宋体" w:hint="eastAsia"/>
          <w:bCs/>
          <w:kern w:val="0"/>
          <w:sz w:val="32"/>
          <w:szCs w:val="32"/>
        </w:rPr>
        <w:lastRenderedPageBreak/>
        <w:t>4、</w:t>
      </w:r>
      <w:r w:rsidRPr="00B60896">
        <w:rPr>
          <w:rFonts w:ascii="仿宋" w:eastAsia="仿宋" w:hAnsi="仿宋" w:cs="新宋体" w:hint="eastAsia"/>
          <w:bCs/>
          <w:kern w:val="0"/>
          <w:sz w:val="32"/>
          <w:szCs w:val="32"/>
        </w:rPr>
        <w:t>节能降耗目标任务。</w:t>
      </w:r>
      <w:r w:rsidRPr="00B60896">
        <w:rPr>
          <w:rFonts w:ascii="仿宋" w:eastAsia="仿宋" w:hAnsi="仿宋" w:cs="新宋体" w:hint="eastAsia"/>
          <w:kern w:val="0"/>
          <w:sz w:val="32"/>
          <w:szCs w:val="32"/>
        </w:rPr>
        <w:t>进一步控制好企业耗能指标；对重点用能单位进行重点实时监控，确保</w:t>
      </w:r>
      <w:r w:rsidRPr="00B60896">
        <w:rPr>
          <w:rFonts w:ascii="仿宋" w:eastAsia="仿宋" w:hAnsi="仿宋" w:cs="新宋体"/>
          <w:kern w:val="0"/>
          <w:sz w:val="32"/>
          <w:szCs w:val="32"/>
        </w:rPr>
        <w:t>2019</w:t>
      </w:r>
      <w:r w:rsidRPr="00B60896">
        <w:rPr>
          <w:rFonts w:ascii="仿宋" w:eastAsia="仿宋" w:hAnsi="仿宋" w:cs="新宋体" w:hint="eastAsia"/>
          <w:kern w:val="0"/>
          <w:sz w:val="32"/>
          <w:szCs w:val="32"/>
        </w:rPr>
        <w:t>年完成市定任务。</w:t>
      </w:r>
    </w:p>
    <w:p w:rsidR="00B60896" w:rsidRPr="00B60896" w:rsidRDefault="00136470" w:rsidP="00136470">
      <w:pPr>
        <w:widowControl/>
        <w:tabs>
          <w:tab w:val="left" w:pos="53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50" w:firstLine="482"/>
        <w:rPr>
          <w:rFonts w:ascii="仿宋" w:eastAsia="仿宋" w:hAnsi="仿宋" w:cs="仿宋"/>
          <w:b/>
          <w:bCs/>
          <w:kern w:val="0"/>
          <w:sz w:val="32"/>
          <w:szCs w:val="32"/>
        </w:rPr>
      </w:pPr>
      <w:r w:rsidRPr="00136470">
        <w:rPr>
          <w:rFonts w:ascii="仿宋" w:eastAsia="仿宋" w:hAnsi="仿宋" w:cs="Times New Roman" w:hint="eastAsia"/>
          <w:b/>
          <w:kern w:val="0"/>
          <w:sz w:val="32"/>
          <w:szCs w:val="32"/>
        </w:rPr>
        <w:t>（三）工作</w:t>
      </w:r>
      <w:r w:rsidR="00B60896" w:rsidRPr="00B60896">
        <w:rPr>
          <w:rFonts w:ascii="仿宋" w:eastAsia="仿宋" w:hAnsi="仿宋" w:cs="仿宋" w:hint="eastAsia"/>
          <w:b/>
          <w:bCs/>
          <w:kern w:val="0"/>
          <w:sz w:val="32"/>
          <w:szCs w:val="32"/>
        </w:rPr>
        <w:t>保障措施</w:t>
      </w:r>
    </w:p>
    <w:p w:rsidR="00B60896" w:rsidRPr="00B60896" w:rsidRDefault="00B60896" w:rsidP="001364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Chars="150" w:firstLine="450"/>
        <w:rPr>
          <w:rFonts w:ascii="仿宋" w:eastAsia="仿宋" w:hAnsi="仿宋" w:cs="Times New Roman"/>
          <w:kern w:val="0"/>
          <w:sz w:val="30"/>
          <w:szCs w:val="30"/>
        </w:rPr>
      </w:pPr>
      <w:r w:rsidRPr="00B60896">
        <w:rPr>
          <w:rFonts w:ascii="仿宋" w:eastAsia="仿宋" w:hAnsi="仿宋" w:cs="新宋体" w:hint="eastAsia"/>
          <w:kern w:val="0"/>
          <w:sz w:val="30"/>
          <w:szCs w:val="30"/>
        </w:rPr>
        <w:t>紧紧围绕“即期抓工业经济运行，长期抓转型升级，核心抓两化融合”的工作思路，狠抓重点求突破，完善机制抓落实，全力保持工业经济持续健康发展。</w:t>
      </w:r>
    </w:p>
    <w:p w:rsidR="00B60896" w:rsidRPr="00B60896" w:rsidRDefault="00136470" w:rsidP="00B6089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602"/>
        <w:rPr>
          <w:rFonts w:ascii="仿宋" w:eastAsia="仿宋" w:hAnsi="仿宋" w:cs="Times New Roman"/>
          <w:kern w:val="0"/>
          <w:sz w:val="30"/>
          <w:szCs w:val="30"/>
        </w:rPr>
      </w:pPr>
      <w:r w:rsidRPr="00136470">
        <w:rPr>
          <w:rFonts w:ascii="仿宋" w:eastAsia="仿宋" w:hAnsi="仿宋" w:cs="新宋体" w:hint="eastAsia"/>
          <w:bCs/>
          <w:kern w:val="0"/>
          <w:sz w:val="30"/>
          <w:szCs w:val="30"/>
        </w:rPr>
        <w:t>1</w:t>
      </w:r>
      <w:r w:rsidR="00B60896" w:rsidRPr="00B60896">
        <w:rPr>
          <w:rFonts w:ascii="仿宋" w:eastAsia="仿宋" w:hAnsi="仿宋" w:cs="新宋体" w:hint="eastAsia"/>
          <w:bCs/>
          <w:kern w:val="0"/>
          <w:sz w:val="30"/>
          <w:szCs w:val="30"/>
        </w:rPr>
        <w:t>、抓运行保效益。一是</w:t>
      </w:r>
      <w:r w:rsidR="00B60896" w:rsidRPr="00B60896">
        <w:rPr>
          <w:rFonts w:ascii="仿宋" w:eastAsia="仿宋" w:hAnsi="仿宋" w:cs="新宋体" w:hint="eastAsia"/>
          <w:kern w:val="0"/>
          <w:sz w:val="30"/>
          <w:szCs w:val="30"/>
        </w:rPr>
        <w:t>发挥政府的主导作用，大力推进“双创双服”专项行动。利用好政银企“三位一体”对接洽谈这一成功模式，引导县内外金融机构加大对企业的资金支持力度，破解企业融资难题。</w:t>
      </w:r>
      <w:r w:rsidR="00B60896" w:rsidRPr="00B60896">
        <w:rPr>
          <w:rFonts w:ascii="仿宋" w:eastAsia="仿宋" w:hAnsi="仿宋" w:cs="新宋体" w:hint="eastAsia"/>
          <w:bCs/>
          <w:kern w:val="0"/>
          <w:sz w:val="30"/>
          <w:szCs w:val="30"/>
        </w:rPr>
        <w:t>二是</w:t>
      </w:r>
      <w:r w:rsidR="00B60896" w:rsidRPr="00B60896">
        <w:rPr>
          <w:rFonts w:ascii="仿宋" w:eastAsia="仿宋" w:hAnsi="仿宋" w:cs="新宋体" w:hint="eastAsia"/>
          <w:kern w:val="0"/>
          <w:sz w:val="30"/>
          <w:szCs w:val="30"/>
        </w:rPr>
        <w:t>做好企业入统工作。定期深入企业摸底调查，及时掌握预备入统企业情况，全面掌握重点工业企业生产经营和运行态势。</w:t>
      </w:r>
      <w:r w:rsidR="00B60896" w:rsidRPr="00B60896">
        <w:rPr>
          <w:rFonts w:ascii="仿宋" w:eastAsia="仿宋" w:hAnsi="仿宋" w:cs="新宋体" w:hint="eastAsia"/>
          <w:bCs/>
          <w:kern w:val="0"/>
          <w:sz w:val="30"/>
          <w:szCs w:val="30"/>
        </w:rPr>
        <w:t>三是</w:t>
      </w:r>
      <w:r w:rsidR="00B60896" w:rsidRPr="00B60896">
        <w:rPr>
          <w:rFonts w:ascii="仿宋" w:eastAsia="仿宋" w:hAnsi="仿宋" w:cs="新宋体" w:hint="eastAsia"/>
          <w:kern w:val="0"/>
          <w:sz w:val="30"/>
          <w:szCs w:val="30"/>
        </w:rPr>
        <w:t>围绕国家政策、多元化筹措产业发展资金。鼓励和支持企业通过改制上市、引进战略投资者、发行企业债券等方式融资，争取培育一批上市企业。</w:t>
      </w:r>
    </w:p>
    <w:p w:rsidR="00B60896" w:rsidRPr="00B60896" w:rsidRDefault="00136470" w:rsidP="00B6089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602"/>
        <w:rPr>
          <w:rFonts w:ascii="仿宋" w:eastAsia="仿宋" w:hAnsi="仿宋" w:cs="Times New Roman"/>
          <w:bCs/>
          <w:kern w:val="0"/>
          <w:sz w:val="30"/>
          <w:szCs w:val="30"/>
        </w:rPr>
      </w:pPr>
      <w:r w:rsidRPr="00136470">
        <w:rPr>
          <w:rFonts w:ascii="仿宋" w:eastAsia="仿宋" w:hAnsi="仿宋" w:cs="新宋体" w:hint="eastAsia"/>
          <w:bCs/>
          <w:kern w:val="0"/>
          <w:sz w:val="30"/>
          <w:szCs w:val="30"/>
        </w:rPr>
        <w:t>2</w:t>
      </w:r>
      <w:r w:rsidR="00B60896" w:rsidRPr="00B60896">
        <w:rPr>
          <w:rFonts w:ascii="仿宋" w:eastAsia="仿宋" w:hAnsi="仿宋" w:cs="新宋体" w:hint="eastAsia"/>
          <w:bCs/>
          <w:kern w:val="0"/>
          <w:sz w:val="30"/>
          <w:szCs w:val="30"/>
        </w:rPr>
        <w:t>、抓转型促升级。一是</w:t>
      </w:r>
      <w:r w:rsidR="00B60896" w:rsidRPr="00B60896">
        <w:rPr>
          <w:rFonts w:ascii="仿宋" w:eastAsia="仿宋" w:hAnsi="仿宋" w:cs="新宋体" w:hint="eastAsia"/>
          <w:kern w:val="0"/>
          <w:sz w:val="30"/>
          <w:szCs w:val="30"/>
        </w:rPr>
        <w:t>引导企业加快技改步伐。主动深入企业，发放宣传资料，积极向企业宣传技改的重要性和国家、省、市出台的技改支持政策，引导企业加快技改扩能步伐。</w:t>
      </w:r>
      <w:r w:rsidR="00B60896" w:rsidRPr="00B60896">
        <w:rPr>
          <w:rFonts w:ascii="仿宋" w:eastAsia="仿宋" w:hAnsi="仿宋" w:cs="新宋体" w:hint="eastAsia"/>
          <w:bCs/>
          <w:kern w:val="0"/>
          <w:sz w:val="30"/>
          <w:szCs w:val="30"/>
        </w:rPr>
        <w:t>二是</w:t>
      </w:r>
      <w:r w:rsidR="00B60896" w:rsidRPr="00B60896">
        <w:rPr>
          <w:rFonts w:ascii="仿宋" w:eastAsia="仿宋" w:hAnsi="仿宋" w:cs="新宋体" w:hint="eastAsia"/>
          <w:kern w:val="0"/>
          <w:sz w:val="30"/>
          <w:szCs w:val="30"/>
        </w:rPr>
        <w:t>做好嫁接和对接，全面提升企业家的综合素质，推进企业科技创新。鼓励、引导企业发挥创新主体作用，加强与科研院所、大中专院校等国内外行业高端的交流合作，搞好“产学研”对接，实现企业提质增效。</w:t>
      </w:r>
      <w:r w:rsidR="00B60896" w:rsidRPr="00B60896">
        <w:rPr>
          <w:rFonts w:ascii="仿宋" w:eastAsia="仿宋" w:hAnsi="仿宋" w:cs="新宋体" w:hint="eastAsia"/>
          <w:bCs/>
          <w:kern w:val="0"/>
          <w:sz w:val="30"/>
          <w:szCs w:val="30"/>
        </w:rPr>
        <w:t>三是</w:t>
      </w:r>
      <w:r w:rsidR="00B60896" w:rsidRPr="00B60896">
        <w:rPr>
          <w:rFonts w:ascii="仿宋" w:eastAsia="仿宋" w:hAnsi="仿宋" w:cs="新宋体" w:hint="eastAsia"/>
          <w:kern w:val="0"/>
          <w:sz w:val="30"/>
          <w:szCs w:val="30"/>
        </w:rPr>
        <w:t>围绕人才战略，为产业发展提供智力支撑。建立和完善政府、企业、社会相结合的人才培养机制，打造一支高水平的经营管理人才、专业技术人才、高技能人才队伍。我局积极向省、市争取培训名额，对企业家进行素质提升。</w:t>
      </w:r>
    </w:p>
    <w:p w:rsidR="00B60896" w:rsidRPr="00B60896" w:rsidRDefault="00136470" w:rsidP="00B6089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exact"/>
        <w:ind w:firstLine="602"/>
        <w:jc w:val="left"/>
        <w:rPr>
          <w:rFonts w:ascii="仿宋" w:eastAsia="仿宋" w:hAnsi="仿宋" w:cs="Times New Roman"/>
          <w:kern w:val="0"/>
          <w:sz w:val="30"/>
          <w:szCs w:val="30"/>
        </w:rPr>
      </w:pPr>
      <w:r w:rsidRPr="00136470">
        <w:rPr>
          <w:rFonts w:ascii="仿宋" w:eastAsia="仿宋" w:hAnsi="仿宋" w:cs="新宋体" w:hint="eastAsia"/>
          <w:bCs/>
          <w:kern w:val="0"/>
          <w:sz w:val="30"/>
          <w:szCs w:val="30"/>
        </w:rPr>
        <w:t>3</w:t>
      </w:r>
      <w:r w:rsidR="00B60896" w:rsidRPr="00B60896">
        <w:rPr>
          <w:rFonts w:ascii="仿宋" w:eastAsia="仿宋" w:hAnsi="仿宋" w:cs="新宋体" w:hint="eastAsia"/>
          <w:bCs/>
          <w:kern w:val="0"/>
          <w:sz w:val="30"/>
          <w:szCs w:val="30"/>
        </w:rPr>
        <w:t>、抓好“两化”融合，促进单一制造业向服务型制造转变。</w:t>
      </w:r>
      <w:r w:rsidR="00B60896" w:rsidRPr="00B60896">
        <w:rPr>
          <w:rFonts w:ascii="仿宋" w:eastAsia="仿宋" w:hAnsi="仿宋" w:cs="新宋体" w:hint="eastAsia"/>
          <w:kern w:val="0"/>
          <w:sz w:val="30"/>
          <w:szCs w:val="30"/>
        </w:rPr>
        <w:t>围绕“制造业</w:t>
      </w:r>
      <w:r w:rsidR="00B60896" w:rsidRPr="00B60896">
        <w:rPr>
          <w:rFonts w:ascii="仿宋" w:eastAsia="仿宋" w:hAnsi="仿宋" w:cs="新宋体"/>
          <w:kern w:val="0"/>
          <w:sz w:val="30"/>
          <w:szCs w:val="30"/>
        </w:rPr>
        <w:t>+</w:t>
      </w:r>
      <w:r w:rsidR="00B60896" w:rsidRPr="00B60896">
        <w:rPr>
          <w:rFonts w:ascii="仿宋" w:eastAsia="仿宋" w:hAnsi="仿宋" w:cs="新宋体" w:hint="eastAsia"/>
          <w:kern w:val="0"/>
          <w:sz w:val="30"/>
          <w:szCs w:val="30"/>
        </w:rPr>
        <w:t>互联网”方向，鼓励装备制造企业用信息技术提升设计、研发、生产、采购、营销、服务和管理水平，努力实现设计研发数字化、制造装备智能化、生产过程自动化、经营管理网络化。鼓励有条件企业，延伸扩展研发、设计、信息化服务等业务，提供社会</w:t>
      </w:r>
      <w:r w:rsidR="00B60896" w:rsidRPr="00B60896">
        <w:rPr>
          <w:rFonts w:ascii="仿宋" w:eastAsia="仿宋" w:hAnsi="仿宋" w:cs="新宋体" w:hint="eastAsia"/>
          <w:kern w:val="0"/>
          <w:sz w:val="30"/>
          <w:szCs w:val="30"/>
        </w:rPr>
        <w:lastRenderedPageBreak/>
        <w:t>化服务，推进民生工程建设。</w:t>
      </w:r>
    </w:p>
    <w:p w:rsidR="001A3ADA" w:rsidRPr="00136470" w:rsidRDefault="001A3ADA" w:rsidP="00136470">
      <w:pPr>
        <w:widowControl/>
        <w:spacing w:line="540" w:lineRule="exact"/>
        <w:jc w:val="left"/>
        <w:rPr>
          <w:rFonts w:ascii="仿宋" w:eastAsia="仿宋" w:hAnsi="仿宋" w:cs="仿宋"/>
          <w:bCs/>
          <w:kern w:val="0"/>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C6A09" w:rsidRPr="00136470" w:rsidTr="004D363C">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C6A09" w:rsidRPr="00136470" w:rsidRDefault="00B07F04">
            <w:pPr>
              <w:spacing w:line="300" w:lineRule="exact"/>
              <w:ind w:firstLineChars="200" w:firstLine="480"/>
              <w:jc w:val="left"/>
              <w:rPr>
                <w:rFonts w:ascii="仿宋" w:eastAsia="仿宋" w:hAnsi="仿宋" w:cs="仿宋"/>
                <w:sz w:val="24"/>
              </w:rPr>
            </w:pPr>
            <w:r w:rsidRPr="00136470">
              <w:rPr>
                <w:rFonts w:ascii="仿宋" w:eastAsia="仿宋" w:hAnsi="仿宋" w:cs="仿宋" w:hint="eastAsia"/>
                <w:sz w:val="24"/>
              </w:rPr>
              <w:t>439成安县科技和工业信息化局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C6A09" w:rsidRPr="00136470" w:rsidRDefault="00CB3BC2">
            <w:pPr>
              <w:spacing w:line="300" w:lineRule="exact"/>
              <w:ind w:firstLineChars="200" w:firstLine="480"/>
              <w:jc w:val="left"/>
              <w:rPr>
                <w:rFonts w:ascii="仿宋" w:eastAsia="仿宋" w:hAnsi="仿宋" w:cs="仿宋"/>
                <w:sz w:val="24"/>
              </w:rPr>
            </w:pPr>
            <w:r w:rsidRPr="00136470">
              <w:rPr>
                <w:rFonts w:ascii="仿宋" w:eastAsia="仿宋" w:hAnsi="仿宋" w:cs="仿宋" w:hint="eastAsia"/>
                <w:sz w:val="24"/>
              </w:rPr>
              <w:t>单位：万元</w:t>
            </w:r>
          </w:p>
        </w:tc>
      </w:tr>
      <w:tr w:rsidR="00CC6A09" w:rsidRPr="00136470" w:rsidTr="004D363C">
        <w:trPr>
          <w:trHeight w:val="227"/>
          <w:tblHeader/>
          <w:jc w:val="center"/>
        </w:trPr>
        <w:tc>
          <w:tcPr>
            <w:tcW w:w="2341" w:type="dxa"/>
            <w:vMerge w:val="restart"/>
            <w:shd w:val="clear" w:color="auto" w:fill="auto"/>
            <w:vAlign w:val="center"/>
          </w:tcPr>
          <w:p w:rsidR="00CC6A09" w:rsidRPr="00136470" w:rsidRDefault="00CB3BC2" w:rsidP="00F80EB0">
            <w:pPr>
              <w:spacing w:line="300" w:lineRule="exact"/>
              <w:ind w:firstLineChars="200" w:firstLine="422"/>
              <w:jc w:val="left"/>
              <w:rPr>
                <w:rFonts w:ascii="仿宋" w:eastAsia="仿宋" w:hAnsi="仿宋" w:cs="仿宋"/>
                <w:b/>
              </w:rPr>
            </w:pPr>
            <w:r w:rsidRPr="00136470">
              <w:rPr>
                <w:rFonts w:ascii="仿宋" w:eastAsia="仿宋" w:hAnsi="仿宋" w:cs="仿宋" w:hint="eastAsia"/>
                <w:b/>
              </w:rPr>
              <w:t>职责活动</w:t>
            </w:r>
          </w:p>
        </w:tc>
        <w:tc>
          <w:tcPr>
            <w:tcW w:w="1276" w:type="dxa"/>
            <w:vMerge w:val="restart"/>
            <w:shd w:val="clear" w:color="auto" w:fill="auto"/>
            <w:vAlign w:val="center"/>
          </w:tcPr>
          <w:p w:rsidR="00CC6A09" w:rsidRPr="00136470" w:rsidRDefault="00CB3BC2" w:rsidP="00F80EB0">
            <w:pPr>
              <w:spacing w:line="300" w:lineRule="exact"/>
              <w:ind w:firstLineChars="200" w:firstLine="422"/>
              <w:jc w:val="left"/>
              <w:rPr>
                <w:rFonts w:ascii="仿宋" w:eastAsia="仿宋" w:hAnsi="仿宋" w:cs="仿宋"/>
                <w:b/>
              </w:rPr>
            </w:pPr>
            <w:r w:rsidRPr="00136470">
              <w:rPr>
                <w:rFonts w:ascii="仿宋" w:eastAsia="仿宋" w:hAnsi="仿宋" w:cs="仿宋" w:hint="eastAsia"/>
                <w:b/>
              </w:rPr>
              <w:t>年度预算数</w:t>
            </w:r>
          </w:p>
        </w:tc>
        <w:tc>
          <w:tcPr>
            <w:tcW w:w="2976" w:type="dxa"/>
            <w:vMerge w:val="restart"/>
            <w:shd w:val="clear" w:color="auto" w:fill="auto"/>
            <w:vAlign w:val="center"/>
          </w:tcPr>
          <w:p w:rsidR="00CC6A09" w:rsidRPr="00136470" w:rsidRDefault="00CB3BC2" w:rsidP="00F80EB0">
            <w:pPr>
              <w:spacing w:line="300" w:lineRule="exact"/>
              <w:ind w:firstLineChars="200" w:firstLine="422"/>
              <w:jc w:val="left"/>
              <w:rPr>
                <w:rFonts w:ascii="仿宋" w:eastAsia="仿宋" w:hAnsi="仿宋" w:cs="仿宋"/>
                <w:b/>
              </w:rPr>
            </w:pPr>
            <w:r w:rsidRPr="00136470">
              <w:rPr>
                <w:rFonts w:ascii="仿宋" w:eastAsia="仿宋" w:hAnsi="仿宋" w:cs="仿宋" w:hint="eastAsia"/>
                <w:b/>
              </w:rPr>
              <w:t>内容描述</w:t>
            </w:r>
          </w:p>
        </w:tc>
        <w:tc>
          <w:tcPr>
            <w:tcW w:w="2976" w:type="dxa"/>
            <w:vMerge w:val="restart"/>
            <w:shd w:val="clear" w:color="auto" w:fill="auto"/>
            <w:vAlign w:val="center"/>
          </w:tcPr>
          <w:p w:rsidR="00CC6A09" w:rsidRPr="00136470" w:rsidRDefault="00CB3BC2" w:rsidP="00F80EB0">
            <w:pPr>
              <w:spacing w:line="300" w:lineRule="exact"/>
              <w:ind w:firstLineChars="200" w:firstLine="422"/>
              <w:jc w:val="left"/>
              <w:rPr>
                <w:rFonts w:ascii="仿宋" w:eastAsia="仿宋" w:hAnsi="仿宋" w:cs="仿宋"/>
                <w:b/>
              </w:rPr>
            </w:pPr>
            <w:r w:rsidRPr="00136470">
              <w:rPr>
                <w:rFonts w:ascii="仿宋" w:eastAsia="仿宋" w:hAnsi="仿宋" w:cs="仿宋" w:hint="eastAsia"/>
                <w:b/>
              </w:rPr>
              <w:t>绩效目标</w:t>
            </w:r>
          </w:p>
        </w:tc>
        <w:tc>
          <w:tcPr>
            <w:tcW w:w="1417" w:type="dxa"/>
            <w:vMerge w:val="restart"/>
            <w:shd w:val="clear" w:color="auto" w:fill="auto"/>
            <w:vAlign w:val="center"/>
          </w:tcPr>
          <w:p w:rsidR="00CC6A09" w:rsidRPr="00136470" w:rsidRDefault="00CB3BC2" w:rsidP="004D363C">
            <w:pPr>
              <w:spacing w:line="300" w:lineRule="exact"/>
              <w:jc w:val="left"/>
              <w:rPr>
                <w:rFonts w:ascii="仿宋" w:eastAsia="仿宋" w:hAnsi="仿宋" w:cs="仿宋"/>
                <w:b/>
              </w:rPr>
            </w:pPr>
            <w:r w:rsidRPr="00136470">
              <w:rPr>
                <w:rFonts w:ascii="仿宋" w:eastAsia="仿宋" w:hAnsi="仿宋" w:cs="仿宋" w:hint="eastAsia"/>
                <w:b/>
              </w:rPr>
              <w:t>绩效指标</w:t>
            </w:r>
          </w:p>
        </w:tc>
        <w:tc>
          <w:tcPr>
            <w:tcW w:w="2948" w:type="dxa"/>
            <w:gridSpan w:val="4"/>
            <w:shd w:val="clear" w:color="auto" w:fill="auto"/>
            <w:vAlign w:val="center"/>
          </w:tcPr>
          <w:p w:rsidR="00CC6A09" w:rsidRPr="00136470" w:rsidRDefault="00CB3BC2" w:rsidP="00F80EB0">
            <w:pPr>
              <w:spacing w:line="300" w:lineRule="exact"/>
              <w:ind w:firstLineChars="200" w:firstLine="422"/>
              <w:jc w:val="left"/>
              <w:rPr>
                <w:rFonts w:ascii="仿宋" w:eastAsia="仿宋" w:hAnsi="仿宋" w:cs="仿宋"/>
                <w:b/>
              </w:rPr>
            </w:pPr>
            <w:r w:rsidRPr="00136470">
              <w:rPr>
                <w:rFonts w:ascii="仿宋" w:eastAsia="仿宋" w:hAnsi="仿宋" w:cs="仿宋" w:hint="eastAsia"/>
                <w:b/>
              </w:rPr>
              <w:t>评价标准</w:t>
            </w:r>
          </w:p>
        </w:tc>
      </w:tr>
      <w:tr w:rsidR="00CC6A09" w:rsidRPr="00136470" w:rsidTr="004D363C">
        <w:trPr>
          <w:trHeight w:val="227"/>
          <w:tblHeader/>
          <w:jc w:val="center"/>
        </w:trPr>
        <w:tc>
          <w:tcPr>
            <w:tcW w:w="2341" w:type="dxa"/>
            <w:vMerge/>
            <w:shd w:val="clear" w:color="auto" w:fill="auto"/>
            <w:vAlign w:val="center"/>
          </w:tcPr>
          <w:p w:rsidR="00CC6A09" w:rsidRPr="00136470" w:rsidRDefault="00CC6A09">
            <w:pPr>
              <w:spacing w:line="300" w:lineRule="exact"/>
              <w:ind w:firstLineChars="200" w:firstLine="420"/>
              <w:jc w:val="left"/>
              <w:outlineLvl w:val="0"/>
              <w:rPr>
                <w:rFonts w:ascii="仿宋" w:eastAsia="仿宋" w:hAnsi="仿宋" w:cs="仿宋"/>
              </w:rPr>
            </w:pPr>
          </w:p>
        </w:tc>
        <w:tc>
          <w:tcPr>
            <w:tcW w:w="1276" w:type="dxa"/>
            <w:vMerge/>
            <w:shd w:val="clear" w:color="auto" w:fill="auto"/>
            <w:vAlign w:val="center"/>
          </w:tcPr>
          <w:p w:rsidR="00CC6A09" w:rsidRPr="00136470" w:rsidRDefault="00CC6A09">
            <w:pPr>
              <w:spacing w:line="300" w:lineRule="exact"/>
              <w:ind w:firstLineChars="200" w:firstLine="420"/>
              <w:jc w:val="left"/>
              <w:outlineLvl w:val="0"/>
              <w:rPr>
                <w:rFonts w:ascii="仿宋" w:eastAsia="仿宋" w:hAnsi="仿宋" w:cs="仿宋"/>
              </w:rPr>
            </w:pPr>
          </w:p>
        </w:tc>
        <w:tc>
          <w:tcPr>
            <w:tcW w:w="2976" w:type="dxa"/>
            <w:vMerge/>
            <w:shd w:val="clear" w:color="auto" w:fill="auto"/>
            <w:vAlign w:val="center"/>
          </w:tcPr>
          <w:p w:rsidR="00CC6A09" w:rsidRPr="00136470" w:rsidRDefault="00CC6A09">
            <w:pPr>
              <w:spacing w:line="300" w:lineRule="exact"/>
              <w:ind w:firstLineChars="200" w:firstLine="420"/>
              <w:jc w:val="left"/>
              <w:outlineLvl w:val="0"/>
              <w:rPr>
                <w:rFonts w:ascii="仿宋" w:eastAsia="仿宋" w:hAnsi="仿宋" w:cs="仿宋"/>
              </w:rPr>
            </w:pPr>
          </w:p>
        </w:tc>
        <w:tc>
          <w:tcPr>
            <w:tcW w:w="2976" w:type="dxa"/>
            <w:vMerge/>
            <w:shd w:val="clear" w:color="auto" w:fill="auto"/>
            <w:vAlign w:val="center"/>
          </w:tcPr>
          <w:p w:rsidR="00CC6A09" w:rsidRPr="00136470" w:rsidRDefault="00CC6A09">
            <w:pPr>
              <w:spacing w:line="300" w:lineRule="exact"/>
              <w:ind w:firstLineChars="200" w:firstLine="420"/>
              <w:jc w:val="left"/>
              <w:outlineLvl w:val="0"/>
              <w:rPr>
                <w:rFonts w:ascii="仿宋" w:eastAsia="仿宋" w:hAnsi="仿宋" w:cs="仿宋"/>
              </w:rPr>
            </w:pPr>
          </w:p>
        </w:tc>
        <w:tc>
          <w:tcPr>
            <w:tcW w:w="1417" w:type="dxa"/>
            <w:vMerge/>
            <w:shd w:val="clear" w:color="auto" w:fill="auto"/>
            <w:vAlign w:val="center"/>
          </w:tcPr>
          <w:p w:rsidR="00CC6A09" w:rsidRPr="00136470" w:rsidRDefault="00CC6A09">
            <w:pPr>
              <w:spacing w:line="300" w:lineRule="exact"/>
              <w:ind w:firstLineChars="200" w:firstLine="420"/>
              <w:jc w:val="left"/>
              <w:outlineLvl w:val="0"/>
              <w:rPr>
                <w:rFonts w:ascii="仿宋" w:eastAsia="仿宋" w:hAnsi="仿宋" w:cs="仿宋"/>
              </w:rPr>
            </w:pPr>
          </w:p>
        </w:tc>
        <w:tc>
          <w:tcPr>
            <w:tcW w:w="737" w:type="dxa"/>
            <w:shd w:val="clear" w:color="auto" w:fill="auto"/>
            <w:vAlign w:val="center"/>
          </w:tcPr>
          <w:p w:rsidR="00CC6A09" w:rsidRPr="00136470" w:rsidRDefault="00CB3BC2" w:rsidP="00F80EB0">
            <w:pPr>
              <w:spacing w:line="300" w:lineRule="exact"/>
              <w:ind w:firstLineChars="200" w:firstLine="422"/>
              <w:jc w:val="left"/>
              <w:rPr>
                <w:rFonts w:ascii="仿宋" w:eastAsia="仿宋" w:hAnsi="仿宋" w:cs="仿宋"/>
                <w:b/>
              </w:rPr>
            </w:pPr>
            <w:r w:rsidRPr="00136470">
              <w:rPr>
                <w:rFonts w:ascii="仿宋" w:eastAsia="仿宋" w:hAnsi="仿宋" w:cs="仿宋" w:hint="eastAsia"/>
                <w:b/>
              </w:rPr>
              <w:t>优</w:t>
            </w:r>
          </w:p>
        </w:tc>
        <w:tc>
          <w:tcPr>
            <w:tcW w:w="737" w:type="dxa"/>
            <w:shd w:val="clear" w:color="auto" w:fill="auto"/>
            <w:vAlign w:val="center"/>
          </w:tcPr>
          <w:p w:rsidR="00CC6A09" w:rsidRPr="00136470" w:rsidRDefault="00CB3BC2" w:rsidP="00F80EB0">
            <w:pPr>
              <w:spacing w:line="300" w:lineRule="exact"/>
              <w:ind w:firstLineChars="200" w:firstLine="422"/>
              <w:jc w:val="left"/>
              <w:rPr>
                <w:rFonts w:ascii="仿宋" w:eastAsia="仿宋" w:hAnsi="仿宋" w:cs="仿宋"/>
                <w:b/>
              </w:rPr>
            </w:pPr>
            <w:r w:rsidRPr="00136470">
              <w:rPr>
                <w:rFonts w:ascii="仿宋" w:eastAsia="仿宋" w:hAnsi="仿宋" w:cs="仿宋" w:hint="eastAsia"/>
                <w:b/>
              </w:rPr>
              <w:t>良</w:t>
            </w:r>
          </w:p>
        </w:tc>
        <w:tc>
          <w:tcPr>
            <w:tcW w:w="737" w:type="dxa"/>
            <w:shd w:val="clear" w:color="auto" w:fill="auto"/>
            <w:vAlign w:val="center"/>
          </w:tcPr>
          <w:p w:rsidR="00CC6A09" w:rsidRPr="00136470" w:rsidRDefault="00CB3BC2" w:rsidP="00F80EB0">
            <w:pPr>
              <w:spacing w:line="300" w:lineRule="exact"/>
              <w:ind w:firstLineChars="200" w:firstLine="422"/>
              <w:jc w:val="left"/>
              <w:rPr>
                <w:rFonts w:ascii="仿宋" w:eastAsia="仿宋" w:hAnsi="仿宋" w:cs="仿宋"/>
                <w:b/>
              </w:rPr>
            </w:pPr>
            <w:r w:rsidRPr="00136470">
              <w:rPr>
                <w:rFonts w:ascii="仿宋" w:eastAsia="仿宋" w:hAnsi="仿宋" w:cs="仿宋" w:hint="eastAsia"/>
                <w:b/>
              </w:rPr>
              <w:t>中</w:t>
            </w:r>
          </w:p>
        </w:tc>
        <w:tc>
          <w:tcPr>
            <w:tcW w:w="737" w:type="dxa"/>
            <w:shd w:val="clear" w:color="auto" w:fill="auto"/>
            <w:vAlign w:val="center"/>
          </w:tcPr>
          <w:p w:rsidR="00CC6A09" w:rsidRPr="00136470" w:rsidRDefault="00CB3BC2" w:rsidP="00F80EB0">
            <w:pPr>
              <w:spacing w:line="300" w:lineRule="exact"/>
              <w:ind w:firstLineChars="200" w:firstLine="422"/>
              <w:jc w:val="left"/>
              <w:rPr>
                <w:rFonts w:ascii="仿宋" w:eastAsia="仿宋" w:hAnsi="仿宋" w:cs="仿宋"/>
                <w:b/>
              </w:rPr>
            </w:pPr>
            <w:r w:rsidRPr="00136470">
              <w:rPr>
                <w:rFonts w:ascii="仿宋" w:eastAsia="仿宋" w:hAnsi="仿宋" w:cs="仿宋" w:hint="eastAsia"/>
                <w:b/>
              </w:rPr>
              <w:t>差</w:t>
            </w:r>
          </w:p>
        </w:tc>
      </w:tr>
      <w:tr w:rsidR="004D363C" w:rsidRPr="00136470" w:rsidTr="004D363C">
        <w:tblPrEx>
          <w:tblLook w:val="0000"/>
        </w:tblPrEx>
        <w:trPr>
          <w:trHeight w:val="227"/>
          <w:jc w:val="center"/>
        </w:trPr>
        <w:tc>
          <w:tcPr>
            <w:tcW w:w="2341" w:type="dxa"/>
            <w:vAlign w:val="center"/>
          </w:tcPr>
          <w:p w:rsidR="004D363C" w:rsidRPr="00136470" w:rsidRDefault="004D363C" w:rsidP="000642A5">
            <w:pPr>
              <w:spacing w:line="300" w:lineRule="exact"/>
              <w:jc w:val="left"/>
              <w:rPr>
                <w:rFonts w:ascii="仿宋" w:eastAsia="仿宋" w:hAnsi="仿宋"/>
                <w:b/>
              </w:rPr>
            </w:pPr>
            <w:r w:rsidRPr="00136470">
              <w:rPr>
                <w:rFonts w:ascii="仿宋" w:eastAsia="仿宋" w:hAnsi="仿宋" w:hint="eastAsia"/>
                <w:b/>
              </w:rPr>
              <w:t>科技创新项目支撑</w:t>
            </w:r>
          </w:p>
        </w:tc>
        <w:tc>
          <w:tcPr>
            <w:tcW w:w="1276" w:type="dxa"/>
            <w:vAlign w:val="center"/>
          </w:tcPr>
          <w:p w:rsidR="004D363C" w:rsidRPr="00136470" w:rsidRDefault="00803A2E" w:rsidP="000642A5">
            <w:pPr>
              <w:spacing w:line="300" w:lineRule="exact"/>
              <w:ind w:firstLineChars="237" w:firstLine="498"/>
              <w:jc w:val="left"/>
              <w:rPr>
                <w:rFonts w:ascii="仿宋" w:eastAsia="仿宋" w:hAnsi="仿宋"/>
              </w:rPr>
            </w:pPr>
            <w:r w:rsidRPr="00136470">
              <w:rPr>
                <w:rFonts w:ascii="仿宋" w:eastAsia="仿宋" w:hAnsi="仿宋" w:hint="eastAsia"/>
              </w:rPr>
              <w:t>13</w:t>
            </w:r>
          </w:p>
        </w:tc>
        <w:tc>
          <w:tcPr>
            <w:tcW w:w="2976" w:type="dxa"/>
            <w:vAlign w:val="center"/>
          </w:tcPr>
          <w:p w:rsidR="004D363C" w:rsidRPr="00136470" w:rsidRDefault="004D363C" w:rsidP="000642A5">
            <w:pPr>
              <w:spacing w:line="300" w:lineRule="exact"/>
              <w:ind w:firstLineChars="237" w:firstLine="498"/>
              <w:jc w:val="left"/>
              <w:rPr>
                <w:rFonts w:ascii="仿宋" w:eastAsia="仿宋" w:hAnsi="仿宋"/>
              </w:rPr>
            </w:pPr>
            <w:r w:rsidRPr="00136470">
              <w:rPr>
                <w:rFonts w:ascii="仿宋" w:eastAsia="仿宋" w:hAnsi="仿宋" w:hint="eastAsia"/>
              </w:rPr>
              <w:t>健全技术创新市场导向机制，创新政府投入方式，组织实施自然科学基金和重点基础研究；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tc>
        <w:tc>
          <w:tcPr>
            <w:tcW w:w="2976" w:type="dxa"/>
            <w:vAlign w:val="center"/>
          </w:tcPr>
          <w:p w:rsidR="004D363C" w:rsidRPr="00136470" w:rsidRDefault="004D363C" w:rsidP="000642A5">
            <w:pPr>
              <w:spacing w:line="300" w:lineRule="exact"/>
              <w:ind w:firstLineChars="237" w:firstLine="498"/>
              <w:jc w:val="left"/>
              <w:rPr>
                <w:rFonts w:ascii="仿宋" w:eastAsia="仿宋" w:hAnsi="仿宋"/>
              </w:rPr>
            </w:pPr>
            <w:r w:rsidRPr="00136470">
              <w:rPr>
                <w:rFonts w:ascii="仿宋" w:eastAsia="仿宋" w:hAnsi="仿宋" w:hint="eastAsia"/>
              </w:rPr>
              <w:t>获得一批重要原始创新成果，培养一批高层次科技人才和创新团队，提升基础研究能力。为产业转型升级、现代农业建设、和谐宜居环境创建和民生改善提供创新支撑；提升科技开放与合作的水平，提高科技成果转化和产业化能力，促进京津冀科技协同创新。</w:t>
            </w:r>
          </w:p>
        </w:tc>
        <w:tc>
          <w:tcPr>
            <w:tcW w:w="1417" w:type="dxa"/>
            <w:vAlign w:val="center"/>
          </w:tcPr>
          <w:p w:rsidR="004D363C" w:rsidRPr="00136470" w:rsidRDefault="004D363C" w:rsidP="000642A5">
            <w:pPr>
              <w:spacing w:line="300" w:lineRule="exact"/>
              <w:ind w:firstLineChars="237" w:firstLine="498"/>
              <w:jc w:val="left"/>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r>
      <w:tr w:rsidR="004D363C" w:rsidRPr="00136470" w:rsidTr="004D363C">
        <w:tblPrEx>
          <w:tblLook w:val="0000"/>
        </w:tblPrEx>
        <w:trPr>
          <w:trHeight w:val="227"/>
          <w:jc w:val="center"/>
        </w:trPr>
        <w:tc>
          <w:tcPr>
            <w:tcW w:w="2341" w:type="dxa"/>
            <w:vAlign w:val="center"/>
          </w:tcPr>
          <w:p w:rsidR="004D363C" w:rsidRPr="00136470" w:rsidRDefault="004D363C" w:rsidP="000642A5">
            <w:pPr>
              <w:spacing w:line="300" w:lineRule="exact"/>
              <w:jc w:val="left"/>
              <w:rPr>
                <w:rFonts w:ascii="仿宋" w:eastAsia="仿宋" w:hAnsi="仿宋"/>
                <w:b/>
              </w:rPr>
            </w:pPr>
            <w:r w:rsidRPr="00136470">
              <w:rPr>
                <w:rFonts w:ascii="仿宋" w:eastAsia="仿宋" w:hAnsi="仿宋" w:hint="eastAsia"/>
                <w:b/>
              </w:rPr>
              <w:t>科技成果转化</w:t>
            </w:r>
          </w:p>
        </w:tc>
        <w:tc>
          <w:tcPr>
            <w:tcW w:w="1276" w:type="dxa"/>
            <w:vAlign w:val="center"/>
          </w:tcPr>
          <w:p w:rsidR="004D363C" w:rsidRPr="00136470" w:rsidRDefault="004D363C" w:rsidP="000642A5">
            <w:pPr>
              <w:spacing w:line="300" w:lineRule="exact"/>
              <w:ind w:firstLineChars="237" w:firstLine="498"/>
              <w:jc w:val="left"/>
              <w:rPr>
                <w:rFonts w:ascii="仿宋" w:eastAsia="仿宋" w:hAnsi="仿宋"/>
              </w:rPr>
            </w:pPr>
          </w:p>
        </w:tc>
        <w:tc>
          <w:tcPr>
            <w:tcW w:w="2976" w:type="dxa"/>
            <w:vAlign w:val="center"/>
          </w:tcPr>
          <w:p w:rsidR="004D363C" w:rsidRPr="00136470" w:rsidRDefault="004D363C" w:rsidP="000642A5">
            <w:pPr>
              <w:spacing w:line="300" w:lineRule="exact"/>
              <w:ind w:firstLineChars="237" w:firstLine="498"/>
              <w:jc w:val="left"/>
              <w:rPr>
                <w:rFonts w:ascii="仿宋" w:eastAsia="仿宋" w:hAnsi="仿宋"/>
              </w:rPr>
            </w:pPr>
            <w:r w:rsidRPr="00136470">
              <w:rPr>
                <w:rFonts w:ascii="仿宋" w:eastAsia="仿宋" w:hAnsi="仿宋" w:hint="eastAsia"/>
              </w:rPr>
              <w:t>重点围绕京津冀协同创新，支持具有自主知识产权的重大科技成果在县级转化和产业化；建设和完善技术转移服务体系，对企业购买技术予以补贴等。</w:t>
            </w:r>
          </w:p>
        </w:tc>
        <w:tc>
          <w:tcPr>
            <w:tcW w:w="2976" w:type="dxa"/>
            <w:vAlign w:val="center"/>
          </w:tcPr>
          <w:p w:rsidR="004D363C" w:rsidRPr="00136470" w:rsidRDefault="004D363C" w:rsidP="000642A5">
            <w:pPr>
              <w:spacing w:line="300" w:lineRule="exact"/>
              <w:ind w:firstLineChars="237" w:firstLine="498"/>
              <w:jc w:val="left"/>
              <w:rPr>
                <w:rFonts w:ascii="仿宋" w:eastAsia="仿宋" w:hAnsi="仿宋"/>
              </w:rPr>
            </w:pPr>
            <w:r w:rsidRPr="00136470">
              <w:rPr>
                <w:rFonts w:ascii="仿宋" w:eastAsia="仿宋" w:hAnsi="仿宋" w:hint="eastAsia"/>
              </w:rPr>
              <w:t>提升企业转化成果、开发高端产品能力，提升核心竞争力；完善技术转移服务体系，提高技术转移服务能力，加强技术市场管理，推动技术市场发展。</w:t>
            </w:r>
          </w:p>
        </w:tc>
        <w:tc>
          <w:tcPr>
            <w:tcW w:w="1417" w:type="dxa"/>
            <w:vAlign w:val="center"/>
          </w:tcPr>
          <w:p w:rsidR="004D363C" w:rsidRPr="00136470" w:rsidRDefault="004D363C" w:rsidP="004D363C">
            <w:pPr>
              <w:spacing w:line="300" w:lineRule="exact"/>
              <w:jc w:val="left"/>
              <w:rPr>
                <w:rFonts w:ascii="仿宋" w:eastAsia="仿宋" w:hAnsi="仿宋"/>
              </w:rPr>
            </w:pPr>
            <w:r w:rsidRPr="00136470">
              <w:rPr>
                <w:rFonts w:ascii="仿宋" w:eastAsia="仿宋" w:hAnsi="仿宋" w:hint="eastAsia"/>
              </w:rPr>
              <w:t>研发高端新产品数量（个或系列）</w:t>
            </w:r>
          </w:p>
        </w:tc>
        <w:tc>
          <w:tcPr>
            <w:tcW w:w="737" w:type="dxa"/>
            <w:vAlign w:val="center"/>
          </w:tcPr>
          <w:p w:rsidR="004D363C" w:rsidRPr="00136470" w:rsidRDefault="004D363C" w:rsidP="000642A5">
            <w:pPr>
              <w:spacing w:line="300" w:lineRule="exact"/>
              <w:rPr>
                <w:rFonts w:ascii="仿宋" w:eastAsia="仿宋" w:hAnsi="仿宋"/>
              </w:rPr>
            </w:pPr>
            <w:r w:rsidRPr="00136470">
              <w:rPr>
                <w:rFonts w:ascii="仿宋" w:eastAsia="仿宋" w:hAnsi="仿宋"/>
              </w:rPr>
              <w:t>100</w:t>
            </w:r>
          </w:p>
        </w:tc>
        <w:tc>
          <w:tcPr>
            <w:tcW w:w="737" w:type="dxa"/>
            <w:vAlign w:val="center"/>
          </w:tcPr>
          <w:p w:rsidR="004D363C" w:rsidRPr="00136470" w:rsidRDefault="004D363C" w:rsidP="000642A5">
            <w:pPr>
              <w:spacing w:line="300" w:lineRule="exact"/>
              <w:rPr>
                <w:rFonts w:ascii="仿宋" w:eastAsia="仿宋" w:hAnsi="仿宋"/>
              </w:rPr>
            </w:pPr>
            <w:r w:rsidRPr="00136470">
              <w:rPr>
                <w:rFonts w:ascii="仿宋" w:eastAsia="仿宋" w:hAnsi="仿宋"/>
              </w:rPr>
              <w:t>85</w:t>
            </w:r>
          </w:p>
        </w:tc>
        <w:tc>
          <w:tcPr>
            <w:tcW w:w="737" w:type="dxa"/>
            <w:vAlign w:val="center"/>
          </w:tcPr>
          <w:p w:rsidR="004D363C" w:rsidRPr="00136470" w:rsidRDefault="004D363C" w:rsidP="000642A5">
            <w:pPr>
              <w:spacing w:line="300" w:lineRule="exact"/>
              <w:rPr>
                <w:rFonts w:ascii="仿宋" w:eastAsia="仿宋" w:hAnsi="仿宋"/>
              </w:rPr>
            </w:pPr>
            <w:r w:rsidRPr="00136470">
              <w:rPr>
                <w:rFonts w:ascii="仿宋" w:eastAsia="仿宋" w:hAnsi="仿宋"/>
              </w:rPr>
              <w:t>75</w:t>
            </w:r>
          </w:p>
        </w:tc>
        <w:tc>
          <w:tcPr>
            <w:tcW w:w="737" w:type="dxa"/>
            <w:vAlign w:val="center"/>
          </w:tcPr>
          <w:p w:rsidR="004D363C" w:rsidRPr="00136470" w:rsidRDefault="004D363C" w:rsidP="000642A5">
            <w:pPr>
              <w:spacing w:line="300" w:lineRule="exact"/>
              <w:rPr>
                <w:rFonts w:ascii="仿宋" w:eastAsia="仿宋" w:hAnsi="仿宋"/>
              </w:rPr>
            </w:pPr>
            <w:r w:rsidRPr="00136470">
              <w:rPr>
                <w:rFonts w:ascii="仿宋" w:eastAsia="仿宋" w:hAnsi="仿宋"/>
              </w:rPr>
              <w:t>60</w:t>
            </w:r>
          </w:p>
        </w:tc>
      </w:tr>
      <w:tr w:rsidR="004D363C" w:rsidRPr="00136470" w:rsidTr="004D363C">
        <w:tblPrEx>
          <w:tblLook w:val="0000"/>
        </w:tblPrEx>
        <w:trPr>
          <w:trHeight w:val="227"/>
          <w:jc w:val="center"/>
        </w:trPr>
        <w:tc>
          <w:tcPr>
            <w:tcW w:w="2341" w:type="dxa"/>
            <w:vAlign w:val="center"/>
          </w:tcPr>
          <w:p w:rsidR="004D363C" w:rsidRPr="00136470" w:rsidRDefault="004D363C" w:rsidP="000642A5">
            <w:pPr>
              <w:spacing w:line="300" w:lineRule="exact"/>
              <w:jc w:val="left"/>
              <w:rPr>
                <w:rFonts w:ascii="仿宋" w:eastAsia="仿宋" w:hAnsi="仿宋"/>
                <w:b/>
              </w:rPr>
            </w:pPr>
            <w:r w:rsidRPr="00136470">
              <w:rPr>
                <w:rFonts w:ascii="仿宋" w:eastAsia="仿宋" w:hAnsi="仿宋" w:hint="eastAsia"/>
                <w:b/>
              </w:rPr>
              <w:t>农业产业技术体系河北创新团队建设</w:t>
            </w:r>
          </w:p>
        </w:tc>
        <w:tc>
          <w:tcPr>
            <w:tcW w:w="1276" w:type="dxa"/>
            <w:vAlign w:val="center"/>
          </w:tcPr>
          <w:p w:rsidR="004D363C" w:rsidRPr="00136470" w:rsidRDefault="00803A2E" w:rsidP="000642A5">
            <w:pPr>
              <w:spacing w:line="300" w:lineRule="exact"/>
              <w:ind w:firstLineChars="237" w:firstLine="498"/>
              <w:jc w:val="left"/>
              <w:rPr>
                <w:rFonts w:ascii="仿宋" w:eastAsia="仿宋" w:hAnsi="仿宋"/>
              </w:rPr>
            </w:pPr>
            <w:r w:rsidRPr="00136470">
              <w:rPr>
                <w:rFonts w:ascii="仿宋" w:eastAsia="仿宋" w:hAnsi="仿宋" w:hint="eastAsia"/>
              </w:rPr>
              <w:t>15</w:t>
            </w:r>
          </w:p>
        </w:tc>
        <w:tc>
          <w:tcPr>
            <w:tcW w:w="2976" w:type="dxa"/>
            <w:vAlign w:val="center"/>
          </w:tcPr>
          <w:p w:rsidR="004D363C" w:rsidRPr="00136470" w:rsidRDefault="004D363C" w:rsidP="000642A5">
            <w:pPr>
              <w:spacing w:line="300" w:lineRule="exact"/>
              <w:ind w:firstLineChars="237" w:firstLine="498"/>
              <w:jc w:val="left"/>
              <w:rPr>
                <w:rFonts w:ascii="仿宋" w:eastAsia="仿宋" w:hAnsi="仿宋"/>
              </w:rPr>
            </w:pPr>
            <w:r w:rsidRPr="00136470">
              <w:rPr>
                <w:rFonts w:ascii="仿宋" w:eastAsia="仿宋" w:hAnsi="仿宋" w:hint="eastAsia"/>
              </w:rPr>
              <w:t>农业产业技术体系河北创新团队建设</w:t>
            </w:r>
          </w:p>
        </w:tc>
        <w:tc>
          <w:tcPr>
            <w:tcW w:w="2976" w:type="dxa"/>
            <w:vAlign w:val="center"/>
          </w:tcPr>
          <w:p w:rsidR="004D363C" w:rsidRPr="00136470" w:rsidRDefault="004D363C" w:rsidP="000642A5">
            <w:pPr>
              <w:spacing w:line="300" w:lineRule="exact"/>
              <w:ind w:firstLineChars="237" w:firstLine="498"/>
              <w:jc w:val="left"/>
              <w:rPr>
                <w:rFonts w:ascii="仿宋" w:eastAsia="仿宋" w:hAnsi="仿宋"/>
              </w:rPr>
            </w:pPr>
            <w:r w:rsidRPr="00136470">
              <w:rPr>
                <w:rFonts w:ascii="仿宋" w:eastAsia="仿宋" w:hAnsi="仿宋" w:hint="eastAsia"/>
              </w:rPr>
              <w:t>农业产业技术体系河北创新团队建设圆满完成</w:t>
            </w:r>
          </w:p>
        </w:tc>
        <w:tc>
          <w:tcPr>
            <w:tcW w:w="1417" w:type="dxa"/>
            <w:vAlign w:val="center"/>
          </w:tcPr>
          <w:p w:rsidR="004D363C" w:rsidRPr="00136470" w:rsidRDefault="004D363C" w:rsidP="000642A5">
            <w:pPr>
              <w:spacing w:line="300" w:lineRule="exact"/>
              <w:ind w:firstLineChars="237" w:firstLine="498"/>
              <w:jc w:val="left"/>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r>
      <w:tr w:rsidR="004D363C" w:rsidRPr="00136470" w:rsidTr="004D363C">
        <w:tblPrEx>
          <w:tblLook w:val="0000"/>
        </w:tblPrEx>
        <w:trPr>
          <w:trHeight w:val="227"/>
          <w:jc w:val="center"/>
        </w:trPr>
        <w:tc>
          <w:tcPr>
            <w:tcW w:w="2341" w:type="dxa"/>
            <w:vAlign w:val="center"/>
          </w:tcPr>
          <w:p w:rsidR="004D363C" w:rsidRPr="00136470" w:rsidRDefault="004D363C" w:rsidP="000642A5">
            <w:pPr>
              <w:spacing w:line="300" w:lineRule="exact"/>
              <w:jc w:val="left"/>
              <w:rPr>
                <w:rFonts w:ascii="仿宋" w:eastAsia="仿宋" w:hAnsi="仿宋"/>
                <w:b/>
              </w:rPr>
            </w:pPr>
            <w:r w:rsidRPr="00136470">
              <w:rPr>
                <w:rFonts w:ascii="仿宋" w:eastAsia="仿宋" w:hAnsi="仿宋" w:hint="eastAsia"/>
                <w:b/>
              </w:rPr>
              <w:t>农业产业技术体系河北创新团队建设</w:t>
            </w:r>
          </w:p>
        </w:tc>
        <w:tc>
          <w:tcPr>
            <w:tcW w:w="1276" w:type="dxa"/>
            <w:vAlign w:val="center"/>
          </w:tcPr>
          <w:p w:rsidR="004D363C" w:rsidRPr="00136470" w:rsidRDefault="004D363C" w:rsidP="000642A5">
            <w:pPr>
              <w:spacing w:line="300" w:lineRule="exact"/>
              <w:ind w:firstLineChars="237" w:firstLine="498"/>
              <w:jc w:val="left"/>
              <w:rPr>
                <w:rFonts w:ascii="仿宋" w:eastAsia="仿宋" w:hAnsi="仿宋"/>
              </w:rPr>
            </w:pPr>
          </w:p>
        </w:tc>
        <w:tc>
          <w:tcPr>
            <w:tcW w:w="2976" w:type="dxa"/>
            <w:vAlign w:val="center"/>
          </w:tcPr>
          <w:p w:rsidR="004D363C" w:rsidRPr="00136470" w:rsidRDefault="004D363C" w:rsidP="000642A5">
            <w:pPr>
              <w:spacing w:line="300" w:lineRule="exact"/>
              <w:ind w:firstLineChars="237" w:firstLine="498"/>
              <w:jc w:val="left"/>
              <w:rPr>
                <w:rFonts w:ascii="仿宋" w:eastAsia="仿宋" w:hAnsi="仿宋"/>
              </w:rPr>
            </w:pPr>
            <w:r w:rsidRPr="00136470">
              <w:rPr>
                <w:rFonts w:ascii="仿宋" w:eastAsia="仿宋" w:hAnsi="仿宋" w:hint="eastAsia"/>
              </w:rPr>
              <w:t>农业产业技术体系河北创新团队建设</w:t>
            </w:r>
          </w:p>
        </w:tc>
        <w:tc>
          <w:tcPr>
            <w:tcW w:w="2976" w:type="dxa"/>
            <w:vAlign w:val="center"/>
          </w:tcPr>
          <w:p w:rsidR="004D363C" w:rsidRPr="00136470" w:rsidRDefault="004D363C" w:rsidP="000642A5">
            <w:pPr>
              <w:spacing w:line="300" w:lineRule="exact"/>
              <w:ind w:firstLineChars="237" w:firstLine="498"/>
              <w:jc w:val="left"/>
              <w:rPr>
                <w:rFonts w:ascii="仿宋" w:eastAsia="仿宋" w:hAnsi="仿宋"/>
              </w:rPr>
            </w:pPr>
            <w:r w:rsidRPr="00136470">
              <w:rPr>
                <w:rFonts w:ascii="仿宋" w:eastAsia="仿宋" w:hAnsi="仿宋" w:hint="eastAsia"/>
              </w:rPr>
              <w:t>农业产业技术体系河北创新团队建设</w:t>
            </w:r>
          </w:p>
        </w:tc>
        <w:tc>
          <w:tcPr>
            <w:tcW w:w="1417" w:type="dxa"/>
            <w:vAlign w:val="center"/>
          </w:tcPr>
          <w:p w:rsidR="004D363C" w:rsidRPr="00136470" w:rsidRDefault="004D363C" w:rsidP="004D363C">
            <w:pPr>
              <w:spacing w:line="300" w:lineRule="exact"/>
              <w:jc w:val="left"/>
              <w:rPr>
                <w:rFonts w:ascii="仿宋" w:eastAsia="仿宋" w:hAnsi="仿宋"/>
              </w:rPr>
            </w:pPr>
            <w:r w:rsidRPr="00136470">
              <w:rPr>
                <w:rFonts w:ascii="仿宋" w:eastAsia="仿宋" w:hAnsi="仿宋" w:hint="eastAsia"/>
              </w:rPr>
              <w:t>农业产业技术体系河北创新团队建设</w:t>
            </w: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136470" w:rsidRDefault="004D363C" w:rsidP="000642A5">
            <w:pPr>
              <w:spacing w:line="300" w:lineRule="exact"/>
              <w:ind w:firstLineChars="237" w:firstLine="498"/>
              <w:jc w:val="center"/>
              <w:rPr>
                <w:rFonts w:ascii="仿宋" w:eastAsia="仿宋" w:hAnsi="仿宋"/>
              </w:rPr>
            </w:pPr>
          </w:p>
        </w:tc>
      </w:tr>
      <w:tr w:rsidR="004D363C" w:rsidRPr="005D61FD" w:rsidTr="004D363C">
        <w:tblPrEx>
          <w:tblLook w:val="0000"/>
        </w:tblPrEx>
        <w:trPr>
          <w:trHeight w:val="227"/>
          <w:jc w:val="center"/>
        </w:trPr>
        <w:tc>
          <w:tcPr>
            <w:tcW w:w="2341" w:type="dxa"/>
            <w:vAlign w:val="center"/>
          </w:tcPr>
          <w:p w:rsidR="004D363C" w:rsidRPr="005D61FD" w:rsidRDefault="004D363C" w:rsidP="000642A5">
            <w:pPr>
              <w:spacing w:line="300" w:lineRule="exact"/>
              <w:jc w:val="left"/>
              <w:rPr>
                <w:rFonts w:ascii="仿宋" w:eastAsia="仿宋" w:hAnsi="仿宋"/>
                <w:b/>
              </w:rPr>
            </w:pPr>
            <w:r w:rsidRPr="005D61FD">
              <w:rPr>
                <w:rFonts w:ascii="仿宋" w:eastAsia="仿宋" w:hAnsi="仿宋" w:hint="eastAsia"/>
                <w:b/>
              </w:rPr>
              <w:t>科技型中小企业发展</w:t>
            </w:r>
          </w:p>
        </w:tc>
        <w:tc>
          <w:tcPr>
            <w:tcW w:w="1276" w:type="dxa"/>
            <w:vAlign w:val="center"/>
          </w:tcPr>
          <w:p w:rsidR="004D363C" w:rsidRPr="005D61FD" w:rsidRDefault="004D363C" w:rsidP="000642A5">
            <w:pPr>
              <w:spacing w:line="300" w:lineRule="exact"/>
              <w:ind w:firstLineChars="237" w:firstLine="498"/>
              <w:jc w:val="left"/>
              <w:rPr>
                <w:rFonts w:ascii="仿宋" w:eastAsia="仿宋" w:hAnsi="仿宋"/>
              </w:rPr>
            </w:pP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科技型中小企业发展</w:t>
            </w: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支持科技型中小企业发</w:t>
            </w:r>
            <w:r w:rsidRPr="005D61FD">
              <w:rPr>
                <w:rFonts w:ascii="仿宋" w:eastAsia="仿宋" w:hAnsi="仿宋" w:hint="eastAsia"/>
              </w:rPr>
              <w:lastRenderedPageBreak/>
              <w:t>展覆盖率</w:t>
            </w:r>
          </w:p>
        </w:tc>
        <w:tc>
          <w:tcPr>
            <w:tcW w:w="1417" w:type="dxa"/>
            <w:vAlign w:val="center"/>
          </w:tcPr>
          <w:p w:rsidR="004D363C" w:rsidRPr="005D61FD" w:rsidRDefault="004D363C" w:rsidP="000642A5">
            <w:pPr>
              <w:spacing w:line="300" w:lineRule="exact"/>
              <w:ind w:firstLineChars="237" w:firstLine="498"/>
              <w:jc w:val="left"/>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r>
      <w:tr w:rsidR="004D363C" w:rsidRPr="005D61FD" w:rsidTr="004D363C">
        <w:tblPrEx>
          <w:tblLook w:val="0000"/>
        </w:tblPrEx>
        <w:trPr>
          <w:trHeight w:val="227"/>
          <w:jc w:val="center"/>
        </w:trPr>
        <w:tc>
          <w:tcPr>
            <w:tcW w:w="2341" w:type="dxa"/>
            <w:vAlign w:val="center"/>
          </w:tcPr>
          <w:p w:rsidR="004D363C" w:rsidRPr="005D61FD" w:rsidRDefault="004D363C" w:rsidP="000642A5">
            <w:pPr>
              <w:spacing w:line="300" w:lineRule="exact"/>
              <w:jc w:val="left"/>
              <w:rPr>
                <w:rFonts w:ascii="仿宋" w:eastAsia="仿宋" w:hAnsi="仿宋"/>
                <w:b/>
              </w:rPr>
            </w:pPr>
            <w:r w:rsidRPr="005D61FD">
              <w:rPr>
                <w:rFonts w:ascii="仿宋" w:eastAsia="仿宋" w:hAnsi="仿宋" w:hint="eastAsia"/>
                <w:b/>
              </w:rPr>
              <w:lastRenderedPageBreak/>
              <w:t>科技型中小企业发展</w:t>
            </w:r>
          </w:p>
        </w:tc>
        <w:tc>
          <w:tcPr>
            <w:tcW w:w="1276" w:type="dxa"/>
            <w:vAlign w:val="center"/>
          </w:tcPr>
          <w:p w:rsidR="004D363C" w:rsidRPr="005D61FD" w:rsidRDefault="004D363C" w:rsidP="000642A5">
            <w:pPr>
              <w:spacing w:line="300" w:lineRule="exact"/>
              <w:ind w:firstLineChars="237" w:firstLine="498"/>
              <w:jc w:val="left"/>
              <w:rPr>
                <w:rFonts w:ascii="仿宋" w:eastAsia="仿宋" w:hAnsi="仿宋"/>
              </w:rPr>
            </w:pP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科技型中小企业发展</w:t>
            </w: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科技型中小企业发展</w:t>
            </w:r>
          </w:p>
        </w:tc>
        <w:tc>
          <w:tcPr>
            <w:tcW w:w="1417" w:type="dxa"/>
            <w:vAlign w:val="center"/>
          </w:tcPr>
          <w:p w:rsidR="004D363C" w:rsidRPr="005D61FD" w:rsidRDefault="004D363C" w:rsidP="004D363C">
            <w:pPr>
              <w:spacing w:line="300" w:lineRule="exact"/>
              <w:jc w:val="left"/>
              <w:rPr>
                <w:rFonts w:ascii="仿宋" w:eastAsia="仿宋" w:hAnsi="仿宋"/>
              </w:rPr>
            </w:pPr>
            <w:r w:rsidRPr="005D61FD">
              <w:rPr>
                <w:rFonts w:ascii="仿宋" w:eastAsia="仿宋" w:hAnsi="仿宋" w:hint="eastAsia"/>
              </w:rPr>
              <w:t>科技型中小企业发展覆盖率</w:t>
            </w:r>
          </w:p>
        </w:tc>
        <w:tc>
          <w:tcPr>
            <w:tcW w:w="737" w:type="dxa"/>
            <w:vAlign w:val="center"/>
          </w:tcPr>
          <w:p w:rsidR="004D363C" w:rsidRPr="005D61FD" w:rsidRDefault="004D363C" w:rsidP="000642A5">
            <w:pPr>
              <w:spacing w:line="300" w:lineRule="exact"/>
              <w:rPr>
                <w:rFonts w:ascii="仿宋" w:eastAsia="仿宋" w:hAnsi="仿宋"/>
              </w:rPr>
            </w:pPr>
            <w:r w:rsidRPr="005D61FD">
              <w:rPr>
                <w:rFonts w:ascii="仿宋" w:eastAsia="仿宋" w:hAnsi="仿宋"/>
              </w:rPr>
              <w:t>90</w:t>
            </w:r>
          </w:p>
        </w:tc>
        <w:tc>
          <w:tcPr>
            <w:tcW w:w="737" w:type="dxa"/>
            <w:vAlign w:val="center"/>
          </w:tcPr>
          <w:p w:rsidR="004D363C" w:rsidRPr="005D61FD" w:rsidRDefault="004D363C" w:rsidP="000642A5">
            <w:pPr>
              <w:spacing w:line="300" w:lineRule="exact"/>
              <w:rPr>
                <w:rFonts w:ascii="仿宋" w:eastAsia="仿宋" w:hAnsi="仿宋"/>
              </w:rPr>
            </w:pPr>
            <w:r w:rsidRPr="005D61FD">
              <w:rPr>
                <w:rFonts w:ascii="仿宋" w:eastAsia="仿宋" w:hAnsi="仿宋"/>
              </w:rPr>
              <w:t>80</w:t>
            </w:r>
          </w:p>
        </w:tc>
        <w:tc>
          <w:tcPr>
            <w:tcW w:w="737" w:type="dxa"/>
            <w:vAlign w:val="center"/>
          </w:tcPr>
          <w:p w:rsidR="004D363C" w:rsidRPr="005D61FD" w:rsidRDefault="004D363C" w:rsidP="000642A5">
            <w:pPr>
              <w:spacing w:line="300" w:lineRule="exact"/>
              <w:rPr>
                <w:rFonts w:ascii="仿宋" w:eastAsia="仿宋" w:hAnsi="仿宋"/>
              </w:rPr>
            </w:pPr>
            <w:r w:rsidRPr="005D61FD">
              <w:rPr>
                <w:rFonts w:ascii="仿宋" w:eastAsia="仿宋" w:hAnsi="仿宋"/>
              </w:rPr>
              <w:t>70</w:t>
            </w:r>
          </w:p>
        </w:tc>
        <w:tc>
          <w:tcPr>
            <w:tcW w:w="737" w:type="dxa"/>
            <w:vAlign w:val="center"/>
          </w:tcPr>
          <w:p w:rsidR="004D363C" w:rsidRPr="005D61FD" w:rsidRDefault="004D363C" w:rsidP="000642A5">
            <w:pPr>
              <w:spacing w:line="300" w:lineRule="exact"/>
              <w:rPr>
                <w:rFonts w:ascii="仿宋" w:eastAsia="仿宋" w:hAnsi="仿宋"/>
              </w:rPr>
            </w:pPr>
            <w:r w:rsidRPr="005D61FD">
              <w:rPr>
                <w:rFonts w:ascii="仿宋" w:eastAsia="仿宋" w:hAnsi="仿宋"/>
              </w:rPr>
              <w:t>60</w:t>
            </w:r>
          </w:p>
        </w:tc>
      </w:tr>
      <w:tr w:rsidR="004D363C" w:rsidRPr="005D61FD" w:rsidTr="004D363C">
        <w:tblPrEx>
          <w:tblLook w:val="0000"/>
        </w:tblPrEx>
        <w:trPr>
          <w:trHeight w:val="227"/>
          <w:jc w:val="center"/>
        </w:trPr>
        <w:tc>
          <w:tcPr>
            <w:tcW w:w="2341" w:type="dxa"/>
            <w:vAlign w:val="center"/>
          </w:tcPr>
          <w:p w:rsidR="004D363C" w:rsidRPr="005D61FD" w:rsidRDefault="004D363C" w:rsidP="000642A5">
            <w:pPr>
              <w:spacing w:line="300" w:lineRule="exact"/>
              <w:jc w:val="left"/>
              <w:rPr>
                <w:rFonts w:ascii="仿宋" w:eastAsia="仿宋" w:hAnsi="仿宋"/>
                <w:b/>
              </w:rPr>
            </w:pPr>
            <w:r w:rsidRPr="005D61FD">
              <w:rPr>
                <w:rFonts w:ascii="仿宋" w:eastAsia="仿宋" w:hAnsi="仿宋" w:hint="eastAsia"/>
                <w:b/>
              </w:rPr>
              <w:t>科学技术创新和改造</w:t>
            </w:r>
          </w:p>
        </w:tc>
        <w:tc>
          <w:tcPr>
            <w:tcW w:w="1276" w:type="dxa"/>
            <w:vAlign w:val="center"/>
          </w:tcPr>
          <w:p w:rsidR="004D363C" w:rsidRPr="005D61FD" w:rsidRDefault="004D363C" w:rsidP="000642A5">
            <w:pPr>
              <w:spacing w:line="300" w:lineRule="exact"/>
              <w:jc w:val="left"/>
              <w:rPr>
                <w:rFonts w:ascii="仿宋" w:eastAsia="仿宋" w:hAnsi="仿宋"/>
              </w:rPr>
            </w:pP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科学技术创新和改造企业数量</w:t>
            </w: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科学技术创新和改造达到</w:t>
            </w:r>
            <w:r w:rsidRPr="005D61FD">
              <w:rPr>
                <w:rFonts w:ascii="仿宋" w:eastAsia="仿宋" w:hAnsi="仿宋"/>
              </w:rPr>
              <w:t>50</w:t>
            </w:r>
            <w:r w:rsidRPr="005D61FD">
              <w:rPr>
                <w:rFonts w:ascii="仿宋" w:eastAsia="仿宋" w:hAnsi="仿宋" w:hint="eastAsia"/>
              </w:rPr>
              <w:t>家</w:t>
            </w:r>
          </w:p>
        </w:tc>
        <w:tc>
          <w:tcPr>
            <w:tcW w:w="1417" w:type="dxa"/>
            <w:vAlign w:val="center"/>
          </w:tcPr>
          <w:p w:rsidR="004D363C" w:rsidRPr="005D61FD" w:rsidRDefault="004D363C" w:rsidP="000642A5">
            <w:pPr>
              <w:spacing w:line="300" w:lineRule="exact"/>
              <w:ind w:firstLineChars="237" w:firstLine="498"/>
              <w:jc w:val="left"/>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c>
          <w:tcPr>
            <w:tcW w:w="737" w:type="dxa"/>
            <w:vAlign w:val="center"/>
          </w:tcPr>
          <w:p w:rsidR="004D363C" w:rsidRPr="005D61FD" w:rsidRDefault="004D363C" w:rsidP="000642A5">
            <w:pPr>
              <w:spacing w:line="300" w:lineRule="exact"/>
              <w:ind w:firstLineChars="237" w:firstLine="498"/>
              <w:jc w:val="center"/>
              <w:rPr>
                <w:rFonts w:ascii="仿宋" w:eastAsia="仿宋" w:hAnsi="仿宋"/>
              </w:rPr>
            </w:pPr>
          </w:p>
        </w:tc>
      </w:tr>
      <w:tr w:rsidR="004D363C" w:rsidRPr="005D61FD" w:rsidTr="004D363C">
        <w:tblPrEx>
          <w:tblLook w:val="0000"/>
        </w:tblPrEx>
        <w:trPr>
          <w:trHeight w:val="227"/>
          <w:jc w:val="center"/>
        </w:trPr>
        <w:tc>
          <w:tcPr>
            <w:tcW w:w="2341" w:type="dxa"/>
            <w:vAlign w:val="center"/>
          </w:tcPr>
          <w:p w:rsidR="004D363C" w:rsidRPr="005D61FD" w:rsidRDefault="004D363C" w:rsidP="000642A5">
            <w:pPr>
              <w:spacing w:line="300" w:lineRule="exact"/>
              <w:jc w:val="left"/>
              <w:rPr>
                <w:rFonts w:ascii="仿宋" w:eastAsia="仿宋" w:hAnsi="仿宋"/>
                <w:b/>
              </w:rPr>
            </w:pPr>
            <w:r w:rsidRPr="005D61FD">
              <w:rPr>
                <w:rFonts w:ascii="仿宋" w:eastAsia="仿宋" w:hAnsi="仿宋" w:hint="eastAsia"/>
                <w:b/>
              </w:rPr>
              <w:t>科学技术创新和改造</w:t>
            </w:r>
          </w:p>
        </w:tc>
        <w:tc>
          <w:tcPr>
            <w:tcW w:w="1276" w:type="dxa"/>
            <w:vAlign w:val="center"/>
          </w:tcPr>
          <w:p w:rsidR="004D363C" w:rsidRPr="005D61FD" w:rsidRDefault="004D363C" w:rsidP="000642A5">
            <w:pPr>
              <w:spacing w:line="300" w:lineRule="exact"/>
              <w:jc w:val="left"/>
              <w:rPr>
                <w:rFonts w:ascii="仿宋" w:eastAsia="仿宋" w:hAnsi="仿宋"/>
              </w:rPr>
            </w:pP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科学技术创新和改造</w:t>
            </w:r>
          </w:p>
        </w:tc>
        <w:tc>
          <w:tcPr>
            <w:tcW w:w="2976" w:type="dxa"/>
            <w:vAlign w:val="center"/>
          </w:tcPr>
          <w:p w:rsidR="004D363C" w:rsidRPr="005D61FD" w:rsidRDefault="004D363C" w:rsidP="000642A5">
            <w:pPr>
              <w:spacing w:line="300" w:lineRule="exact"/>
              <w:ind w:firstLineChars="237" w:firstLine="498"/>
              <w:jc w:val="left"/>
              <w:rPr>
                <w:rFonts w:ascii="仿宋" w:eastAsia="仿宋" w:hAnsi="仿宋"/>
              </w:rPr>
            </w:pPr>
            <w:r w:rsidRPr="005D61FD">
              <w:rPr>
                <w:rFonts w:ascii="仿宋" w:eastAsia="仿宋" w:hAnsi="仿宋" w:hint="eastAsia"/>
              </w:rPr>
              <w:t>科学技术创新和改造</w:t>
            </w:r>
          </w:p>
        </w:tc>
        <w:tc>
          <w:tcPr>
            <w:tcW w:w="1417" w:type="dxa"/>
            <w:vAlign w:val="center"/>
          </w:tcPr>
          <w:p w:rsidR="004D363C" w:rsidRPr="005D61FD" w:rsidRDefault="004D363C" w:rsidP="004D363C">
            <w:pPr>
              <w:spacing w:line="300" w:lineRule="exact"/>
              <w:jc w:val="left"/>
              <w:rPr>
                <w:rFonts w:ascii="仿宋" w:eastAsia="仿宋" w:hAnsi="仿宋"/>
              </w:rPr>
            </w:pPr>
            <w:r w:rsidRPr="005D61FD">
              <w:rPr>
                <w:rFonts w:ascii="仿宋" w:eastAsia="仿宋" w:hAnsi="仿宋" w:hint="eastAsia"/>
              </w:rPr>
              <w:t>达到数量</w:t>
            </w:r>
          </w:p>
        </w:tc>
        <w:tc>
          <w:tcPr>
            <w:tcW w:w="737" w:type="dxa"/>
            <w:vAlign w:val="center"/>
          </w:tcPr>
          <w:p w:rsidR="004D363C" w:rsidRPr="005D61FD" w:rsidRDefault="004D363C" w:rsidP="000642A5">
            <w:pPr>
              <w:spacing w:line="300" w:lineRule="exact"/>
              <w:rPr>
                <w:rFonts w:ascii="仿宋" w:eastAsia="仿宋" w:hAnsi="仿宋"/>
              </w:rPr>
            </w:pPr>
            <w:r w:rsidRPr="005D61FD">
              <w:rPr>
                <w:rFonts w:ascii="仿宋" w:eastAsia="仿宋" w:hAnsi="仿宋"/>
              </w:rPr>
              <w:t>50</w:t>
            </w:r>
          </w:p>
        </w:tc>
        <w:tc>
          <w:tcPr>
            <w:tcW w:w="737" w:type="dxa"/>
            <w:vAlign w:val="center"/>
          </w:tcPr>
          <w:p w:rsidR="004D363C" w:rsidRPr="005D61FD" w:rsidRDefault="004D363C" w:rsidP="000642A5">
            <w:pPr>
              <w:spacing w:line="300" w:lineRule="exact"/>
              <w:rPr>
                <w:rFonts w:ascii="仿宋" w:eastAsia="仿宋" w:hAnsi="仿宋"/>
              </w:rPr>
            </w:pPr>
            <w:r w:rsidRPr="005D61FD">
              <w:rPr>
                <w:rFonts w:ascii="仿宋" w:eastAsia="仿宋" w:hAnsi="仿宋"/>
              </w:rPr>
              <w:t>45</w:t>
            </w:r>
          </w:p>
        </w:tc>
        <w:tc>
          <w:tcPr>
            <w:tcW w:w="737" w:type="dxa"/>
            <w:vAlign w:val="center"/>
          </w:tcPr>
          <w:p w:rsidR="004D363C" w:rsidRPr="005D61FD" w:rsidRDefault="004D363C" w:rsidP="000642A5">
            <w:pPr>
              <w:spacing w:line="300" w:lineRule="exact"/>
              <w:rPr>
                <w:rFonts w:ascii="仿宋" w:eastAsia="仿宋" w:hAnsi="仿宋"/>
              </w:rPr>
            </w:pPr>
            <w:r w:rsidRPr="005D61FD">
              <w:rPr>
                <w:rFonts w:ascii="仿宋" w:eastAsia="仿宋" w:hAnsi="仿宋"/>
              </w:rPr>
              <w:t>40</w:t>
            </w:r>
          </w:p>
        </w:tc>
        <w:tc>
          <w:tcPr>
            <w:tcW w:w="737" w:type="dxa"/>
            <w:vAlign w:val="center"/>
          </w:tcPr>
          <w:p w:rsidR="004D363C" w:rsidRPr="005D61FD" w:rsidRDefault="004D363C" w:rsidP="000642A5">
            <w:pPr>
              <w:spacing w:line="300" w:lineRule="exact"/>
              <w:rPr>
                <w:rFonts w:ascii="仿宋" w:eastAsia="仿宋" w:hAnsi="仿宋"/>
              </w:rPr>
            </w:pPr>
            <w:r w:rsidRPr="005D61FD">
              <w:rPr>
                <w:rFonts w:ascii="仿宋" w:eastAsia="仿宋" w:hAnsi="仿宋"/>
              </w:rPr>
              <w:t>35</w:t>
            </w:r>
          </w:p>
        </w:tc>
      </w:tr>
      <w:tr w:rsidR="00CC6A09" w:rsidTr="004D363C">
        <w:trPr>
          <w:trHeight w:val="1041"/>
          <w:jc w:val="center"/>
        </w:trPr>
        <w:tc>
          <w:tcPr>
            <w:tcW w:w="2341" w:type="dxa"/>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支持新型工业化发展</w:t>
            </w:r>
          </w:p>
        </w:tc>
        <w:tc>
          <w:tcPr>
            <w:tcW w:w="1276" w:type="dxa"/>
            <w:shd w:val="clear" w:color="auto" w:fill="auto"/>
            <w:vAlign w:val="center"/>
          </w:tcPr>
          <w:p w:rsidR="00CC6A09" w:rsidRDefault="000646D5">
            <w:pPr>
              <w:spacing w:line="300" w:lineRule="exact"/>
              <w:ind w:firstLineChars="200" w:firstLine="420"/>
              <w:jc w:val="left"/>
              <w:rPr>
                <w:rFonts w:ascii="仿宋" w:eastAsia="仿宋" w:hAnsi="仿宋" w:cs="仿宋"/>
              </w:rPr>
            </w:pPr>
            <w:r>
              <w:rPr>
                <w:rFonts w:ascii="仿宋" w:eastAsia="仿宋" w:hAnsi="仿宋" w:cs="仿宋" w:hint="eastAsia"/>
              </w:rPr>
              <w:t>0</w:t>
            </w:r>
          </w:p>
        </w:tc>
        <w:tc>
          <w:tcPr>
            <w:tcW w:w="2976"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建立完善工业和信息化政策法规、规划、标准体系，规范、引导、指导工业和信息化健康发展。</w:t>
            </w:r>
          </w:p>
        </w:tc>
        <w:tc>
          <w:tcPr>
            <w:tcW w:w="141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产业结构调整方案实施数量</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80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60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40</w:t>
            </w:r>
          </w:p>
        </w:tc>
      </w:tr>
      <w:tr w:rsidR="00CC6A09" w:rsidTr="004D363C">
        <w:trPr>
          <w:trHeight w:val="227"/>
          <w:jc w:val="center"/>
        </w:trPr>
        <w:tc>
          <w:tcPr>
            <w:tcW w:w="2341" w:type="dxa"/>
            <w:vMerge w:val="restart"/>
            <w:shd w:val="clear" w:color="auto" w:fill="auto"/>
            <w:vAlign w:val="center"/>
          </w:tcPr>
          <w:p w:rsidR="00CC6A09" w:rsidRDefault="00CB3BC2" w:rsidP="00F80EB0">
            <w:pPr>
              <w:spacing w:line="300" w:lineRule="exact"/>
              <w:ind w:firstLineChars="200" w:firstLine="422"/>
              <w:jc w:val="left"/>
              <w:rPr>
                <w:rFonts w:ascii="仿宋" w:eastAsia="仿宋" w:hAnsi="仿宋" w:cs="仿宋"/>
                <w:b/>
              </w:rPr>
            </w:pPr>
            <w:r>
              <w:rPr>
                <w:rFonts w:ascii="仿宋" w:eastAsia="仿宋" w:hAnsi="仿宋" w:cs="仿宋" w:hint="eastAsia"/>
                <w:b/>
              </w:rPr>
              <w:t xml:space="preserve">　实施工业和信息化运行监测管理</w:t>
            </w:r>
          </w:p>
        </w:tc>
        <w:tc>
          <w:tcPr>
            <w:tcW w:w="1276" w:type="dxa"/>
            <w:vMerge w:val="restart"/>
            <w:shd w:val="clear" w:color="auto" w:fill="auto"/>
            <w:vAlign w:val="center"/>
          </w:tcPr>
          <w:p w:rsidR="00CC6A09" w:rsidRDefault="00803A2E">
            <w:pPr>
              <w:spacing w:line="300" w:lineRule="exact"/>
              <w:ind w:firstLineChars="200" w:firstLine="420"/>
              <w:jc w:val="left"/>
              <w:rPr>
                <w:rFonts w:ascii="仿宋" w:eastAsia="仿宋" w:hAnsi="仿宋" w:cs="仿宋"/>
              </w:rPr>
            </w:pPr>
            <w:r>
              <w:rPr>
                <w:rFonts w:ascii="仿宋" w:eastAsia="仿宋" w:hAnsi="仿宋" w:cs="仿宋" w:hint="eastAsia"/>
              </w:rPr>
              <w:t>18</w:t>
            </w:r>
          </w:p>
        </w:tc>
        <w:tc>
          <w:tcPr>
            <w:tcW w:w="2976" w:type="dxa"/>
            <w:vMerge w:val="restart"/>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监测分析全县工业运行；负责全县钢铁、石化、建材、装备、纺织、医药、轻工食品、电子信息、软件信息服务业等工业行业管理。</w:t>
            </w:r>
          </w:p>
        </w:tc>
        <w:tc>
          <w:tcPr>
            <w:tcW w:w="2976" w:type="dxa"/>
            <w:vMerge w:val="restart"/>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。做好工业运行监测分析、预警，切实减轻企业负担，确保完成全县工业经济增长目标，促进工业持续健康平稳发展。</w:t>
            </w:r>
          </w:p>
        </w:tc>
        <w:tc>
          <w:tcPr>
            <w:tcW w:w="1417" w:type="dxa"/>
            <w:shd w:val="clear" w:color="auto" w:fill="auto"/>
            <w:vAlign w:val="center"/>
          </w:tcPr>
          <w:p w:rsidR="00CC6A09" w:rsidRDefault="00CB3BC2">
            <w:pPr>
              <w:spacing w:line="300" w:lineRule="exact"/>
              <w:jc w:val="left"/>
              <w:rPr>
                <w:rFonts w:ascii="仿宋" w:eastAsia="仿宋" w:hAnsi="仿宋" w:cs="仿宋"/>
              </w:rPr>
            </w:pPr>
            <w:r>
              <w:rPr>
                <w:rFonts w:ascii="仿宋" w:eastAsia="仿宋" w:hAnsi="仿宋" w:cs="仿宋" w:hint="eastAsia"/>
              </w:rPr>
              <w:t>经济运行质量评价情况</w:t>
            </w:r>
          </w:p>
        </w:tc>
        <w:tc>
          <w:tcPr>
            <w:tcW w:w="737" w:type="dxa"/>
            <w:shd w:val="clear" w:color="auto" w:fill="auto"/>
            <w:vAlign w:val="center"/>
          </w:tcPr>
          <w:p w:rsidR="00CC6A09" w:rsidRDefault="00CB3BC2">
            <w:pPr>
              <w:spacing w:line="300" w:lineRule="exact"/>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80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60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40</w:t>
            </w:r>
          </w:p>
        </w:tc>
      </w:tr>
      <w:tr w:rsidR="00CC6A09" w:rsidTr="004D363C">
        <w:trPr>
          <w:trHeight w:val="227"/>
          <w:jc w:val="center"/>
        </w:trPr>
        <w:tc>
          <w:tcPr>
            <w:tcW w:w="2341" w:type="dxa"/>
            <w:vMerge/>
            <w:shd w:val="clear" w:color="auto" w:fill="auto"/>
            <w:vAlign w:val="center"/>
          </w:tcPr>
          <w:p w:rsidR="00CC6A09" w:rsidRDefault="00CC6A09"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1417" w:type="dxa"/>
            <w:shd w:val="clear" w:color="auto" w:fill="auto"/>
            <w:vAlign w:val="center"/>
          </w:tcPr>
          <w:p w:rsidR="00CC6A09" w:rsidRDefault="00CB3BC2">
            <w:pPr>
              <w:jc w:val="left"/>
              <w:rPr>
                <w:rFonts w:ascii="仿宋" w:eastAsia="仿宋" w:hAnsi="仿宋" w:cs="仿宋"/>
                <w:color w:val="000000"/>
                <w:sz w:val="18"/>
                <w:szCs w:val="18"/>
              </w:rPr>
            </w:pPr>
            <w:r>
              <w:rPr>
                <w:rFonts w:ascii="仿宋" w:eastAsia="仿宋" w:hAnsi="仿宋" w:cs="仿宋" w:hint="eastAsia"/>
                <w:color w:val="000000"/>
                <w:sz w:val="18"/>
                <w:szCs w:val="18"/>
              </w:rPr>
              <w:t>经济运行分析和预测预警及时率</w:t>
            </w:r>
          </w:p>
          <w:p w:rsidR="00CC6A09" w:rsidRDefault="00CC6A09">
            <w:pPr>
              <w:spacing w:line="300" w:lineRule="exact"/>
              <w:jc w:val="left"/>
              <w:rPr>
                <w:rFonts w:ascii="仿宋" w:eastAsia="仿宋" w:hAnsi="仿宋" w:cs="仿宋"/>
              </w:rPr>
            </w:pPr>
          </w:p>
        </w:tc>
        <w:tc>
          <w:tcPr>
            <w:tcW w:w="737" w:type="dxa"/>
            <w:shd w:val="clear" w:color="auto" w:fill="auto"/>
            <w:vAlign w:val="center"/>
          </w:tcPr>
          <w:p w:rsidR="00CC6A09" w:rsidRDefault="00CB3BC2">
            <w:pPr>
              <w:spacing w:line="300" w:lineRule="exact"/>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80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60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30</w:t>
            </w:r>
          </w:p>
        </w:tc>
      </w:tr>
      <w:tr w:rsidR="00CC6A09" w:rsidTr="004D363C">
        <w:trPr>
          <w:trHeight w:val="227"/>
          <w:jc w:val="center"/>
        </w:trPr>
        <w:tc>
          <w:tcPr>
            <w:tcW w:w="2341" w:type="dxa"/>
            <w:vMerge/>
            <w:shd w:val="clear" w:color="auto" w:fill="auto"/>
            <w:vAlign w:val="center"/>
          </w:tcPr>
          <w:p w:rsidR="00CC6A09" w:rsidRDefault="00CC6A09"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1417" w:type="dxa"/>
            <w:shd w:val="clear" w:color="auto" w:fill="auto"/>
            <w:vAlign w:val="center"/>
          </w:tcPr>
          <w:p w:rsidR="00CC6A09" w:rsidRDefault="00CB3BC2">
            <w:pPr>
              <w:jc w:val="left"/>
              <w:rPr>
                <w:rFonts w:ascii="仿宋" w:eastAsia="仿宋" w:hAnsi="仿宋" w:cs="仿宋"/>
                <w:color w:val="000000"/>
                <w:sz w:val="18"/>
                <w:szCs w:val="18"/>
              </w:rPr>
            </w:pPr>
            <w:r>
              <w:rPr>
                <w:rFonts w:ascii="仿宋" w:eastAsia="仿宋" w:hAnsi="仿宋" w:cs="仿宋" w:hint="eastAsia"/>
                <w:color w:val="000000"/>
                <w:sz w:val="18"/>
                <w:szCs w:val="18"/>
              </w:rPr>
              <w:t>培育规模以上企业的目标任务</w:t>
            </w:r>
          </w:p>
          <w:p w:rsidR="00CC6A09" w:rsidRDefault="00CC6A09">
            <w:pPr>
              <w:spacing w:line="300" w:lineRule="exact"/>
              <w:jc w:val="left"/>
              <w:rPr>
                <w:rFonts w:ascii="仿宋" w:eastAsia="仿宋" w:hAnsi="仿宋" w:cs="仿宋"/>
              </w:rPr>
            </w:pP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85</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75</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60</w:t>
            </w:r>
          </w:p>
        </w:tc>
      </w:tr>
      <w:tr w:rsidR="00CC6A09" w:rsidTr="004D363C">
        <w:trPr>
          <w:trHeight w:val="1261"/>
          <w:jc w:val="center"/>
        </w:trPr>
        <w:tc>
          <w:tcPr>
            <w:tcW w:w="2341" w:type="dxa"/>
            <w:vMerge/>
            <w:shd w:val="clear" w:color="auto" w:fill="auto"/>
            <w:vAlign w:val="center"/>
          </w:tcPr>
          <w:p w:rsidR="00CC6A09" w:rsidRDefault="00CC6A09"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CC6A09" w:rsidRDefault="00CC6A09">
            <w:pPr>
              <w:spacing w:line="300" w:lineRule="exact"/>
              <w:ind w:firstLineChars="200" w:firstLine="420"/>
              <w:jc w:val="left"/>
              <w:rPr>
                <w:rFonts w:ascii="仿宋" w:eastAsia="仿宋" w:hAnsi="仿宋" w:cs="仿宋"/>
              </w:rPr>
            </w:pPr>
          </w:p>
        </w:tc>
        <w:tc>
          <w:tcPr>
            <w:tcW w:w="1417" w:type="dxa"/>
            <w:shd w:val="clear" w:color="auto" w:fill="auto"/>
            <w:vAlign w:val="center"/>
          </w:tcPr>
          <w:p w:rsidR="00CC6A09" w:rsidRDefault="00CB3BC2">
            <w:pPr>
              <w:jc w:val="left"/>
              <w:rPr>
                <w:rFonts w:ascii="仿宋" w:eastAsia="仿宋" w:hAnsi="仿宋" w:cs="仿宋"/>
                <w:color w:val="000000"/>
                <w:sz w:val="18"/>
                <w:szCs w:val="18"/>
              </w:rPr>
            </w:pPr>
            <w:r>
              <w:rPr>
                <w:rFonts w:ascii="仿宋" w:eastAsia="仿宋" w:hAnsi="仿宋" w:cs="仿宋" w:hint="eastAsia"/>
                <w:color w:val="000000"/>
                <w:sz w:val="18"/>
                <w:szCs w:val="18"/>
              </w:rPr>
              <w:t>工业运行监测率</w:t>
            </w:r>
          </w:p>
          <w:p w:rsidR="00CC6A09" w:rsidRDefault="00CC6A09">
            <w:pPr>
              <w:spacing w:line="300" w:lineRule="exact"/>
              <w:jc w:val="left"/>
              <w:rPr>
                <w:rFonts w:ascii="仿宋" w:eastAsia="仿宋" w:hAnsi="仿宋" w:cs="仿宋"/>
              </w:rPr>
            </w:pP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80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70</w:t>
            </w:r>
          </w:p>
        </w:tc>
        <w:tc>
          <w:tcPr>
            <w:tcW w:w="737" w:type="dxa"/>
            <w:shd w:val="clear" w:color="auto" w:fill="auto"/>
            <w:vAlign w:val="center"/>
          </w:tcPr>
          <w:p w:rsidR="00CC6A09" w:rsidRDefault="00CB3BC2">
            <w:pPr>
              <w:spacing w:line="300" w:lineRule="exact"/>
              <w:ind w:firstLineChars="200" w:firstLine="420"/>
              <w:jc w:val="left"/>
              <w:rPr>
                <w:rFonts w:ascii="仿宋" w:eastAsia="仿宋" w:hAnsi="仿宋" w:cs="仿宋"/>
              </w:rPr>
            </w:pPr>
            <w:r>
              <w:rPr>
                <w:rFonts w:ascii="仿宋" w:eastAsia="仿宋" w:hAnsi="仿宋" w:cs="仿宋" w:hint="eastAsia"/>
              </w:rPr>
              <w:t>60</w:t>
            </w:r>
          </w:p>
        </w:tc>
      </w:tr>
      <w:tr w:rsidR="000646D5" w:rsidTr="004D363C">
        <w:trPr>
          <w:trHeight w:val="227"/>
          <w:jc w:val="center"/>
        </w:trPr>
        <w:tc>
          <w:tcPr>
            <w:tcW w:w="2341" w:type="dxa"/>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r>
              <w:rPr>
                <w:rFonts w:ascii="仿宋" w:eastAsia="仿宋" w:hAnsi="仿宋" w:cs="仿宋" w:hint="eastAsia"/>
                <w:b/>
              </w:rPr>
              <w:t>推进全省信息化建设</w:t>
            </w:r>
          </w:p>
        </w:tc>
        <w:tc>
          <w:tcPr>
            <w:tcW w:w="1276"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0</w:t>
            </w:r>
          </w:p>
        </w:tc>
        <w:tc>
          <w:tcPr>
            <w:tcW w:w="2976"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推进信息化和工业化融合，指导协调电子政务发展，促进“三网”（电信、广播电视和计算机网络）融合、信息消费和物联网发展，维护网络与信息安全。推动全县软件业、信息服务业发展。</w:t>
            </w:r>
          </w:p>
        </w:tc>
        <w:tc>
          <w:tcPr>
            <w:tcW w:w="2976"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提升产业信息化水平，增强企业综合竞争力.</w:t>
            </w:r>
          </w:p>
        </w:tc>
        <w:tc>
          <w:tcPr>
            <w:tcW w:w="141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计划和报告完成数量</w:t>
            </w:r>
          </w:p>
        </w:tc>
        <w:tc>
          <w:tcPr>
            <w:tcW w:w="737" w:type="dxa"/>
            <w:shd w:val="clear" w:color="auto" w:fill="auto"/>
            <w:vAlign w:val="center"/>
          </w:tcPr>
          <w:p w:rsidR="000646D5" w:rsidRDefault="000646D5" w:rsidP="00F93B68">
            <w:pPr>
              <w:spacing w:line="300" w:lineRule="exact"/>
              <w:ind w:firstLineChars="200" w:firstLine="420"/>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0646D5" w:rsidRDefault="000646D5" w:rsidP="00F93B68">
            <w:pPr>
              <w:spacing w:line="300" w:lineRule="exact"/>
              <w:ind w:firstLineChars="200" w:firstLine="420"/>
              <w:jc w:val="left"/>
              <w:rPr>
                <w:rFonts w:ascii="仿宋" w:eastAsia="仿宋" w:hAnsi="仿宋" w:cs="仿宋"/>
              </w:rPr>
            </w:pPr>
            <w:r>
              <w:rPr>
                <w:rFonts w:ascii="仿宋" w:eastAsia="仿宋" w:hAnsi="仿宋" w:cs="仿宋" w:hint="eastAsia"/>
              </w:rPr>
              <w:t>85</w:t>
            </w:r>
          </w:p>
        </w:tc>
        <w:tc>
          <w:tcPr>
            <w:tcW w:w="737" w:type="dxa"/>
            <w:shd w:val="clear" w:color="auto" w:fill="auto"/>
            <w:vAlign w:val="center"/>
          </w:tcPr>
          <w:p w:rsidR="000646D5" w:rsidRDefault="000646D5" w:rsidP="00F93B68">
            <w:pPr>
              <w:spacing w:line="300" w:lineRule="exact"/>
              <w:ind w:firstLineChars="200" w:firstLine="420"/>
              <w:jc w:val="left"/>
              <w:rPr>
                <w:rFonts w:ascii="仿宋" w:eastAsia="仿宋" w:hAnsi="仿宋" w:cs="仿宋"/>
              </w:rPr>
            </w:pPr>
            <w:r>
              <w:rPr>
                <w:rFonts w:ascii="仿宋" w:eastAsia="仿宋" w:hAnsi="仿宋" w:cs="仿宋" w:hint="eastAsia"/>
              </w:rPr>
              <w:t>70</w:t>
            </w:r>
          </w:p>
        </w:tc>
        <w:tc>
          <w:tcPr>
            <w:tcW w:w="737" w:type="dxa"/>
            <w:shd w:val="clear" w:color="auto" w:fill="auto"/>
            <w:vAlign w:val="center"/>
          </w:tcPr>
          <w:p w:rsidR="000646D5" w:rsidRDefault="000646D5" w:rsidP="00F93B68">
            <w:pPr>
              <w:spacing w:line="300" w:lineRule="exact"/>
              <w:ind w:firstLineChars="200" w:firstLine="420"/>
              <w:jc w:val="left"/>
              <w:rPr>
                <w:rFonts w:ascii="仿宋" w:eastAsia="仿宋" w:hAnsi="仿宋" w:cs="仿宋"/>
              </w:rPr>
            </w:pPr>
            <w:r>
              <w:rPr>
                <w:rFonts w:ascii="仿宋" w:eastAsia="仿宋" w:hAnsi="仿宋" w:cs="仿宋" w:hint="eastAsia"/>
              </w:rPr>
              <w:t>60</w:t>
            </w:r>
          </w:p>
        </w:tc>
      </w:tr>
      <w:tr w:rsidR="000646D5" w:rsidTr="004D363C">
        <w:trPr>
          <w:trHeight w:val="227"/>
          <w:jc w:val="center"/>
        </w:trPr>
        <w:tc>
          <w:tcPr>
            <w:tcW w:w="2341" w:type="dxa"/>
            <w:vMerge w:val="restart"/>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r>
              <w:rPr>
                <w:rFonts w:ascii="仿宋" w:eastAsia="仿宋" w:hAnsi="仿宋" w:cs="仿宋" w:hint="eastAsia"/>
                <w:b/>
              </w:rPr>
              <w:t xml:space="preserve">　促进中小企业和民营经济发展</w:t>
            </w:r>
          </w:p>
        </w:tc>
        <w:tc>
          <w:tcPr>
            <w:tcW w:w="1276" w:type="dxa"/>
            <w:vMerge w:val="restart"/>
            <w:shd w:val="clear" w:color="auto" w:fill="auto"/>
            <w:vAlign w:val="center"/>
          </w:tcPr>
          <w:p w:rsidR="000646D5" w:rsidRDefault="00803A2E">
            <w:pPr>
              <w:spacing w:line="300" w:lineRule="exact"/>
              <w:ind w:firstLineChars="200" w:firstLine="420"/>
              <w:jc w:val="left"/>
              <w:rPr>
                <w:rFonts w:ascii="仿宋" w:eastAsia="仿宋" w:hAnsi="仿宋" w:cs="仿宋"/>
              </w:rPr>
            </w:pPr>
            <w:r>
              <w:rPr>
                <w:rFonts w:ascii="仿宋" w:eastAsia="仿宋" w:hAnsi="仿宋" w:cs="仿宋" w:hint="eastAsia"/>
              </w:rPr>
              <w:t>21</w:t>
            </w:r>
          </w:p>
        </w:tc>
        <w:tc>
          <w:tcPr>
            <w:tcW w:w="2976" w:type="dxa"/>
            <w:vMerge w:val="restart"/>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加强对中小微企业和民营经济的宏观指导、综合协调，优化发展环境，激活市场主体，破解要素制约，强化公共服务，加强督导、检查和考核，提高民营经济和中小微企业发展质量和水平。</w:t>
            </w:r>
          </w:p>
        </w:tc>
        <w:tc>
          <w:tcPr>
            <w:tcW w:w="2976" w:type="dxa"/>
            <w:vMerge w:val="restart"/>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为中小和民营企业提供的公共服务事项和效果不断提高；提高融资担保规模，贷款担保逐年增加；中小和民营企业规模数量及效益水平明显改善；提升中小、民营企业从业人员经营管理水平。</w:t>
            </w: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数据分析和发布及时性</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85</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70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60</w:t>
            </w:r>
          </w:p>
        </w:tc>
      </w:tr>
      <w:tr w:rsidR="000646D5" w:rsidTr="004D363C">
        <w:trPr>
          <w:trHeight w:val="227"/>
          <w:jc w:val="center"/>
        </w:trPr>
        <w:tc>
          <w:tcPr>
            <w:tcW w:w="2341" w:type="dxa"/>
            <w:vMerge/>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监测点上报率</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85</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70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65</w:t>
            </w:r>
          </w:p>
        </w:tc>
      </w:tr>
      <w:tr w:rsidR="000646D5" w:rsidTr="004D363C">
        <w:trPr>
          <w:trHeight w:val="888"/>
          <w:jc w:val="center"/>
        </w:trPr>
        <w:tc>
          <w:tcPr>
            <w:tcW w:w="2341" w:type="dxa"/>
            <w:vMerge/>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平台网络服务企业数量</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85</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70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60</w:t>
            </w:r>
          </w:p>
        </w:tc>
      </w:tr>
      <w:tr w:rsidR="000646D5" w:rsidTr="004D363C">
        <w:trPr>
          <w:trHeight w:val="227"/>
          <w:jc w:val="center"/>
        </w:trPr>
        <w:tc>
          <w:tcPr>
            <w:tcW w:w="2341" w:type="dxa"/>
            <w:vMerge/>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中小企业“订单式”服务场次</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85</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70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65</w:t>
            </w:r>
          </w:p>
        </w:tc>
      </w:tr>
      <w:tr w:rsidR="000646D5" w:rsidTr="004D363C">
        <w:trPr>
          <w:trHeight w:val="227"/>
          <w:jc w:val="center"/>
        </w:trPr>
        <w:tc>
          <w:tcPr>
            <w:tcW w:w="2341" w:type="dxa"/>
            <w:vMerge w:val="restart"/>
            <w:shd w:val="clear" w:color="auto" w:fill="auto"/>
            <w:vAlign w:val="center"/>
          </w:tcPr>
          <w:p w:rsidR="000646D5" w:rsidRDefault="000646D5">
            <w:pPr>
              <w:spacing w:line="300" w:lineRule="exact"/>
              <w:jc w:val="left"/>
              <w:rPr>
                <w:rFonts w:ascii="仿宋" w:eastAsia="仿宋" w:hAnsi="仿宋" w:cs="仿宋"/>
                <w:b/>
              </w:rPr>
            </w:pPr>
            <w:r>
              <w:rPr>
                <w:rFonts w:ascii="仿宋" w:eastAsia="仿宋" w:hAnsi="仿宋" w:cs="仿宋" w:hint="eastAsia"/>
                <w:b/>
              </w:rPr>
              <w:t>实施无线电行业监管</w:t>
            </w:r>
          </w:p>
        </w:tc>
        <w:tc>
          <w:tcPr>
            <w:tcW w:w="1276" w:type="dxa"/>
            <w:vMerge w:val="restart"/>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val="restart"/>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贯彻执行国家无线电管理有关法律法规，拟定全县无线电管理具体规定并监督实施，为促进经济社会发展和保障国家安全服务。</w:t>
            </w:r>
          </w:p>
        </w:tc>
        <w:tc>
          <w:tcPr>
            <w:tcW w:w="2976" w:type="dxa"/>
            <w:vMerge w:val="restart"/>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无线电安全保障高效、干扰查处及时、频率协调有力，保持全县优良电磁环境</w:t>
            </w: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无线电安全率</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90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80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70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65</w:t>
            </w:r>
          </w:p>
        </w:tc>
      </w:tr>
      <w:tr w:rsidR="000646D5" w:rsidTr="004D363C">
        <w:trPr>
          <w:trHeight w:val="227"/>
          <w:jc w:val="center"/>
        </w:trPr>
        <w:tc>
          <w:tcPr>
            <w:tcW w:w="2341" w:type="dxa"/>
            <w:vMerge/>
            <w:shd w:val="clear" w:color="auto" w:fill="auto"/>
            <w:vAlign w:val="center"/>
          </w:tcPr>
          <w:p w:rsidR="000646D5" w:rsidRDefault="000646D5" w:rsidP="00F80EB0">
            <w:pPr>
              <w:spacing w:line="300" w:lineRule="exact"/>
              <w:ind w:firstLineChars="200" w:firstLine="422"/>
              <w:jc w:val="left"/>
              <w:rPr>
                <w:rFonts w:ascii="仿宋" w:eastAsia="仿宋" w:hAnsi="仿宋" w:cs="仿宋"/>
                <w:b/>
              </w:rPr>
            </w:pPr>
          </w:p>
        </w:tc>
        <w:tc>
          <w:tcPr>
            <w:tcW w:w="12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2976" w:type="dxa"/>
            <w:vMerge/>
            <w:shd w:val="clear" w:color="auto" w:fill="auto"/>
            <w:vAlign w:val="center"/>
          </w:tcPr>
          <w:p w:rsidR="000646D5" w:rsidRDefault="000646D5">
            <w:pPr>
              <w:spacing w:line="300" w:lineRule="exact"/>
              <w:ind w:firstLineChars="200" w:firstLine="420"/>
              <w:jc w:val="left"/>
              <w:rPr>
                <w:rFonts w:ascii="仿宋" w:eastAsia="仿宋" w:hAnsi="仿宋" w:cs="仿宋"/>
              </w:rPr>
            </w:pPr>
          </w:p>
        </w:tc>
        <w:tc>
          <w:tcPr>
            <w:tcW w:w="1417"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处置准确率</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90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80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70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65</w:t>
            </w:r>
          </w:p>
        </w:tc>
      </w:tr>
      <w:tr w:rsidR="000646D5" w:rsidTr="004D363C">
        <w:trPr>
          <w:trHeight w:val="227"/>
          <w:jc w:val="center"/>
        </w:trPr>
        <w:tc>
          <w:tcPr>
            <w:tcW w:w="2341" w:type="dxa"/>
            <w:shd w:val="clear" w:color="auto" w:fill="auto"/>
            <w:vAlign w:val="center"/>
          </w:tcPr>
          <w:p w:rsidR="000646D5" w:rsidRDefault="000646D5">
            <w:pPr>
              <w:spacing w:line="300" w:lineRule="exact"/>
              <w:jc w:val="left"/>
              <w:rPr>
                <w:rFonts w:ascii="仿宋" w:eastAsia="仿宋" w:hAnsi="仿宋" w:cs="仿宋"/>
                <w:b/>
              </w:rPr>
            </w:pPr>
            <w:r>
              <w:rPr>
                <w:rFonts w:ascii="仿宋" w:eastAsia="仿宋" w:hAnsi="仿宋" w:cs="仿宋" w:hint="eastAsia"/>
                <w:b/>
              </w:rPr>
              <w:t>政务管理</w:t>
            </w:r>
          </w:p>
        </w:tc>
        <w:tc>
          <w:tcPr>
            <w:tcW w:w="1276" w:type="dxa"/>
            <w:shd w:val="clear" w:color="auto" w:fill="auto"/>
            <w:vAlign w:val="center"/>
          </w:tcPr>
          <w:p w:rsidR="000646D5" w:rsidRDefault="00803A2E">
            <w:pPr>
              <w:spacing w:line="300" w:lineRule="exact"/>
              <w:ind w:firstLineChars="200" w:firstLine="420"/>
              <w:jc w:val="left"/>
              <w:rPr>
                <w:rFonts w:ascii="仿宋" w:eastAsia="仿宋" w:hAnsi="仿宋" w:cs="仿宋"/>
              </w:rPr>
            </w:pPr>
            <w:r>
              <w:rPr>
                <w:rFonts w:ascii="仿宋" w:eastAsia="仿宋" w:hAnsi="仿宋" w:cs="仿宋" w:hint="eastAsia"/>
              </w:rPr>
              <w:t>32</w:t>
            </w:r>
          </w:p>
        </w:tc>
        <w:tc>
          <w:tcPr>
            <w:tcW w:w="2976"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t>负责系统（内部）综合业务管理和机关（内部）综合事务管</w:t>
            </w:r>
            <w:r>
              <w:rPr>
                <w:rFonts w:ascii="仿宋" w:eastAsia="仿宋" w:hAnsi="仿宋" w:cs="仿宋" w:hint="eastAsia"/>
              </w:rPr>
              <w:lastRenderedPageBreak/>
              <w:t>理。</w:t>
            </w:r>
          </w:p>
        </w:tc>
        <w:tc>
          <w:tcPr>
            <w:tcW w:w="2976" w:type="dxa"/>
            <w:shd w:val="clear" w:color="auto" w:fill="auto"/>
            <w:vAlign w:val="center"/>
          </w:tcPr>
          <w:p w:rsidR="000646D5" w:rsidRDefault="000646D5">
            <w:pPr>
              <w:spacing w:line="300" w:lineRule="exact"/>
              <w:jc w:val="left"/>
              <w:rPr>
                <w:rFonts w:ascii="仿宋" w:eastAsia="仿宋" w:hAnsi="仿宋" w:cs="仿宋"/>
              </w:rPr>
            </w:pPr>
            <w:r>
              <w:rPr>
                <w:rFonts w:ascii="仿宋" w:eastAsia="仿宋" w:hAnsi="仿宋" w:cs="仿宋" w:hint="eastAsia"/>
              </w:rPr>
              <w:lastRenderedPageBreak/>
              <w:t>依法做好监控化学品日常监管和行政许可审批；完善工业和</w:t>
            </w:r>
            <w:r>
              <w:rPr>
                <w:rFonts w:ascii="仿宋" w:eastAsia="仿宋" w:hAnsi="仿宋" w:cs="仿宋" w:hint="eastAsia"/>
              </w:rPr>
              <w:lastRenderedPageBreak/>
              <w:t>信息化政策法规体系建设；培育专业化人才，提升工业和信息化人才队伍水平。</w:t>
            </w:r>
          </w:p>
        </w:tc>
        <w:tc>
          <w:tcPr>
            <w:tcW w:w="141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lastRenderedPageBreak/>
              <w:t>监管覆盖率</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100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80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60</w:t>
            </w:r>
          </w:p>
        </w:tc>
        <w:tc>
          <w:tcPr>
            <w:tcW w:w="737" w:type="dxa"/>
            <w:shd w:val="clear" w:color="auto" w:fill="auto"/>
            <w:vAlign w:val="center"/>
          </w:tcPr>
          <w:p w:rsidR="000646D5" w:rsidRDefault="000646D5">
            <w:pPr>
              <w:spacing w:line="300" w:lineRule="exact"/>
              <w:ind w:firstLineChars="200" w:firstLine="420"/>
              <w:jc w:val="left"/>
              <w:rPr>
                <w:rFonts w:ascii="仿宋" w:eastAsia="仿宋" w:hAnsi="仿宋" w:cs="仿宋"/>
              </w:rPr>
            </w:pPr>
            <w:r>
              <w:rPr>
                <w:rFonts w:ascii="仿宋" w:eastAsia="仿宋" w:hAnsi="仿宋" w:cs="仿宋" w:hint="eastAsia"/>
              </w:rPr>
              <w:t>40</w:t>
            </w:r>
          </w:p>
        </w:tc>
      </w:tr>
    </w:tbl>
    <w:p w:rsidR="00CC6A09" w:rsidRDefault="00CC6A09">
      <w:pPr>
        <w:autoSpaceDE w:val="0"/>
        <w:autoSpaceDN w:val="0"/>
        <w:adjustRightInd w:val="0"/>
        <w:spacing w:line="560" w:lineRule="exact"/>
        <w:jc w:val="left"/>
        <w:rPr>
          <w:rFonts w:ascii="黑体" w:eastAsia="黑体" w:hAnsi="黑体" w:cs="黑体"/>
          <w:sz w:val="32"/>
          <w:szCs w:val="32"/>
        </w:rPr>
      </w:pPr>
    </w:p>
    <w:p w:rsidR="00CC6A09" w:rsidRDefault="00CB3BC2" w:rsidP="00F80EB0">
      <w:pPr>
        <w:autoSpaceDE w:val="0"/>
        <w:autoSpaceDN w:val="0"/>
        <w:adjustRightInd w:val="0"/>
        <w:spacing w:line="560" w:lineRule="exact"/>
        <w:ind w:firstLineChars="200" w:firstLine="643"/>
        <w:jc w:val="left"/>
        <w:rPr>
          <w:rFonts w:ascii="楷体" w:eastAsia="楷体" w:hAnsi="楷体" w:cs="Times New Roman"/>
          <w:b/>
          <w:sz w:val="32"/>
          <w:szCs w:val="32"/>
        </w:rPr>
      </w:pPr>
      <w:r>
        <w:rPr>
          <w:rFonts w:ascii="楷体" w:eastAsia="楷体" w:hAnsi="楷体" w:cs="黑体" w:hint="eastAsia"/>
          <w:b/>
          <w:sz w:val="32"/>
          <w:szCs w:val="32"/>
        </w:rPr>
        <w:t>六、政府采购预算情况</w:t>
      </w:r>
    </w:p>
    <w:p w:rsidR="00CC6A09" w:rsidRDefault="00CB3BC2">
      <w:pPr>
        <w:widowControl/>
        <w:spacing w:line="360" w:lineRule="auto"/>
        <w:ind w:firstLineChars="200" w:firstLine="640"/>
        <w:jc w:val="left"/>
        <w:rPr>
          <w:rFonts w:ascii="仿宋" w:eastAsia="仿宋" w:hAnsi="仿宋" w:cs="Calibri"/>
          <w:kern w:val="0"/>
          <w:sz w:val="32"/>
          <w:szCs w:val="32"/>
        </w:rPr>
      </w:pPr>
      <w:bookmarkStart w:id="1" w:name="_Toc471398468"/>
      <w:r>
        <w:rPr>
          <w:rFonts w:ascii="仿宋" w:eastAsia="仿宋" w:hAnsi="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sidR="000C1E88">
        <w:rPr>
          <w:rFonts w:ascii="仿宋" w:eastAsia="仿宋" w:hAnsi="仿宋" w:cs="仿宋_GB2312" w:hint="eastAsia"/>
          <w:kern w:val="0"/>
          <w:sz w:val="32"/>
          <w:szCs w:val="32"/>
        </w:rPr>
        <w:t>201</w:t>
      </w:r>
      <w:r w:rsidR="004D363C">
        <w:rPr>
          <w:rFonts w:ascii="仿宋" w:eastAsia="仿宋" w:hAnsi="仿宋" w:cs="仿宋_GB2312" w:hint="eastAsia"/>
          <w:kern w:val="0"/>
          <w:sz w:val="32"/>
          <w:szCs w:val="32"/>
        </w:rPr>
        <w:t>9</w:t>
      </w:r>
      <w:r>
        <w:rPr>
          <w:rFonts w:ascii="仿宋" w:eastAsia="仿宋" w:hAnsi="仿宋" w:cs="仿宋_GB2312"/>
          <w:kern w:val="0"/>
          <w:sz w:val="32"/>
          <w:szCs w:val="32"/>
        </w:rPr>
        <w:t>年我局政府采购事项为</w:t>
      </w:r>
      <w:r w:rsidR="00131244">
        <w:rPr>
          <w:rFonts w:ascii="仿宋" w:eastAsia="仿宋" w:hAnsi="仿宋" w:cs="仿宋_GB2312" w:hint="eastAsia"/>
          <w:kern w:val="0"/>
          <w:sz w:val="32"/>
          <w:szCs w:val="32"/>
        </w:rPr>
        <w:t>4</w:t>
      </w:r>
      <w:r>
        <w:rPr>
          <w:rFonts w:ascii="仿宋" w:eastAsia="仿宋" w:hAnsi="仿宋" w:cs="仿宋_GB2312" w:hint="eastAsia"/>
          <w:kern w:val="0"/>
          <w:sz w:val="32"/>
          <w:szCs w:val="32"/>
        </w:rPr>
        <w:t>万元，</w:t>
      </w:r>
      <w:r>
        <w:rPr>
          <w:rFonts w:ascii="仿宋" w:eastAsia="仿宋" w:hAnsi="仿宋" w:cs="仿宋_GB2312"/>
          <w:kern w:val="0"/>
          <w:sz w:val="32"/>
          <w:szCs w:val="32"/>
        </w:rPr>
        <w:t>本年拟用于政府采购</w:t>
      </w:r>
      <w:r>
        <w:rPr>
          <w:rFonts w:ascii="仿宋" w:eastAsia="仿宋" w:hAnsi="仿宋" w:cs="仿宋_GB2312" w:hint="eastAsia"/>
          <w:kern w:val="0"/>
          <w:sz w:val="32"/>
          <w:szCs w:val="32"/>
        </w:rPr>
        <w:t>电脑</w:t>
      </w:r>
      <w:r w:rsidR="00131244">
        <w:rPr>
          <w:rFonts w:ascii="仿宋" w:eastAsia="仿宋" w:hAnsi="仿宋" w:cs="仿宋_GB2312" w:hint="eastAsia"/>
          <w:kern w:val="0"/>
          <w:sz w:val="32"/>
          <w:szCs w:val="32"/>
        </w:rPr>
        <w:t>10</w:t>
      </w:r>
      <w:r>
        <w:rPr>
          <w:rFonts w:ascii="仿宋" w:eastAsia="仿宋" w:hAnsi="仿宋" w:cs="仿宋_GB2312" w:hint="eastAsia"/>
          <w:kern w:val="0"/>
          <w:sz w:val="32"/>
          <w:szCs w:val="32"/>
        </w:rPr>
        <w:t>台，单价</w:t>
      </w:r>
      <w:r w:rsidR="00131244">
        <w:rPr>
          <w:rFonts w:ascii="仿宋" w:eastAsia="仿宋" w:hAnsi="仿宋" w:cs="仿宋_GB2312" w:hint="eastAsia"/>
          <w:kern w:val="0"/>
          <w:sz w:val="32"/>
          <w:szCs w:val="32"/>
        </w:rPr>
        <w:t>0.4</w:t>
      </w:r>
      <w:r>
        <w:rPr>
          <w:rFonts w:ascii="仿宋" w:eastAsia="仿宋" w:hAnsi="仿宋" w:cs="仿宋_GB2312" w:hint="eastAsia"/>
          <w:kern w:val="0"/>
          <w:sz w:val="32"/>
          <w:szCs w:val="32"/>
        </w:rPr>
        <w:t>万元，</w:t>
      </w:r>
    </w:p>
    <w:p w:rsidR="00CC6A09" w:rsidRDefault="00CB3BC2">
      <w:pPr>
        <w:spacing w:line="560" w:lineRule="exact"/>
        <w:outlineLvl w:val="0"/>
        <w:rPr>
          <w:rFonts w:ascii="仿宋" w:eastAsia="仿宋" w:hAnsi="仿宋" w:cs="Times New Roman"/>
          <w:sz w:val="32"/>
          <w:szCs w:val="32"/>
        </w:rPr>
      </w:pPr>
      <w:r>
        <w:rPr>
          <w:rFonts w:ascii="仿宋" w:eastAsia="仿宋" w:hAnsi="仿宋" w:cs="方正仿宋_GBK" w:hint="eastAsia"/>
          <w:sz w:val="32"/>
          <w:szCs w:val="32"/>
        </w:rPr>
        <w:t>。具体内容见下表。</w:t>
      </w:r>
    </w:p>
    <w:p w:rsidR="00131244" w:rsidRDefault="00131244">
      <w:pPr>
        <w:spacing w:line="560" w:lineRule="exact"/>
        <w:jc w:val="center"/>
        <w:outlineLvl w:val="0"/>
        <w:rPr>
          <w:rFonts w:ascii="宋体" w:eastAsia="宋体" w:hAnsi="宋体" w:cs="方正小标宋_GBK"/>
          <w:sz w:val="32"/>
          <w:szCs w:val="32"/>
        </w:rPr>
      </w:pPr>
    </w:p>
    <w:p w:rsidR="00803A2E" w:rsidRDefault="00803A2E">
      <w:pPr>
        <w:spacing w:line="560" w:lineRule="exact"/>
        <w:jc w:val="center"/>
        <w:outlineLvl w:val="0"/>
        <w:rPr>
          <w:rFonts w:ascii="宋体" w:eastAsia="宋体" w:hAnsi="宋体" w:cs="方正小标宋_GBK"/>
          <w:sz w:val="32"/>
          <w:szCs w:val="32"/>
        </w:rPr>
      </w:pPr>
    </w:p>
    <w:p w:rsidR="00803A2E" w:rsidRDefault="00803A2E">
      <w:pPr>
        <w:spacing w:line="560" w:lineRule="exact"/>
        <w:jc w:val="center"/>
        <w:outlineLvl w:val="0"/>
        <w:rPr>
          <w:rFonts w:ascii="宋体" w:eastAsia="宋体" w:hAnsi="宋体" w:cs="方正小标宋_GBK"/>
          <w:sz w:val="32"/>
          <w:szCs w:val="32"/>
        </w:rPr>
      </w:pPr>
    </w:p>
    <w:p w:rsidR="00803A2E" w:rsidRDefault="00803A2E">
      <w:pPr>
        <w:spacing w:line="560" w:lineRule="exact"/>
        <w:jc w:val="center"/>
        <w:outlineLvl w:val="0"/>
        <w:rPr>
          <w:rFonts w:ascii="宋体" w:eastAsia="宋体" w:hAnsi="宋体" w:cs="方正小标宋_GBK"/>
          <w:sz w:val="32"/>
          <w:szCs w:val="32"/>
        </w:rPr>
      </w:pPr>
    </w:p>
    <w:p w:rsidR="00803A2E" w:rsidRDefault="00803A2E">
      <w:pPr>
        <w:spacing w:line="560" w:lineRule="exact"/>
        <w:jc w:val="center"/>
        <w:outlineLvl w:val="0"/>
        <w:rPr>
          <w:rFonts w:ascii="宋体" w:eastAsia="宋体" w:hAnsi="宋体" w:cs="方正小标宋_GBK"/>
          <w:sz w:val="32"/>
          <w:szCs w:val="32"/>
        </w:rPr>
      </w:pPr>
    </w:p>
    <w:p w:rsidR="00803A2E" w:rsidRDefault="00803A2E">
      <w:pPr>
        <w:spacing w:line="560" w:lineRule="exact"/>
        <w:jc w:val="center"/>
        <w:outlineLvl w:val="0"/>
        <w:rPr>
          <w:rFonts w:ascii="宋体" w:eastAsia="宋体" w:hAnsi="宋体" w:cs="方正小标宋_GBK"/>
          <w:sz w:val="32"/>
          <w:szCs w:val="32"/>
        </w:rPr>
      </w:pPr>
    </w:p>
    <w:p w:rsidR="00803A2E" w:rsidRDefault="00803A2E">
      <w:pPr>
        <w:spacing w:line="560" w:lineRule="exact"/>
        <w:jc w:val="center"/>
        <w:outlineLvl w:val="0"/>
        <w:rPr>
          <w:rFonts w:ascii="宋体" w:eastAsia="宋体" w:hAnsi="宋体" w:cs="方正小标宋_GBK"/>
          <w:sz w:val="32"/>
          <w:szCs w:val="32"/>
        </w:rPr>
      </w:pPr>
    </w:p>
    <w:p w:rsidR="00131244" w:rsidRDefault="00131244">
      <w:pPr>
        <w:spacing w:line="560" w:lineRule="exact"/>
        <w:jc w:val="center"/>
        <w:outlineLvl w:val="0"/>
        <w:rPr>
          <w:rFonts w:ascii="宋体" w:eastAsia="宋体" w:hAnsi="宋体" w:cs="方正小标宋_GBK"/>
          <w:sz w:val="32"/>
          <w:szCs w:val="32"/>
        </w:rPr>
      </w:pPr>
    </w:p>
    <w:p w:rsidR="00131244" w:rsidRDefault="00131244">
      <w:pPr>
        <w:spacing w:line="560" w:lineRule="exact"/>
        <w:jc w:val="center"/>
        <w:outlineLvl w:val="0"/>
        <w:rPr>
          <w:rFonts w:ascii="宋体" w:eastAsia="宋体" w:hAnsi="宋体" w:cs="方正小标宋_GBK"/>
          <w:sz w:val="32"/>
          <w:szCs w:val="32"/>
        </w:rPr>
      </w:pPr>
    </w:p>
    <w:p w:rsidR="00131244" w:rsidRDefault="00131244">
      <w:pPr>
        <w:spacing w:line="560" w:lineRule="exact"/>
        <w:jc w:val="center"/>
        <w:outlineLvl w:val="0"/>
        <w:rPr>
          <w:rFonts w:ascii="宋体" w:eastAsia="宋体" w:hAnsi="宋体" w:cs="方正小标宋_GBK"/>
          <w:sz w:val="32"/>
          <w:szCs w:val="32"/>
        </w:rPr>
      </w:pPr>
    </w:p>
    <w:p w:rsidR="00CC6A09" w:rsidRDefault="00CB3BC2">
      <w:pPr>
        <w:spacing w:line="560" w:lineRule="exact"/>
        <w:jc w:val="center"/>
        <w:outlineLvl w:val="0"/>
        <w:rPr>
          <w:rFonts w:ascii="宋体" w:eastAsia="宋体" w:hAnsi="宋体" w:cs="Times New Roman"/>
          <w:sz w:val="32"/>
          <w:szCs w:val="32"/>
        </w:rPr>
      </w:pPr>
      <w:r>
        <w:rPr>
          <w:rFonts w:ascii="宋体" w:eastAsia="宋体" w:hAnsi="宋体" w:cs="方正小标宋_GBK" w:hint="eastAsia"/>
          <w:sz w:val="32"/>
          <w:szCs w:val="32"/>
        </w:rPr>
        <w:t>部门政府采购预算</w:t>
      </w:r>
      <w:bookmarkEnd w:id="1"/>
    </w:p>
    <w:tbl>
      <w:tblPr>
        <w:tblW w:w="150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76"/>
        <w:gridCol w:w="1104"/>
        <w:gridCol w:w="910"/>
        <w:gridCol w:w="1447"/>
        <w:gridCol w:w="910"/>
        <w:gridCol w:w="910"/>
        <w:gridCol w:w="934"/>
        <w:gridCol w:w="931"/>
        <w:gridCol w:w="931"/>
        <w:gridCol w:w="931"/>
        <w:gridCol w:w="847"/>
        <w:gridCol w:w="913"/>
        <w:gridCol w:w="913"/>
        <w:gridCol w:w="856"/>
      </w:tblGrid>
      <w:tr w:rsidR="00CC6A09">
        <w:trPr>
          <w:tblHeader/>
          <w:jc w:val="center"/>
        </w:trPr>
        <w:tc>
          <w:tcPr>
            <w:tcW w:w="8691" w:type="dxa"/>
            <w:gridSpan w:val="7"/>
            <w:tcBorders>
              <w:top w:val="single" w:sz="6" w:space="0" w:color="FFFFFF"/>
              <w:left w:val="single" w:sz="6" w:space="0" w:color="FFFFFF"/>
              <w:right w:val="single" w:sz="6" w:space="0" w:color="FFFFFF"/>
            </w:tcBorders>
            <w:vAlign w:val="center"/>
          </w:tcPr>
          <w:p w:rsidR="00CC6A09" w:rsidRDefault="00CB3BC2" w:rsidP="00BF2BA6">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w:t>
            </w:r>
            <w:r w:rsidR="00FF4815">
              <w:rPr>
                <w:rFonts w:ascii="宋体" w:eastAsia="宋体" w:hAnsi="宋体" w:cs="方正小标宋_GBK" w:hint="eastAsia"/>
                <w:sz w:val="24"/>
                <w:szCs w:val="24"/>
              </w:rPr>
              <w:t>43</w:t>
            </w:r>
            <w:r w:rsidR="00BF2BA6">
              <w:rPr>
                <w:rFonts w:ascii="宋体" w:eastAsia="宋体" w:hAnsi="宋体" w:cs="方正小标宋_GBK" w:hint="eastAsia"/>
                <w:sz w:val="24"/>
                <w:szCs w:val="24"/>
              </w:rPr>
              <w:t>9</w:t>
            </w:r>
            <w:r>
              <w:rPr>
                <w:rFonts w:ascii="宋体" w:eastAsia="宋体" w:hAnsi="宋体" w:cs="方正小标宋_GBK" w:hint="eastAsia"/>
                <w:sz w:val="24"/>
                <w:szCs w:val="24"/>
              </w:rPr>
              <w:t>成安县</w:t>
            </w:r>
            <w:r w:rsidR="00BF2BA6">
              <w:rPr>
                <w:rFonts w:ascii="宋体" w:eastAsia="宋体" w:hAnsi="宋体" w:cs="方正小标宋_GBK" w:hint="eastAsia"/>
                <w:sz w:val="24"/>
                <w:szCs w:val="24"/>
              </w:rPr>
              <w:t>科技和工业信息化局</w:t>
            </w:r>
          </w:p>
        </w:tc>
        <w:tc>
          <w:tcPr>
            <w:tcW w:w="6322" w:type="dxa"/>
            <w:gridSpan w:val="7"/>
            <w:tcBorders>
              <w:top w:val="single" w:sz="6" w:space="0" w:color="FFFFFF"/>
              <w:left w:val="single" w:sz="6" w:space="0" w:color="FFFFFF"/>
              <w:right w:val="single" w:sz="6" w:space="0" w:color="FFFFFF"/>
            </w:tcBorders>
            <w:vAlign w:val="center"/>
          </w:tcPr>
          <w:p w:rsidR="00CC6A09" w:rsidRDefault="00CB3BC2">
            <w:pPr>
              <w:spacing w:line="560" w:lineRule="exact"/>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CC6A09">
        <w:trPr>
          <w:tblHeader/>
          <w:jc w:val="center"/>
        </w:trPr>
        <w:tc>
          <w:tcPr>
            <w:tcW w:w="3580" w:type="dxa"/>
            <w:gridSpan w:val="2"/>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政府采购项目来源</w:t>
            </w:r>
          </w:p>
        </w:tc>
        <w:tc>
          <w:tcPr>
            <w:tcW w:w="910"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采购物品名称</w:t>
            </w:r>
          </w:p>
        </w:tc>
        <w:tc>
          <w:tcPr>
            <w:tcW w:w="1447"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政府采购目录序号</w:t>
            </w:r>
          </w:p>
        </w:tc>
        <w:tc>
          <w:tcPr>
            <w:tcW w:w="910"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数量单位</w:t>
            </w:r>
          </w:p>
        </w:tc>
        <w:tc>
          <w:tcPr>
            <w:tcW w:w="910"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数量</w:t>
            </w:r>
          </w:p>
        </w:tc>
        <w:tc>
          <w:tcPr>
            <w:tcW w:w="934"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单价</w:t>
            </w:r>
          </w:p>
        </w:tc>
        <w:tc>
          <w:tcPr>
            <w:tcW w:w="6322" w:type="dxa"/>
            <w:gridSpan w:val="7"/>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政府采购金额</w:t>
            </w:r>
          </w:p>
        </w:tc>
      </w:tr>
      <w:tr w:rsidR="00CC6A09">
        <w:trPr>
          <w:tblHeader/>
          <w:jc w:val="center"/>
        </w:trPr>
        <w:tc>
          <w:tcPr>
            <w:tcW w:w="2476"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项目名称</w:t>
            </w:r>
          </w:p>
        </w:tc>
        <w:tc>
          <w:tcPr>
            <w:tcW w:w="1104"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预算资金</w:t>
            </w: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1447"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934" w:type="dxa"/>
            <w:vMerge/>
            <w:vAlign w:val="center"/>
          </w:tcPr>
          <w:p w:rsidR="00CC6A09" w:rsidRDefault="00CC6A09">
            <w:pPr>
              <w:spacing w:line="560" w:lineRule="exact"/>
              <w:jc w:val="left"/>
              <w:outlineLvl w:val="0"/>
              <w:rPr>
                <w:rFonts w:ascii="宋体" w:eastAsia="宋体" w:hAnsi="宋体" w:cs="Times New Roman"/>
              </w:rPr>
            </w:pPr>
          </w:p>
        </w:tc>
        <w:tc>
          <w:tcPr>
            <w:tcW w:w="931" w:type="dxa"/>
            <w:vMerge w:val="restart"/>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总计</w:t>
            </w:r>
          </w:p>
        </w:tc>
        <w:tc>
          <w:tcPr>
            <w:tcW w:w="4535" w:type="dxa"/>
            <w:gridSpan w:val="5"/>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当年部门预算安排资金</w:t>
            </w:r>
          </w:p>
        </w:tc>
        <w:tc>
          <w:tcPr>
            <w:tcW w:w="856" w:type="dxa"/>
            <w:vMerge w:val="restart"/>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其他渠道资金</w:t>
            </w:r>
          </w:p>
        </w:tc>
      </w:tr>
      <w:tr w:rsidR="00CC6A09">
        <w:trPr>
          <w:tblHeader/>
          <w:jc w:val="center"/>
        </w:trPr>
        <w:tc>
          <w:tcPr>
            <w:tcW w:w="2476" w:type="dxa"/>
            <w:vMerge/>
            <w:vAlign w:val="center"/>
          </w:tcPr>
          <w:p w:rsidR="00CC6A09" w:rsidRDefault="00CC6A09">
            <w:pPr>
              <w:spacing w:line="560" w:lineRule="exact"/>
              <w:jc w:val="left"/>
              <w:outlineLvl w:val="0"/>
              <w:rPr>
                <w:rFonts w:ascii="宋体" w:eastAsia="宋体" w:hAnsi="宋体" w:cs="Times New Roman"/>
              </w:rPr>
            </w:pPr>
          </w:p>
        </w:tc>
        <w:tc>
          <w:tcPr>
            <w:tcW w:w="1104"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1447"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910" w:type="dxa"/>
            <w:vMerge/>
            <w:vAlign w:val="center"/>
          </w:tcPr>
          <w:p w:rsidR="00CC6A09" w:rsidRDefault="00CC6A09">
            <w:pPr>
              <w:spacing w:line="560" w:lineRule="exact"/>
              <w:jc w:val="left"/>
              <w:outlineLvl w:val="0"/>
              <w:rPr>
                <w:rFonts w:ascii="宋体" w:eastAsia="宋体" w:hAnsi="宋体" w:cs="Times New Roman"/>
              </w:rPr>
            </w:pPr>
          </w:p>
        </w:tc>
        <w:tc>
          <w:tcPr>
            <w:tcW w:w="934" w:type="dxa"/>
            <w:vMerge/>
            <w:vAlign w:val="center"/>
          </w:tcPr>
          <w:p w:rsidR="00CC6A09" w:rsidRDefault="00CC6A09">
            <w:pPr>
              <w:spacing w:line="560" w:lineRule="exact"/>
              <w:jc w:val="left"/>
              <w:outlineLvl w:val="0"/>
              <w:rPr>
                <w:rFonts w:ascii="宋体" w:eastAsia="宋体" w:hAnsi="宋体" w:cs="Times New Roman"/>
              </w:rPr>
            </w:pPr>
          </w:p>
        </w:tc>
        <w:tc>
          <w:tcPr>
            <w:tcW w:w="931" w:type="dxa"/>
            <w:vMerge/>
            <w:vAlign w:val="center"/>
          </w:tcPr>
          <w:p w:rsidR="00CC6A09" w:rsidRDefault="00CC6A09">
            <w:pPr>
              <w:spacing w:line="560" w:lineRule="exact"/>
              <w:jc w:val="left"/>
              <w:outlineLvl w:val="0"/>
              <w:rPr>
                <w:rFonts w:ascii="宋体" w:eastAsia="宋体" w:hAnsi="宋体" w:cs="Times New Roman"/>
              </w:rPr>
            </w:pPr>
          </w:p>
        </w:tc>
        <w:tc>
          <w:tcPr>
            <w:tcW w:w="931" w:type="dxa"/>
            <w:vAlign w:val="center"/>
          </w:tcPr>
          <w:p w:rsidR="00CC6A09" w:rsidRDefault="00CB3BC2">
            <w:pPr>
              <w:spacing w:line="560" w:lineRule="exact"/>
              <w:jc w:val="center"/>
              <w:rPr>
                <w:rFonts w:ascii="宋体" w:eastAsia="宋体" w:hAnsi="宋体" w:cs="Times New Roman"/>
                <w:bCs/>
              </w:rPr>
            </w:pPr>
            <w:r>
              <w:rPr>
                <w:rFonts w:ascii="宋体" w:eastAsia="宋体" w:hAnsi="宋体" w:cs="方正书宋_GBK" w:hint="eastAsia"/>
                <w:bCs/>
              </w:rPr>
              <w:t>合计</w:t>
            </w:r>
          </w:p>
        </w:tc>
        <w:tc>
          <w:tcPr>
            <w:tcW w:w="931" w:type="dxa"/>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一般公共预算拨款</w:t>
            </w:r>
          </w:p>
        </w:tc>
        <w:tc>
          <w:tcPr>
            <w:tcW w:w="847" w:type="dxa"/>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基金预算拨款</w:t>
            </w:r>
          </w:p>
        </w:tc>
        <w:tc>
          <w:tcPr>
            <w:tcW w:w="913" w:type="dxa"/>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财政专户核拨</w:t>
            </w:r>
          </w:p>
        </w:tc>
        <w:tc>
          <w:tcPr>
            <w:tcW w:w="913" w:type="dxa"/>
            <w:vAlign w:val="center"/>
          </w:tcPr>
          <w:p w:rsidR="00CC6A09" w:rsidRDefault="00CB3BC2" w:rsidP="001A3ADA">
            <w:pPr>
              <w:spacing w:line="280" w:lineRule="exact"/>
              <w:jc w:val="center"/>
              <w:rPr>
                <w:rFonts w:ascii="宋体" w:eastAsia="宋体" w:hAnsi="宋体" w:cs="Times New Roman"/>
                <w:bCs/>
              </w:rPr>
            </w:pPr>
            <w:r>
              <w:rPr>
                <w:rFonts w:ascii="宋体" w:eastAsia="宋体" w:hAnsi="宋体" w:cs="方正书宋_GBK" w:hint="eastAsia"/>
                <w:bCs/>
              </w:rPr>
              <w:t>其他来源收入</w:t>
            </w:r>
          </w:p>
        </w:tc>
        <w:tc>
          <w:tcPr>
            <w:tcW w:w="856" w:type="dxa"/>
            <w:vMerge/>
            <w:vAlign w:val="center"/>
          </w:tcPr>
          <w:p w:rsidR="00CC6A09" w:rsidRDefault="00CC6A09" w:rsidP="001A3ADA">
            <w:pPr>
              <w:spacing w:line="280" w:lineRule="exact"/>
              <w:jc w:val="left"/>
              <w:outlineLvl w:val="0"/>
              <w:rPr>
                <w:rFonts w:ascii="宋体" w:eastAsia="宋体" w:hAnsi="宋体" w:cs="Times New Roman"/>
              </w:rPr>
            </w:pPr>
          </w:p>
        </w:tc>
      </w:tr>
      <w:tr w:rsidR="00CC6A09">
        <w:trPr>
          <w:jc w:val="center"/>
        </w:trPr>
        <w:tc>
          <w:tcPr>
            <w:tcW w:w="2476" w:type="dxa"/>
            <w:vAlign w:val="center"/>
          </w:tcPr>
          <w:p w:rsidR="00CC6A09" w:rsidRDefault="006B3BC8">
            <w:pPr>
              <w:spacing w:line="560" w:lineRule="exact"/>
              <w:jc w:val="center"/>
              <w:rPr>
                <w:rFonts w:ascii="宋体" w:eastAsia="宋体" w:hAnsi="宋体" w:cs="Times New Roman"/>
                <w:bCs/>
              </w:rPr>
            </w:pPr>
            <w:r>
              <w:rPr>
                <w:rFonts w:ascii="宋体" w:eastAsia="宋体" w:hAnsi="宋体" w:cs="Times New Roman" w:hint="eastAsia"/>
                <w:bCs/>
              </w:rPr>
              <w:t>日常公用经费</w:t>
            </w:r>
          </w:p>
        </w:tc>
        <w:tc>
          <w:tcPr>
            <w:tcW w:w="1104" w:type="dxa"/>
            <w:vAlign w:val="center"/>
          </w:tcPr>
          <w:p w:rsidR="00CC6A09" w:rsidRDefault="001A3ADA">
            <w:pPr>
              <w:spacing w:line="560" w:lineRule="exact"/>
              <w:jc w:val="right"/>
              <w:rPr>
                <w:rFonts w:ascii="宋体" w:eastAsia="宋体" w:hAnsi="宋体" w:cs="Times New Roman"/>
                <w:bCs/>
              </w:rPr>
            </w:pPr>
            <w:r>
              <w:rPr>
                <w:rFonts w:ascii="宋体" w:eastAsia="宋体" w:hAnsi="宋体" w:cs="Times New Roman" w:hint="eastAsia"/>
                <w:bCs/>
              </w:rPr>
              <w:t>4</w:t>
            </w:r>
          </w:p>
        </w:tc>
        <w:tc>
          <w:tcPr>
            <w:tcW w:w="910" w:type="dxa"/>
            <w:vAlign w:val="center"/>
          </w:tcPr>
          <w:p w:rsidR="00CC6A09" w:rsidRDefault="00CB3BC2">
            <w:pPr>
              <w:spacing w:line="560" w:lineRule="exact"/>
              <w:jc w:val="left"/>
              <w:rPr>
                <w:rFonts w:ascii="宋体" w:eastAsia="宋体" w:hAnsi="宋体" w:cs="Times New Roman"/>
                <w:bCs/>
              </w:rPr>
            </w:pPr>
            <w:r>
              <w:rPr>
                <w:rFonts w:ascii="宋体" w:eastAsia="宋体" w:hAnsi="宋体" w:cs="Times New Roman" w:hint="eastAsia"/>
                <w:bCs/>
              </w:rPr>
              <w:t>电脑</w:t>
            </w:r>
          </w:p>
        </w:tc>
        <w:tc>
          <w:tcPr>
            <w:tcW w:w="1447" w:type="dxa"/>
            <w:vAlign w:val="center"/>
          </w:tcPr>
          <w:p w:rsidR="00CC6A09" w:rsidRDefault="006B3BC8">
            <w:pPr>
              <w:spacing w:line="560" w:lineRule="exact"/>
              <w:jc w:val="left"/>
              <w:rPr>
                <w:rFonts w:ascii="宋体" w:eastAsia="宋体" w:hAnsi="宋体" w:cs="Times New Roman"/>
                <w:bCs/>
              </w:rPr>
            </w:pPr>
            <w:r>
              <w:rPr>
                <w:rFonts w:ascii="宋体" w:eastAsia="宋体" w:hAnsi="宋体" w:cs="Times New Roman" w:hint="eastAsia"/>
                <w:bCs/>
              </w:rPr>
              <w:t>A02010199</w:t>
            </w:r>
          </w:p>
        </w:tc>
        <w:tc>
          <w:tcPr>
            <w:tcW w:w="910" w:type="dxa"/>
            <w:vAlign w:val="center"/>
          </w:tcPr>
          <w:p w:rsidR="00CC6A09" w:rsidRDefault="00CB3BC2">
            <w:pPr>
              <w:spacing w:line="560" w:lineRule="exact"/>
              <w:jc w:val="left"/>
              <w:rPr>
                <w:rFonts w:ascii="宋体" w:eastAsia="宋体" w:hAnsi="宋体" w:cs="Times New Roman"/>
                <w:bCs/>
              </w:rPr>
            </w:pPr>
            <w:r>
              <w:rPr>
                <w:rFonts w:ascii="宋体" w:eastAsia="宋体" w:hAnsi="宋体" w:cs="Times New Roman" w:hint="eastAsia"/>
                <w:bCs/>
              </w:rPr>
              <w:t>台</w:t>
            </w:r>
          </w:p>
        </w:tc>
        <w:tc>
          <w:tcPr>
            <w:tcW w:w="910" w:type="dxa"/>
            <w:vAlign w:val="center"/>
          </w:tcPr>
          <w:p w:rsidR="00CC6A09" w:rsidRDefault="00131244">
            <w:pPr>
              <w:spacing w:line="560" w:lineRule="exact"/>
              <w:jc w:val="right"/>
              <w:rPr>
                <w:rFonts w:ascii="宋体" w:eastAsia="宋体" w:hAnsi="宋体" w:cs="Times New Roman"/>
                <w:bCs/>
              </w:rPr>
            </w:pPr>
            <w:r>
              <w:rPr>
                <w:rFonts w:ascii="宋体" w:eastAsia="宋体" w:hAnsi="宋体" w:cs="Times New Roman" w:hint="eastAsia"/>
                <w:bCs/>
              </w:rPr>
              <w:t>10</w:t>
            </w:r>
          </w:p>
        </w:tc>
        <w:tc>
          <w:tcPr>
            <w:tcW w:w="934" w:type="dxa"/>
            <w:vAlign w:val="center"/>
          </w:tcPr>
          <w:p w:rsidR="00CC6A09" w:rsidRDefault="006B3BC8">
            <w:pPr>
              <w:spacing w:line="560" w:lineRule="exact"/>
              <w:jc w:val="right"/>
              <w:rPr>
                <w:rFonts w:ascii="宋体" w:eastAsia="宋体" w:hAnsi="宋体" w:cs="Times New Roman"/>
                <w:bCs/>
              </w:rPr>
            </w:pPr>
            <w:r>
              <w:rPr>
                <w:rFonts w:ascii="宋体" w:eastAsia="宋体" w:hAnsi="宋体" w:cs="Times New Roman" w:hint="eastAsia"/>
                <w:bCs/>
              </w:rPr>
              <w:t>0.4</w:t>
            </w:r>
          </w:p>
        </w:tc>
        <w:tc>
          <w:tcPr>
            <w:tcW w:w="931" w:type="dxa"/>
            <w:vAlign w:val="center"/>
          </w:tcPr>
          <w:p w:rsidR="00CC6A09" w:rsidRDefault="00131244">
            <w:pPr>
              <w:spacing w:line="560" w:lineRule="exact"/>
              <w:jc w:val="right"/>
              <w:rPr>
                <w:rFonts w:ascii="宋体" w:eastAsia="宋体" w:hAnsi="宋体" w:cs="Times New Roman"/>
                <w:bCs/>
              </w:rPr>
            </w:pPr>
            <w:r>
              <w:rPr>
                <w:rFonts w:ascii="宋体" w:eastAsia="宋体" w:hAnsi="宋体" w:cs="Times New Roman" w:hint="eastAsia"/>
                <w:bCs/>
              </w:rPr>
              <w:t>4</w:t>
            </w:r>
          </w:p>
        </w:tc>
        <w:tc>
          <w:tcPr>
            <w:tcW w:w="931" w:type="dxa"/>
            <w:vAlign w:val="center"/>
          </w:tcPr>
          <w:p w:rsidR="00CC6A09" w:rsidRDefault="001A3ADA">
            <w:pPr>
              <w:spacing w:line="560" w:lineRule="exact"/>
              <w:jc w:val="right"/>
              <w:rPr>
                <w:rFonts w:ascii="宋体" w:eastAsia="宋体" w:hAnsi="宋体" w:cs="Times New Roman"/>
                <w:bCs/>
              </w:rPr>
            </w:pPr>
            <w:r>
              <w:rPr>
                <w:rFonts w:ascii="宋体" w:eastAsia="宋体" w:hAnsi="宋体" w:cs="Times New Roman" w:hint="eastAsia"/>
                <w:bCs/>
              </w:rPr>
              <w:t>4</w:t>
            </w:r>
          </w:p>
        </w:tc>
        <w:tc>
          <w:tcPr>
            <w:tcW w:w="931" w:type="dxa"/>
            <w:vAlign w:val="center"/>
          </w:tcPr>
          <w:p w:rsidR="00CC6A09" w:rsidRDefault="001A3ADA">
            <w:pPr>
              <w:spacing w:line="560" w:lineRule="exact"/>
              <w:jc w:val="right"/>
              <w:rPr>
                <w:rFonts w:ascii="宋体" w:eastAsia="宋体" w:hAnsi="宋体" w:cs="Times New Roman"/>
                <w:bCs/>
              </w:rPr>
            </w:pPr>
            <w:r>
              <w:rPr>
                <w:rFonts w:ascii="宋体" w:eastAsia="宋体" w:hAnsi="宋体" w:cs="Times New Roman" w:hint="eastAsia"/>
                <w:bCs/>
              </w:rPr>
              <w:t>4</w:t>
            </w:r>
          </w:p>
        </w:tc>
        <w:tc>
          <w:tcPr>
            <w:tcW w:w="847" w:type="dxa"/>
            <w:vAlign w:val="center"/>
          </w:tcPr>
          <w:p w:rsidR="00CC6A09" w:rsidRDefault="00CC6A09">
            <w:pPr>
              <w:spacing w:line="560" w:lineRule="exact"/>
              <w:jc w:val="right"/>
              <w:rPr>
                <w:rFonts w:ascii="宋体" w:eastAsia="宋体" w:hAnsi="宋体" w:cs="Times New Roman"/>
                <w:bCs/>
              </w:rPr>
            </w:pPr>
          </w:p>
        </w:tc>
        <w:tc>
          <w:tcPr>
            <w:tcW w:w="913" w:type="dxa"/>
            <w:vAlign w:val="center"/>
          </w:tcPr>
          <w:p w:rsidR="00CC6A09" w:rsidRDefault="00CC6A09">
            <w:pPr>
              <w:spacing w:line="560" w:lineRule="exact"/>
              <w:jc w:val="right"/>
              <w:rPr>
                <w:rFonts w:ascii="宋体" w:eastAsia="宋体" w:hAnsi="宋体" w:cs="Times New Roman"/>
                <w:bCs/>
              </w:rPr>
            </w:pPr>
          </w:p>
        </w:tc>
        <w:tc>
          <w:tcPr>
            <w:tcW w:w="913" w:type="dxa"/>
            <w:vAlign w:val="center"/>
          </w:tcPr>
          <w:p w:rsidR="00CC6A09" w:rsidRDefault="00CC6A09">
            <w:pPr>
              <w:spacing w:line="560" w:lineRule="exact"/>
              <w:jc w:val="right"/>
              <w:rPr>
                <w:rFonts w:ascii="宋体" w:eastAsia="宋体" w:hAnsi="宋体" w:cs="Times New Roman"/>
                <w:bCs/>
              </w:rPr>
            </w:pPr>
          </w:p>
        </w:tc>
        <w:tc>
          <w:tcPr>
            <w:tcW w:w="856" w:type="dxa"/>
            <w:vAlign w:val="center"/>
          </w:tcPr>
          <w:p w:rsidR="00CC6A09" w:rsidRDefault="00CC6A09">
            <w:pPr>
              <w:spacing w:line="560" w:lineRule="exact"/>
              <w:jc w:val="right"/>
              <w:rPr>
                <w:rFonts w:ascii="宋体" w:eastAsia="宋体" w:hAnsi="宋体" w:cs="Times New Roman"/>
                <w:bCs/>
              </w:rPr>
            </w:pPr>
          </w:p>
        </w:tc>
      </w:tr>
    </w:tbl>
    <w:p w:rsidR="006B3BC8" w:rsidRPr="009D218C" w:rsidRDefault="006B3BC8" w:rsidP="006B3BC8">
      <w:pPr>
        <w:widowControl/>
        <w:spacing w:line="360" w:lineRule="auto"/>
        <w:jc w:val="left"/>
        <w:rPr>
          <w:rFonts w:ascii="Calibri" w:eastAsia="仿宋_GB2312" w:hAnsi="Calibri" w:cs="Calibri"/>
          <w:kern w:val="0"/>
          <w:sz w:val="32"/>
          <w:szCs w:val="32"/>
        </w:rPr>
      </w:pPr>
      <w:r>
        <w:rPr>
          <w:rFonts w:ascii="仿宋" w:eastAsia="仿宋" w:hAnsi="仿宋" w:cs="Calibri" w:hint="eastAsia"/>
          <w:kern w:val="0"/>
          <w:sz w:val="32"/>
          <w:szCs w:val="32"/>
        </w:rPr>
        <w:t>2019年</w:t>
      </w:r>
      <w:r>
        <w:rPr>
          <w:rFonts w:ascii="Calibri" w:eastAsia="仿宋_GB2312" w:hAnsi="Calibri" w:cs="Calibri" w:hint="eastAsia"/>
          <w:kern w:val="0"/>
          <w:sz w:val="32"/>
          <w:szCs w:val="32"/>
        </w:rPr>
        <w:t>我局</w:t>
      </w:r>
      <w:r w:rsidRPr="009D218C">
        <w:rPr>
          <w:rFonts w:ascii="Calibri" w:eastAsia="仿宋_GB2312" w:hAnsi="Calibri" w:cs="Calibri" w:hint="eastAsia"/>
          <w:kern w:val="0"/>
          <w:sz w:val="32"/>
          <w:szCs w:val="32"/>
        </w:rPr>
        <w:t>政府采购事项为</w:t>
      </w:r>
      <w:r w:rsidRPr="009D218C">
        <w:rPr>
          <w:rFonts w:ascii="Calibri" w:eastAsia="仿宋_GB2312" w:hAnsi="Calibri" w:cs="Calibri" w:hint="eastAsia"/>
          <w:kern w:val="0"/>
          <w:sz w:val="32"/>
          <w:szCs w:val="32"/>
        </w:rPr>
        <w:t>4</w:t>
      </w:r>
      <w:r w:rsidRPr="009D218C">
        <w:rPr>
          <w:rFonts w:ascii="Calibri" w:eastAsia="仿宋_GB2312" w:hAnsi="Calibri" w:cs="Calibri" w:hint="eastAsia"/>
          <w:kern w:val="0"/>
          <w:sz w:val="32"/>
          <w:szCs w:val="32"/>
        </w:rPr>
        <w:t>万元</w:t>
      </w:r>
      <w:r>
        <w:rPr>
          <w:rFonts w:ascii="Calibri" w:eastAsia="仿宋_GB2312" w:hAnsi="Calibri" w:cs="Calibri" w:hint="eastAsia"/>
          <w:kern w:val="0"/>
          <w:sz w:val="32"/>
          <w:szCs w:val="32"/>
        </w:rPr>
        <w:t>，</w:t>
      </w:r>
      <w:r w:rsidRPr="009D218C">
        <w:rPr>
          <w:rFonts w:ascii="Calibri" w:eastAsia="仿宋_GB2312" w:hAnsi="Calibri" w:cs="Calibri" w:hint="eastAsia"/>
          <w:kern w:val="0"/>
          <w:sz w:val="32"/>
          <w:szCs w:val="32"/>
        </w:rPr>
        <w:t>本年拟用于政府采购电脑</w:t>
      </w:r>
      <w:r w:rsidRPr="009D218C">
        <w:rPr>
          <w:rFonts w:ascii="Calibri" w:eastAsia="仿宋_GB2312" w:hAnsi="Calibri" w:cs="Calibri" w:hint="eastAsia"/>
          <w:kern w:val="0"/>
          <w:sz w:val="32"/>
          <w:szCs w:val="32"/>
        </w:rPr>
        <w:t>10</w:t>
      </w:r>
      <w:r w:rsidRPr="009D218C">
        <w:rPr>
          <w:rFonts w:ascii="Calibri" w:eastAsia="仿宋_GB2312" w:hAnsi="Calibri" w:cs="Calibri" w:hint="eastAsia"/>
          <w:kern w:val="0"/>
          <w:sz w:val="32"/>
          <w:szCs w:val="32"/>
        </w:rPr>
        <w:t>台，单价</w:t>
      </w:r>
      <w:r w:rsidRPr="009D218C">
        <w:rPr>
          <w:rFonts w:ascii="Calibri" w:eastAsia="仿宋_GB2312" w:hAnsi="Calibri" w:cs="Calibri" w:hint="eastAsia"/>
          <w:kern w:val="0"/>
          <w:sz w:val="32"/>
          <w:szCs w:val="32"/>
        </w:rPr>
        <w:t>0.4</w:t>
      </w:r>
      <w:r w:rsidRPr="009D218C">
        <w:rPr>
          <w:rFonts w:ascii="Calibri" w:eastAsia="仿宋_GB2312" w:hAnsi="Calibri" w:cs="Calibri" w:hint="eastAsia"/>
          <w:kern w:val="0"/>
          <w:sz w:val="32"/>
          <w:szCs w:val="32"/>
        </w:rPr>
        <w:t>万元，共计</w:t>
      </w:r>
      <w:r w:rsidRPr="009D218C">
        <w:rPr>
          <w:rFonts w:ascii="Calibri" w:eastAsia="仿宋_GB2312" w:hAnsi="Calibri" w:cs="Calibri" w:hint="eastAsia"/>
          <w:kern w:val="0"/>
          <w:sz w:val="32"/>
          <w:szCs w:val="32"/>
        </w:rPr>
        <w:t>4</w:t>
      </w:r>
      <w:r w:rsidRPr="009D218C">
        <w:rPr>
          <w:rFonts w:ascii="Calibri" w:eastAsia="仿宋_GB2312" w:hAnsi="Calibri" w:cs="Calibri" w:hint="eastAsia"/>
          <w:kern w:val="0"/>
          <w:sz w:val="32"/>
          <w:szCs w:val="32"/>
        </w:rPr>
        <w:t>万元。</w:t>
      </w:r>
    </w:p>
    <w:p w:rsidR="00CC6A09" w:rsidRPr="006B3BC8" w:rsidRDefault="00CC6A09">
      <w:pPr>
        <w:widowControl/>
        <w:spacing w:line="360" w:lineRule="auto"/>
        <w:jc w:val="left"/>
        <w:rPr>
          <w:rFonts w:ascii="仿宋" w:eastAsia="仿宋" w:hAnsi="仿宋" w:cs="Calibri"/>
          <w:kern w:val="0"/>
          <w:sz w:val="32"/>
          <w:szCs w:val="32"/>
        </w:rPr>
      </w:pPr>
    </w:p>
    <w:p w:rsidR="00CC6A09" w:rsidRDefault="00CB3BC2" w:rsidP="00F80EB0">
      <w:pPr>
        <w:autoSpaceDE w:val="0"/>
        <w:autoSpaceDN w:val="0"/>
        <w:adjustRightInd w:val="0"/>
        <w:spacing w:line="560" w:lineRule="exact"/>
        <w:ind w:left="198" w:firstLineChars="200" w:firstLine="643"/>
        <w:jc w:val="left"/>
        <w:rPr>
          <w:rFonts w:ascii="楷体" w:eastAsia="楷体" w:hAnsi="楷体" w:cs="Times New Roman"/>
          <w:b/>
          <w:sz w:val="32"/>
          <w:szCs w:val="32"/>
        </w:rPr>
      </w:pPr>
      <w:r>
        <w:rPr>
          <w:rFonts w:ascii="楷体" w:eastAsia="楷体" w:hAnsi="楷体" w:cs="黑体" w:hint="eastAsia"/>
          <w:b/>
          <w:sz w:val="32"/>
          <w:szCs w:val="32"/>
        </w:rPr>
        <w:t>七、国有资产信息</w:t>
      </w:r>
    </w:p>
    <w:p w:rsidR="00CC6A09" w:rsidRDefault="00CB3BC2">
      <w:pPr>
        <w:spacing w:line="560" w:lineRule="exact"/>
        <w:ind w:firstLine="640"/>
        <w:rPr>
          <w:rFonts w:ascii="仿宋" w:eastAsia="仿宋" w:hAnsi="仿宋" w:cs="Times New Roman"/>
          <w:sz w:val="30"/>
          <w:szCs w:val="30"/>
        </w:rPr>
      </w:pPr>
      <w:r>
        <w:rPr>
          <w:rFonts w:ascii="仿宋" w:eastAsia="仿宋" w:hAnsi="仿宋" w:cs="仿宋_GB2312" w:hint="eastAsia"/>
          <w:sz w:val="30"/>
          <w:szCs w:val="30"/>
        </w:rPr>
        <w:t>截止年末固定资产金额为</w:t>
      </w:r>
      <w:r w:rsidR="004D363C">
        <w:rPr>
          <w:rFonts w:ascii="仿宋" w:eastAsia="仿宋" w:hAnsi="仿宋" w:cs="仿宋_GB2312" w:hint="eastAsia"/>
          <w:sz w:val="30"/>
          <w:szCs w:val="30"/>
        </w:rPr>
        <w:t>97.82</w:t>
      </w:r>
      <w:r>
        <w:rPr>
          <w:rFonts w:ascii="仿宋" w:eastAsia="仿宋" w:hAnsi="仿宋" w:cs="仿宋_GB2312" w:hint="eastAsia"/>
          <w:sz w:val="30"/>
          <w:szCs w:val="30"/>
        </w:rPr>
        <w:t>万元，本年度拟购置固定资产主要为计算机设备、打印设备、视频设备、专用设备等，已列入政府采购预算。详见下表。</w:t>
      </w:r>
    </w:p>
    <w:tbl>
      <w:tblPr>
        <w:tblW w:w="15118" w:type="dxa"/>
        <w:tblInd w:w="-106" w:type="dxa"/>
        <w:tblLayout w:type="fixed"/>
        <w:tblLook w:val="04A0"/>
      </w:tblPr>
      <w:tblGrid>
        <w:gridCol w:w="8011"/>
        <w:gridCol w:w="7107"/>
      </w:tblGrid>
      <w:tr w:rsidR="00CC6A09" w:rsidTr="00CD6C79">
        <w:trPr>
          <w:trHeight w:val="705"/>
        </w:trPr>
        <w:tc>
          <w:tcPr>
            <w:tcW w:w="8011" w:type="dxa"/>
            <w:tcBorders>
              <w:top w:val="nil"/>
              <w:left w:val="nil"/>
              <w:bottom w:val="nil"/>
              <w:right w:val="nil"/>
            </w:tcBorders>
          </w:tcPr>
          <w:tbl>
            <w:tblPr>
              <w:tblpPr w:leftFromText="180" w:rightFromText="180" w:vertAnchor="text" w:horzAnchor="page" w:tblpX="4230" w:tblpY="1178"/>
              <w:tblOverlap w:val="never"/>
              <w:tblW w:w="7343" w:type="dxa"/>
              <w:tblLayout w:type="fixed"/>
              <w:tblLook w:val="04A0"/>
            </w:tblPr>
            <w:tblGrid>
              <w:gridCol w:w="3354"/>
              <w:gridCol w:w="2175"/>
              <w:gridCol w:w="1814"/>
            </w:tblGrid>
            <w:tr w:rsidR="00CC6A09">
              <w:trPr>
                <w:trHeight w:val="705"/>
              </w:trPr>
              <w:tc>
                <w:tcPr>
                  <w:tcW w:w="7343" w:type="dxa"/>
                  <w:gridSpan w:val="3"/>
                  <w:tcBorders>
                    <w:top w:val="nil"/>
                    <w:left w:val="nil"/>
                    <w:bottom w:val="nil"/>
                    <w:right w:val="nil"/>
                  </w:tcBorders>
                  <w:vAlign w:val="center"/>
                </w:tcPr>
                <w:p w:rsidR="00CC6A09" w:rsidRDefault="00CC6A09" w:rsidP="00CD6C79">
                  <w:pPr>
                    <w:widowControl/>
                    <w:jc w:val="center"/>
                    <w:rPr>
                      <w:rFonts w:ascii="仿宋" w:eastAsia="仿宋" w:hAnsi="仿宋" w:cs="Times New Roman"/>
                      <w:b/>
                      <w:bCs/>
                      <w:kern w:val="0"/>
                      <w:sz w:val="32"/>
                      <w:szCs w:val="32"/>
                    </w:rPr>
                  </w:pPr>
                </w:p>
                <w:p w:rsidR="00CC6A09" w:rsidRDefault="00CB3BC2" w:rsidP="00CD6C79">
                  <w:pPr>
                    <w:widowControl/>
                    <w:ind w:firstLineChars="1100" w:firstLine="3520"/>
                    <w:jc w:val="center"/>
                    <w:rPr>
                      <w:rFonts w:ascii="仿宋" w:eastAsia="仿宋" w:hAnsi="仿宋" w:cs="Times New Roman"/>
                      <w:bCs/>
                      <w:kern w:val="0"/>
                      <w:sz w:val="32"/>
                      <w:szCs w:val="32"/>
                    </w:rPr>
                  </w:pPr>
                  <w:r>
                    <w:rPr>
                      <w:rFonts w:ascii="仿宋" w:eastAsia="仿宋" w:hAnsi="仿宋" w:cs="宋体" w:hint="eastAsia"/>
                      <w:bCs/>
                      <w:kern w:val="0"/>
                      <w:sz w:val="32"/>
                      <w:szCs w:val="32"/>
                    </w:rPr>
                    <w:t>部门固定资产占用情况表</w:t>
                  </w:r>
                </w:p>
              </w:tc>
            </w:tr>
            <w:tr w:rsidR="00CC6A09" w:rsidTr="001A3ADA">
              <w:trPr>
                <w:trHeight w:val="510"/>
              </w:trPr>
              <w:tc>
                <w:tcPr>
                  <w:tcW w:w="5529" w:type="dxa"/>
                  <w:gridSpan w:val="2"/>
                  <w:tcBorders>
                    <w:top w:val="nil"/>
                    <w:left w:val="nil"/>
                    <w:bottom w:val="nil"/>
                    <w:right w:val="nil"/>
                  </w:tcBorders>
                  <w:vAlign w:val="center"/>
                </w:tcPr>
                <w:p w:rsidR="00CC6A09" w:rsidRDefault="00CB3BC2" w:rsidP="00A05739">
                  <w:pPr>
                    <w:widowControl/>
                    <w:jc w:val="center"/>
                    <w:rPr>
                      <w:rFonts w:ascii="仿宋" w:eastAsia="仿宋" w:hAnsi="仿宋" w:cs="Times New Roman"/>
                      <w:kern w:val="0"/>
                      <w:sz w:val="22"/>
                    </w:rPr>
                  </w:pPr>
                  <w:r>
                    <w:rPr>
                      <w:rFonts w:ascii="仿宋" w:eastAsia="仿宋" w:hAnsi="仿宋" w:cs="宋体" w:hint="eastAsia"/>
                      <w:kern w:val="0"/>
                      <w:sz w:val="22"/>
                    </w:rPr>
                    <w:t>编制部门：</w:t>
                  </w:r>
                  <w:r w:rsidR="00A05739">
                    <w:rPr>
                      <w:rFonts w:ascii="仿宋" w:eastAsia="仿宋" w:hAnsi="仿宋" w:cs="宋体" w:hint="eastAsia"/>
                      <w:kern w:val="0"/>
                      <w:sz w:val="22"/>
                    </w:rPr>
                    <w:t>成安县科技和工业信息化局</w:t>
                  </w:r>
                </w:p>
              </w:tc>
              <w:tc>
                <w:tcPr>
                  <w:tcW w:w="1814" w:type="dxa"/>
                  <w:tcBorders>
                    <w:top w:val="nil"/>
                    <w:left w:val="nil"/>
                    <w:bottom w:val="nil"/>
                    <w:right w:val="nil"/>
                  </w:tcBorders>
                  <w:vAlign w:val="center"/>
                </w:tcPr>
                <w:p w:rsidR="00CC6A09" w:rsidRDefault="00CB3BC2" w:rsidP="00803A2E">
                  <w:pPr>
                    <w:widowControl/>
                    <w:rPr>
                      <w:rFonts w:ascii="仿宋" w:eastAsia="仿宋" w:hAnsi="仿宋" w:cs="宋体"/>
                      <w:kern w:val="0"/>
                      <w:sz w:val="22"/>
                    </w:rPr>
                  </w:pPr>
                  <w:r>
                    <w:rPr>
                      <w:rFonts w:ascii="仿宋" w:eastAsia="仿宋" w:hAnsi="仿宋" w:cs="宋体" w:hint="eastAsia"/>
                      <w:kern w:val="0"/>
                      <w:sz w:val="22"/>
                    </w:rPr>
                    <w:t>截止时间：</w:t>
                  </w:r>
                  <w:r>
                    <w:rPr>
                      <w:rFonts w:ascii="仿宋" w:eastAsia="仿宋" w:hAnsi="仿宋" w:cs="宋体"/>
                      <w:kern w:val="0"/>
                      <w:sz w:val="22"/>
                    </w:rPr>
                    <w:t>201</w:t>
                  </w:r>
                  <w:r w:rsidR="00A05739">
                    <w:rPr>
                      <w:rFonts w:ascii="仿宋" w:eastAsia="仿宋" w:hAnsi="仿宋" w:cs="宋体" w:hint="eastAsia"/>
                      <w:kern w:val="0"/>
                      <w:sz w:val="22"/>
                    </w:rPr>
                    <w:t>8</w:t>
                  </w:r>
                  <w:r>
                    <w:rPr>
                      <w:rFonts w:ascii="仿宋" w:eastAsia="仿宋" w:hAnsi="仿宋" w:cs="宋体" w:hint="eastAsia"/>
                      <w:kern w:val="0"/>
                      <w:sz w:val="22"/>
                    </w:rPr>
                    <w:t>年</w:t>
                  </w:r>
                  <w:r>
                    <w:rPr>
                      <w:rFonts w:ascii="仿宋" w:eastAsia="仿宋" w:hAnsi="仿宋" w:cs="宋体"/>
                      <w:kern w:val="0"/>
                      <w:sz w:val="22"/>
                    </w:rPr>
                    <w:t>12</w:t>
                  </w:r>
                  <w:r>
                    <w:rPr>
                      <w:rFonts w:ascii="仿宋" w:eastAsia="仿宋" w:hAnsi="仿宋" w:cs="宋体" w:hint="eastAsia"/>
                      <w:kern w:val="0"/>
                      <w:sz w:val="22"/>
                    </w:rPr>
                    <w:t>月</w:t>
                  </w:r>
                  <w:r>
                    <w:rPr>
                      <w:rFonts w:ascii="仿宋" w:eastAsia="仿宋" w:hAnsi="仿宋" w:cs="宋体"/>
                      <w:kern w:val="0"/>
                      <w:sz w:val="22"/>
                    </w:rPr>
                    <w:t>31</w:t>
                  </w:r>
                  <w:r>
                    <w:rPr>
                      <w:rFonts w:ascii="仿宋" w:eastAsia="仿宋" w:hAnsi="仿宋" w:cs="宋体" w:hint="eastAsia"/>
                      <w:kern w:val="0"/>
                      <w:sz w:val="22"/>
                    </w:rPr>
                    <w:t>日</w:t>
                  </w:r>
                </w:p>
              </w:tc>
            </w:tr>
            <w:tr w:rsidR="00CC6A09" w:rsidTr="001A3ADA">
              <w:trPr>
                <w:trHeight w:val="645"/>
              </w:trPr>
              <w:tc>
                <w:tcPr>
                  <w:tcW w:w="3354" w:type="dxa"/>
                  <w:tcBorders>
                    <w:top w:val="single" w:sz="4" w:space="0" w:color="auto"/>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b/>
                      <w:bCs/>
                      <w:kern w:val="0"/>
                      <w:sz w:val="22"/>
                    </w:rPr>
                  </w:pPr>
                  <w:r>
                    <w:rPr>
                      <w:rFonts w:ascii="仿宋" w:eastAsia="仿宋" w:hAnsi="仿宋" w:cs="宋体" w:hint="eastAsia"/>
                      <w:b/>
                      <w:bCs/>
                      <w:kern w:val="0"/>
                      <w:sz w:val="22"/>
                    </w:rPr>
                    <w:t>项目</w:t>
                  </w:r>
                </w:p>
              </w:tc>
              <w:tc>
                <w:tcPr>
                  <w:tcW w:w="2175" w:type="dxa"/>
                  <w:tcBorders>
                    <w:top w:val="single" w:sz="4" w:space="0" w:color="auto"/>
                    <w:left w:val="nil"/>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b/>
                      <w:bCs/>
                      <w:kern w:val="0"/>
                      <w:sz w:val="22"/>
                    </w:rPr>
                  </w:pPr>
                  <w:r>
                    <w:rPr>
                      <w:rFonts w:ascii="仿宋" w:eastAsia="仿宋" w:hAnsi="仿宋" w:cs="宋体" w:hint="eastAsia"/>
                      <w:b/>
                      <w:bCs/>
                      <w:kern w:val="0"/>
                      <w:sz w:val="22"/>
                    </w:rPr>
                    <w:t>数量</w:t>
                  </w:r>
                </w:p>
              </w:tc>
              <w:tc>
                <w:tcPr>
                  <w:tcW w:w="1814" w:type="dxa"/>
                  <w:tcBorders>
                    <w:top w:val="single" w:sz="4" w:space="0" w:color="auto"/>
                    <w:left w:val="nil"/>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b/>
                      <w:bCs/>
                      <w:kern w:val="0"/>
                      <w:sz w:val="22"/>
                    </w:rPr>
                  </w:pPr>
                  <w:r>
                    <w:rPr>
                      <w:rFonts w:ascii="仿宋" w:eastAsia="仿宋" w:hAnsi="仿宋" w:cs="宋体" w:hint="eastAsia"/>
                      <w:b/>
                      <w:bCs/>
                      <w:kern w:val="0"/>
                      <w:sz w:val="22"/>
                    </w:rPr>
                    <w:t>价值（金额单位：万元）</w:t>
                  </w:r>
                </w:p>
              </w:tc>
            </w:tr>
            <w:tr w:rsidR="00CC6A09" w:rsidTr="001A3ADA">
              <w:trPr>
                <w:trHeight w:val="645"/>
              </w:trPr>
              <w:tc>
                <w:tcPr>
                  <w:tcW w:w="3354"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hint="eastAsia"/>
                      <w:kern w:val="0"/>
                      <w:sz w:val="22"/>
                    </w:rPr>
                    <w:t>资产总额</w:t>
                  </w:r>
                </w:p>
              </w:tc>
              <w:tc>
                <w:tcPr>
                  <w:tcW w:w="2175" w:type="dxa"/>
                  <w:tcBorders>
                    <w:top w:val="nil"/>
                    <w:left w:val="nil"/>
                    <w:bottom w:val="single" w:sz="4" w:space="0" w:color="auto"/>
                    <w:right w:val="single" w:sz="4" w:space="0" w:color="auto"/>
                  </w:tcBorders>
                  <w:vAlign w:val="center"/>
                </w:tcPr>
                <w:p w:rsidR="00CC6A09" w:rsidRDefault="00CB3BC2" w:rsidP="00CD6C79">
                  <w:pPr>
                    <w:widowControl/>
                    <w:jc w:val="center"/>
                    <w:rPr>
                      <w:rFonts w:ascii="仿宋" w:eastAsia="仿宋" w:hAnsi="仿宋" w:cs="宋体"/>
                      <w:kern w:val="0"/>
                      <w:sz w:val="22"/>
                    </w:rPr>
                  </w:pPr>
                  <w:r>
                    <w:rPr>
                      <w:rFonts w:ascii="仿宋" w:eastAsia="仿宋" w:hAnsi="仿宋" w:cs="宋体"/>
                      <w:kern w:val="0"/>
                      <w:sz w:val="22"/>
                    </w:rPr>
                    <w:t>——</w:t>
                  </w:r>
                </w:p>
              </w:tc>
              <w:tc>
                <w:tcPr>
                  <w:tcW w:w="1814" w:type="dxa"/>
                  <w:tcBorders>
                    <w:top w:val="nil"/>
                    <w:left w:val="nil"/>
                    <w:bottom w:val="single" w:sz="4" w:space="0" w:color="auto"/>
                    <w:right w:val="single" w:sz="4" w:space="0" w:color="auto"/>
                  </w:tcBorders>
                  <w:vAlign w:val="center"/>
                </w:tcPr>
                <w:p w:rsidR="00CC6A09" w:rsidRDefault="00750A64" w:rsidP="00CD6C79">
                  <w:pPr>
                    <w:widowControl/>
                    <w:jc w:val="center"/>
                    <w:rPr>
                      <w:rFonts w:ascii="仿宋" w:eastAsia="仿宋" w:hAnsi="仿宋" w:cs="宋体"/>
                      <w:kern w:val="0"/>
                      <w:sz w:val="22"/>
                    </w:rPr>
                  </w:pPr>
                  <w:r>
                    <w:rPr>
                      <w:rFonts w:ascii="仿宋" w:eastAsia="仿宋" w:hAnsi="仿宋" w:cs="宋体" w:hint="eastAsia"/>
                      <w:kern w:val="0"/>
                      <w:sz w:val="22"/>
                    </w:rPr>
                    <w:t>97.82</w:t>
                  </w:r>
                </w:p>
              </w:tc>
            </w:tr>
            <w:tr w:rsidR="00CC6A09" w:rsidTr="001A3ADA">
              <w:trPr>
                <w:trHeight w:val="645"/>
              </w:trPr>
              <w:tc>
                <w:tcPr>
                  <w:tcW w:w="3354"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kern w:val="0"/>
                      <w:sz w:val="22"/>
                    </w:rPr>
                    <w:t>1</w:t>
                  </w:r>
                  <w:r>
                    <w:rPr>
                      <w:rFonts w:ascii="仿宋" w:eastAsia="仿宋" w:hAnsi="仿宋" w:cs="宋体" w:hint="eastAsia"/>
                      <w:kern w:val="0"/>
                      <w:sz w:val="22"/>
                    </w:rPr>
                    <w:t>、房屋（平方米）</w:t>
                  </w:r>
                </w:p>
              </w:tc>
              <w:tc>
                <w:tcPr>
                  <w:tcW w:w="2175" w:type="dxa"/>
                  <w:tcBorders>
                    <w:top w:val="nil"/>
                    <w:left w:val="nil"/>
                    <w:bottom w:val="single" w:sz="4" w:space="0" w:color="auto"/>
                    <w:right w:val="single" w:sz="4" w:space="0" w:color="auto"/>
                  </w:tcBorders>
                  <w:vAlign w:val="center"/>
                </w:tcPr>
                <w:p w:rsidR="00CC6A09" w:rsidRDefault="00FF4815" w:rsidP="00CD6C79">
                  <w:pPr>
                    <w:widowControl/>
                    <w:jc w:val="center"/>
                    <w:rPr>
                      <w:rFonts w:ascii="仿宋" w:eastAsia="仿宋" w:hAnsi="仿宋" w:cs="Times New Roman"/>
                      <w:kern w:val="0"/>
                      <w:sz w:val="22"/>
                    </w:rPr>
                  </w:pPr>
                  <w:r>
                    <w:rPr>
                      <w:rFonts w:ascii="仿宋" w:eastAsia="仿宋" w:hAnsi="仿宋" w:cs="Times New Roman" w:hint="eastAsia"/>
                      <w:kern w:val="0"/>
                      <w:sz w:val="22"/>
                    </w:rPr>
                    <w:t>1782</w:t>
                  </w:r>
                </w:p>
              </w:tc>
              <w:tc>
                <w:tcPr>
                  <w:tcW w:w="1814" w:type="dxa"/>
                  <w:tcBorders>
                    <w:top w:val="nil"/>
                    <w:left w:val="nil"/>
                    <w:bottom w:val="single" w:sz="4" w:space="0" w:color="auto"/>
                    <w:right w:val="single" w:sz="4" w:space="0" w:color="auto"/>
                  </w:tcBorders>
                  <w:vAlign w:val="center"/>
                </w:tcPr>
                <w:p w:rsidR="00CC6A09" w:rsidRDefault="00FF4815" w:rsidP="00CD6C79">
                  <w:pPr>
                    <w:widowControl/>
                    <w:jc w:val="center"/>
                    <w:rPr>
                      <w:rFonts w:ascii="仿宋" w:eastAsia="仿宋" w:hAnsi="仿宋" w:cs="Times New Roman"/>
                      <w:kern w:val="0"/>
                      <w:sz w:val="22"/>
                    </w:rPr>
                  </w:pPr>
                  <w:r>
                    <w:rPr>
                      <w:rFonts w:ascii="仿宋" w:eastAsia="仿宋" w:hAnsi="仿宋" w:cs="Times New Roman" w:hint="eastAsia"/>
                      <w:kern w:val="0"/>
                      <w:sz w:val="22"/>
                    </w:rPr>
                    <w:t>15.24</w:t>
                  </w:r>
                </w:p>
              </w:tc>
            </w:tr>
            <w:tr w:rsidR="00CC6A09" w:rsidTr="001A3ADA">
              <w:trPr>
                <w:trHeight w:val="645"/>
              </w:trPr>
              <w:tc>
                <w:tcPr>
                  <w:tcW w:w="3354"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hint="eastAsia"/>
                      <w:kern w:val="0"/>
                      <w:sz w:val="22"/>
                    </w:rPr>
                    <w:t>其中：办公用房（平方米）</w:t>
                  </w:r>
                </w:p>
              </w:tc>
              <w:tc>
                <w:tcPr>
                  <w:tcW w:w="2175" w:type="dxa"/>
                  <w:tcBorders>
                    <w:top w:val="nil"/>
                    <w:left w:val="nil"/>
                    <w:bottom w:val="single" w:sz="4" w:space="0" w:color="auto"/>
                    <w:right w:val="single" w:sz="4" w:space="0" w:color="auto"/>
                  </w:tcBorders>
                  <w:vAlign w:val="center"/>
                </w:tcPr>
                <w:p w:rsidR="00CC6A09" w:rsidRDefault="00FF4815" w:rsidP="00CD6C79">
                  <w:pPr>
                    <w:widowControl/>
                    <w:jc w:val="center"/>
                    <w:rPr>
                      <w:rFonts w:ascii="仿宋" w:eastAsia="仿宋" w:hAnsi="仿宋" w:cs="Times New Roman"/>
                      <w:kern w:val="0"/>
                      <w:sz w:val="22"/>
                    </w:rPr>
                  </w:pPr>
                  <w:r>
                    <w:rPr>
                      <w:rFonts w:ascii="仿宋" w:eastAsia="仿宋" w:hAnsi="仿宋" w:cs="Times New Roman" w:hint="eastAsia"/>
                      <w:kern w:val="0"/>
                      <w:sz w:val="22"/>
                    </w:rPr>
                    <w:t>1600</w:t>
                  </w:r>
                </w:p>
              </w:tc>
              <w:tc>
                <w:tcPr>
                  <w:tcW w:w="1814" w:type="dxa"/>
                  <w:tcBorders>
                    <w:top w:val="nil"/>
                    <w:left w:val="nil"/>
                    <w:bottom w:val="single" w:sz="4" w:space="0" w:color="auto"/>
                    <w:right w:val="single" w:sz="4" w:space="0" w:color="auto"/>
                  </w:tcBorders>
                  <w:vAlign w:val="center"/>
                </w:tcPr>
                <w:p w:rsidR="00CC6A09" w:rsidRDefault="008C3E4A" w:rsidP="00CD6C79">
                  <w:pPr>
                    <w:widowControl/>
                    <w:jc w:val="center"/>
                    <w:rPr>
                      <w:rFonts w:ascii="仿宋" w:eastAsia="仿宋" w:hAnsi="仿宋" w:cs="Times New Roman"/>
                      <w:kern w:val="0"/>
                      <w:sz w:val="22"/>
                    </w:rPr>
                  </w:pPr>
                  <w:r>
                    <w:rPr>
                      <w:rFonts w:ascii="仿宋" w:eastAsia="仿宋" w:hAnsi="仿宋" w:cs="Times New Roman" w:hint="eastAsia"/>
                      <w:kern w:val="0"/>
                      <w:sz w:val="22"/>
                    </w:rPr>
                    <w:t>14</w:t>
                  </w:r>
                </w:p>
              </w:tc>
            </w:tr>
            <w:tr w:rsidR="00CC6A09" w:rsidTr="001A3ADA">
              <w:trPr>
                <w:trHeight w:val="645"/>
              </w:trPr>
              <w:tc>
                <w:tcPr>
                  <w:tcW w:w="3354"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kern w:val="0"/>
                      <w:sz w:val="22"/>
                    </w:rPr>
                    <w:t>2</w:t>
                  </w:r>
                  <w:r>
                    <w:rPr>
                      <w:rFonts w:ascii="仿宋" w:eastAsia="仿宋" w:hAnsi="仿宋" w:cs="宋体" w:hint="eastAsia"/>
                      <w:kern w:val="0"/>
                      <w:sz w:val="22"/>
                    </w:rPr>
                    <w:t>、车辆（台、辆）</w:t>
                  </w:r>
                </w:p>
              </w:tc>
              <w:tc>
                <w:tcPr>
                  <w:tcW w:w="2175" w:type="dxa"/>
                  <w:tcBorders>
                    <w:top w:val="nil"/>
                    <w:left w:val="nil"/>
                    <w:bottom w:val="single" w:sz="4" w:space="0" w:color="auto"/>
                    <w:right w:val="single" w:sz="4" w:space="0" w:color="auto"/>
                  </w:tcBorders>
                  <w:vAlign w:val="center"/>
                </w:tcPr>
                <w:p w:rsidR="00CC6A09" w:rsidRDefault="00FF4815" w:rsidP="00CD6C79">
                  <w:pPr>
                    <w:widowControl/>
                    <w:jc w:val="center"/>
                    <w:rPr>
                      <w:rFonts w:ascii="仿宋" w:eastAsia="仿宋" w:hAnsi="仿宋" w:cs="Times New Roman"/>
                      <w:kern w:val="0"/>
                      <w:sz w:val="22"/>
                    </w:rPr>
                  </w:pPr>
                  <w:r>
                    <w:rPr>
                      <w:rFonts w:ascii="仿宋" w:eastAsia="仿宋" w:hAnsi="仿宋" w:cs="Times New Roman" w:hint="eastAsia"/>
                      <w:kern w:val="0"/>
                      <w:sz w:val="22"/>
                    </w:rPr>
                    <w:t>2</w:t>
                  </w:r>
                </w:p>
              </w:tc>
              <w:tc>
                <w:tcPr>
                  <w:tcW w:w="1814" w:type="dxa"/>
                  <w:tcBorders>
                    <w:top w:val="nil"/>
                    <w:left w:val="nil"/>
                    <w:bottom w:val="single" w:sz="4" w:space="0" w:color="auto"/>
                    <w:right w:val="single" w:sz="4" w:space="0" w:color="auto"/>
                  </w:tcBorders>
                  <w:vAlign w:val="center"/>
                </w:tcPr>
                <w:p w:rsidR="00CC6A09" w:rsidRDefault="00750A64" w:rsidP="00CD6C79">
                  <w:pPr>
                    <w:widowControl/>
                    <w:jc w:val="center"/>
                    <w:rPr>
                      <w:rFonts w:ascii="仿宋" w:eastAsia="仿宋" w:hAnsi="仿宋" w:cs="Times New Roman"/>
                      <w:kern w:val="0"/>
                      <w:sz w:val="22"/>
                    </w:rPr>
                  </w:pPr>
                  <w:r>
                    <w:rPr>
                      <w:rFonts w:ascii="仿宋" w:eastAsia="仿宋" w:hAnsi="仿宋" w:cs="Times New Roman" w:hint="eastAsia"/>
                      <w:kern w:val="0"/>
                      <w:sz w:val="22"/>
                    </w:rPr>
                    <w:t>35.93</w:t>
                  </w:r>
                </w:p>
              </w:tc>
            </w:tr>
            <w:tr w:rsidR="00CC6A09" w:rsidTr="001A3ADA">
              <w:trPr>
                <w:trHeight w:val="645"/>
              </w:trPr>
              <w:tc>
                <w:tcPr>
                  <w:tcW w:w="3354"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kern w:val="0"/>
                      <w:sz w:val="22"/>
                    </w:rPr>
                    <w:t>3</w:t>
                  </w:r>
                  <w:r>
                    <w:rPr>
                      <w:rFonts w:ascii="仿宋" w:eastAsia="仿宋" w:hAnsi="仿宋" w:cs="宋体" w:hint="eastAsia"/>
                      <w:kern w:val="0"/>
                      <w:sz w:val="22"/>
                    </w:rPr>
                    <w:t>、单价在</w:t>
                  </w:r>
                  <w:r>
                    <w:rPr>
                      <w:rFonts w:ascii="仿宋" w:eastAsia="仿宋" w:hAnsi="仿宋" w:cs="宋体"/>
                      <w:kern w:val="0"/>
                      <w:sz w:val="22"/>
                    </w:rPr>
                    <w:t>50</w:t>
                  </w:r>
                  <w:r>
                    <w:rPr>
                      <w:rFonts w:ascii="仿宋" w:eastAsia="仿宋" w:hAnsi="仿宋" w:cs="宋体" w:hint="eastAsia"/>
                      <w:kern w:val="0"/>
                      <w:sz w:val="22"/>
                    </w:rPr>
                    <w:t>万元以上的设备</w:t>
                  </w:r>
                </w:p>
              </w:tc>
              <w:tc>
                <w:tcPr>
                  <w:tcW w:w="2175" w:type="dxa"/>
                  <w:tcBorders>
                    <w:top w:val="nil"/>
                    <w:left w:val="nil"/>
                    <w:bottom w:val="single" w:sz="4" w:space="0" w:color="auto"/>
                    <w:right w:val="single" w:sz="4" w:space="0" w:color="auto"/>
                  </w:tcBorders>
                  <w:vAlign w:val="center"/>
                </w:tcPr>
                <w:p w:rsidR="00CC6A09" w:rsidRDefault="00CC6A09" w:rsidP="00CD6C79">
                  <w:pPr>
                    <w:widowControl/>
                    <w:jc w:val="center"/>
                    <w:rPr>
                      <w:rFonts w:ascii="仿宋" w:eastAsia="仿宋" w:hAnsi="仿宋" w:cs="Times New Roman"/>
                      <w:kern w:val="0"/>
                      <w:sz w:val="22"/>
                    </w:rPr>
                  </w:pPr>
                </w:p>
              </w:tc>
              <w:tc>
                <w:tcPr>
                  <w:tcW w:w="1814" w:type="dxa"/>
                  <w:tcBorders>
                    <w:top w:val="nil"/>
                    <w:left w:val="nil"/>
                    <w:bottom w:val="single" w:sz="4" w:space="0" w:color="auto"/>
                    <w:right w:val="single" w:sz="4" w:space="0" w:color="auto"/>
                  </w:tcBorders>
                  <w:vAlign w:val="center"/>
                </w:tcPr>
                <w:p w:rsidR="00CC6A09" w:rsidRDefault="00CC6A09" w:rsidP="00CD6C79">
                  <w:pPr>
                    <w:widowControl/>
                    <w:jc w:val="center"/>
                    <w:rPr>
                      <w:rFonts w:ascii="仿宋" w:eastAsia="仿宋" w:hAnsi="仿宋" w:cs="Times New Roman"/>
                      <w:kern w:val="0"/>
                      <w:sz w:val="22"/>
                    </w:rPr>
                  </w:pPr>
                </w:p>
              </w:tc>
            </w:tr>
            <w:tr w:rsidR="00CC6A09" w:rsidTr="001A3ADA">
              <w:trPr>
                <w:trHeight w:val="645"/>
              </w:trPr>
              <w:tc>
                <w:tcPr>
                  <w:tcW w:w="3354" w:type="dxa"/>
                  <w:tcBorders>
                    <w:top w:val="nil"/>
                    <w:left w:val="single" w:sz="4" w:space="0" w:color="auto"/>
                    <w:bottom w:val="single" w:sz="4" w:space="0" w:color="auto"/>
                    <w:right w:val="single" w:sz="4" w:space="0" w:color="auto"/>
                  </w:tcBorders>
                  <w:vAlign w:val="center"/>
                </w:tcPr>
                <w:p w:rsidR="00CC6A09" w:rsidRDefault="00CB3BC2" w:rsidP="00CD6C79">
                  <w:pPr>
                    <w:widowControl/>
                    <w:jc w:val="center"/>
                    <w:rPr>
                      <w:rFonts w:ascii="仿宋" w:eastAsia="仿宋" w:hAnsi="仿宋" w:cs="Times New Roman"/>
                      <w:kern w:val="0"/>
                      <w:sz w:val="22"/>
                    </w:rPr>
                  </w:pPr>
                  <w:r>
                    <w:rPr>
                      <w:rFonts w:ascii="仿宋" w:eastAsia="仿宋" w:hAnsi="仿宋" w:cs="宋体"/>
                      <w:kern w:val="0"/>
                      <w:sz w:val="22"/>
                    </w:rPr>
                    <w:t>4</w:t>
                  </w:r>
                  <w:r>
                    <w:rPr>
                      <w:rFonts w:ascii="仿宋" w:eastAsia="仿宋" w:hAnsi="仿宋" w:cs="宋体" w:hint="eastAsia"/>
                      <w:kern w:val="0"/>
                      <w:sz w:val="22"/>
                    </w:rPr>
                    <w:t>、其他固定资产</w:t>
                  </w:r>
                </w:p>
              </w:tc>
              <w:tc>
                <w:tcPr>
                  <w:tcW w:w="2175" w:type="dxa"/>
                  <w:tcBorders>
                    <w:top w:val="nil"/>
                    <w:left w:val="nil"/>
                    <w:bottom w:val="single" w:sz="4" w:space="0" w:color="auto"/>
                    <w:right w:val="single" w:sz="4" w:space="0" w:color="auto"/>
                  </w:tcBorders>
                  <w:vAlign w:val="center"/>
                </w:tcPr>
                <w:p w:rsidR="00CC6A09" w:rsidRDefault="008C3E4A" w:rsidP="00CD6C79">
                  <w:pPr>
                    <w:widowControl/>
                    <w:jc w:val="center"/>
                    <w:rPr>
                      <w:rFonts w:ascii="仿宋" w:eastAsia="仿宋" w:hAnsi="仿宋" w:cs="Times New Roman"/>
                      <w:kern w:val="0"/>
                      <w:sz w:val="22"/>
                    </w:rPr>
                  </w:pPr>
                  <w:r>
                    <w:rPr>
                      <w:rFonts w:ascii="仿宋" w:eastAsia="仿宋" w:hAnsi="仿宋" w:cs="Times New Roman" w:hint="eastAsia"/>
                      <w:kern w:val="0"/>
                      <w:sz w:val="22"/>
                    </w:rPr>
                    <w:t>350</w:t>
                  </w:r>
                </w:p>
              </w:tc>
              <w:tc>
                <w:tcPr>
                  <w:tcW w:w="1814" w:type="dxa"/>
                  <w:tcBorders>
                    <w:top w:val="nil"/>
                    <w:left w:val="nil"/>
                    <w:bottom w:val="single" w:sz="4" w:space="0" w:color="auto"/>
                    <w:right w:val="single" w:sz="4" w:space="0" w:color="auto"/>
                  </w:tcBorders>
                  <w:vAlign w:val="center"/>
                </w:tcPr>
                <w:p w:rsidR="00CC6A09" w:rsidRDefault="00750A64" w:rsidP="00CD6C79">
                  <w:pPr>
                    <w:widowControl/>
                    <w:jc w:val="center"/>
                    <w:rPr>
                      <w:rFonts w:ascii="仿宋" w:eastAsia="仿宋" w:hAnsi="仿宋" w:cs="Times New Roman"/>
                      <w:kern w:val="0"/>
                      <w:sz w:val="22"/>
                    </w:rPr>
                  </w:pPr>
                  <w:r>
                    <w:rPr>
                      <w:rFonts w:ascii="仿宋" w:eastAsia="仿宋" w:hAnsi="仿宋" w:cs="Times New Roman" w:hint="eastAsia"/>
                      <w:kern w:val="0"/>
                      <w:sz w:val="22"/>
                    </w:rPr>
                    <w:t>46.65</w:t>
                  </w:r>
                </w:p>
              </w:tc>
            </w:tr>
          </w:tbl>
          <w:p w:rsidR="00CC6A09" w:rsidRDefault="00CC6A09" w:rsidP="00CD6C79">
            <w:pPr>
              <w:autoSpaceDE w:val="0"/>
              <w:autoSpaceDN w:val="0"/>
              <w:adjustRightInd w:val="0"/>
              <w:ind w:left="198" w:firstLineChars="200" w:firstLine="640"/>
              <w:jc w:val="center"/>
              <w:rPr>
                <w:rFonts w:ascii="仿宋" w:eastAsia="仿宋" w:hAnsi="仿宋" w:cs="Times New Roman"/>
                <w:sz w:val="32"/>
                <w:szCs w:val="32"/>
              </w:rPr>
            </w:pPr>
          </w:p>
          <w:p w:rsidR="00CC6A09" w:rsidRDefault="00CC6A09" w:rsidP="00F80EB0">
            <w:pPr>
              <w:widowControl/>
              <w:ind w:firstLineChars="645" w:firstLine="2072"/>
              <w:jc w:val="left"/>
              <w:rPr>
                <w:rFonts w:ascii="仿宋" w:eastAsia="仿宋" w:hAnsi="仿宋" w:cs="Times New Roman"/>
                <w:b/>
                <w:bCs/>
                <w:kern w:val="0"/>
                <w:sz w:val="32"/>
                <w:szCs w:val="32"/>
              </w:rPr>
            </w:pPr>
          </w:p>
        </w:tc>
        <w:tc>
          <w:tcPr>
            <w:tcW w:w="7107" w:type="dxa"/>
            <w:tcBorders>
              <w:top w:val="nil"/>
              <w:left w:val="nil"/>
              <w:bottom w:val="nil"/>
              <w:right w:val="nil"/>
            </w:tcBorders>
            <w:vAlign w:val="center"/>
          </w:tcPr>
          <w:p w:rsidR="00CC6A09" w:rsidRDefault="00CC6A09">
            <w:pPr>
              <w:widowControl/>
              <w:jc w:val="left"/>
              <w:rPr>
                <w:rFonts w:ascii="仿宋" w:eastAsia="仿宋" w:hAnsi="仿宋" w:cs="宋体"/>
                <w:b/>
                <w:bCs/>
                <w:kern w:val="0"/>
                <w:sz w:val="32"/>
                <w:szCs w:val="32"/>
              </w:rPr>
            </w:pPr>
          </w:p>
          <w:p w:rsidR="00CC6A09" w:rsidRDefault="00CC6A09">
            <w:pPr>
              <w:widowControl/>
              <w:jc w:val="left"/>
              <w:rPr>
                <w:rFonts w:ascii="仿宋" w:eastAsia="仿宋" w:hAnsi="仿宋" w:cs="宋体"/>
                <w:b/>
                <w:bCs/>
                <w:kern w:val="0"/>
                <w:sz w:val="32"/>
                <w:szCs w:val="32"/>
              </w:rPr>
            </w:pPr>
          </w:p>
          <w:p w:rsidR="00CC6A09" w:rsidRDefault="00CC6A09" w:rsidP="00F80EB0">
            <w:pPr>
              <w:widowControl/>
              <w:ind w:firstLineChars="1495" w:firstLine="4803"/>
              <w:jc w:val="left"/>
              <w:rPr>
                <w:rFonts w:ascii="仿宋" w:eastAsia="仿宋" w:hAnsi="仿宋" w:cs="Times New Roman"/>
                <w:b/>
                <w:bCs/>
                <w:kern w:val="0"/>
                <w:sz w:val="32"/>
                <w:szCs w:val="32"/>
              </w:rPr>
            </w:pPr>
          </w:p>
        </w:tc>
      </w:tr>
    </w:tbl>
    <w:p w:rsidR="00CC6A09" w:rsidRDefault="00CC6A09" w:rsidP="00803A2E">
      <w:pPr>
        <w:widowControl/>
        <w:spacing w:line="360" w:lineRule="auto"/>
        <w:ind w:firstLineChars="200" w:firstLine="643"/>
        <w:jc w:val="left"/>
        <w:rPr>
          <w:rFonts w:ascii="Calibri" w:eastAsia="仿宋_GB2312" w:hAnsi="Calibri" w:cs="Calibri"/>
          <w:b/>
          <w:kern w:val="0"/>
          <w:sz w:val="32"/>
          <w:szCs w:val="32"/>
        </w:rPr>
      </w:pPr>
    </w:p>
    <w:p w:rsidR="001A3ADA" w:rsidRDefault="00CB3BC2" w:rsidP="00803A2E">
      <w:pPr>
        <w:widowControl/>
        <w:spacing w:line="360" w:lineRule="auto"/>
        <w:ind w:firstLineChars="200" w:firstLine="643"/>
        <w:jc w:val="left"/>
        <w:rPr>
          <w:rFonts w:ascii="仿宋" w:eastAsia="仿宋" w:hAnsi="仿宋" w:cs="仿宋"/>
          <w:kern w:val="0"/>
          <w:sz w:val="32"/>
          <w:szCs w:val="32"/>
        </w:rPr>
      </w:pPr>
      <w:r>
        <w:rPr>
          <w:rFonts w:ascii="仿宋_GB2312" w:eastAsia="仿宋_GB2312" w:hAnsi="Calibri" w:cs="仿宋_GB2312" w:hint="eastAsia"/>
          <w:b/>
          <w:kern w:val="0"/>
          <w:sz w:val="32"/>
          <w:szCs w:val="32"/>
        </w:rPr>
        <w:t>八</w:t>
      </w:r>
      <w:r>
        <w:rPr>
          <w:rFonts w:ascii="楷体" w:eastAsia="楷体" w:hAnsi="楷体" w:cs="仿宋_GB2312" w:hint="eastAsia"/>
          <w:b/>
          <w:kern w:val="0"/>
          <w:sz w:val="32"/>
          <w:szCs w:val="32"/>
        </w:rPr>
        <w:t>、</w:t>
      </w:r>
      <w:r>
        <w:rPr>
          <w:rFonts w:ascii="楷体" w:eastAsia="楷体" w:hAnsi="楷体" w:cs="仿宋" w:hint="eastAsia"/>
          <w:b/>
          <w:kern w:val="0"/>
          <w:sz w:val="32"/>
          <w:szCs w:val="32"/>
        </w:rPr>
        <w:t>名词解释</w:t>
      </w:r>
      <w:r>
        <w:rPr>
          <w:rFonts w:ascii="仿宋" w:eastAsia="仿宋" w:hAnsi="仿宋" w:cs="仿宋" w:hint="eastAsia"/>
          <w:kern w:val="0"/>
          <w:sz w:val="32"/>
          <w:szCs w:val="32"/>
        </w:rPr>
        <w:t> </w:t>
      </w:r>
    </w:p>
    <w:p w:rsidR="00CC6A09" w:rsidRDefault="00CB3BC2" w:rsidP="001A3ADA">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lastRenderedPageBreak/>
        <w:t>1、财政拨款收入：指</w:t>
      </w:r>
      <w:r>
        <w:rPr>
          <w:rFonts w:ascii="仿宋" w:eastAsia="仿宋" w:hAnsi="仿宋" w:cs="仿宋" w:hint="eastAsia"/>
          <w:kern w:val="0"/>
          <w:sz w:val="32"/>
          <w:szCs w:val="32"/>
        </w:rPr>
        <w:t>财政当年拨付的资金。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r>
        <w:rPr>
          <w:rFonts w:ascii="仿宋" w:eastAsia="仿宋" w:hAnsi="仿宋" w:cs="微软雅黑" w:hint="eastAsia"/>
          <w:kern w:val="0"/>
          <w:sz w:val="24"/>
          <w:szCs w:val="24"/>
        </w:rPr>
        <w:t xml:space="preserve"> 3</w:t>
      </w:r>
      <w:r>
        <w:rPr>
          <w:rFonts w:ascii="仿宋" w:eastAsia="仿宋" w:hAnsi="仿宋" w:cs="仿宋" w:hint="eastAsia"/>
          <w:b/>
          <w:kern w:val="0"/>
          <w:sz w:val="32"/>
          <w:szCs w:val="32"/>
        </w:rPr>
        <w:t>、年初结转和结余</w:t>
      </w:r>
      <w:r>
        <w:rPr>
          <w:rFonts w:ascii="仿宋" w:eastAsia="仿宋" w:hAnsi="仿宋" w:cs="仿宋" w:hint="eastAsia"/>
          <w:kern w:val="0"/>
          <w:sz w:val="32"/>
          <w:szCs w:val="32"/>
        </w:rPr>
        <w:t>：指以前年度尚未完成，结转到本年仍按照原规定用途继续使用的资金，或项目已完成等产生的结余资金。</w:t>
      </w:r>
      <w:r>
        <w:rPr>
          <w:rFonts w:ascii="仿宋" w:eastAsia="仿宋" w:hAnsi="仿宋" w:cs="仿宋" w:hint="eastAsia"/>
          <w:b/>
          <w:kern w:val="0"/>
          <w:sz w:val="32"/>
          <w:szCs w:val="32"/>
        </w:rPr>
        <w:t> 4、基本支出</w:t>
      </w:r>
      <w:r>
        <w:rPr>
          <w:rFonts w:ascii="仿宋" w:eastAsia="仿宋" w:hAnsi="仿宋" w:cs="仿宋" w:hint="eastAsia"/>
          <w:kern w:val="0"/>
          <w:sz w:val="32"/>
          <w:szCs w:val="32"/>
        </w:rPr>
        <w:t>：指单位为了保障其正常运转、完成日常工作任务而发生的人员支出和公用支出。</w:t>
      </w:r>
      <w:r>
        <w:rPr>
          <w:rFonts w:ascii="仿宋" w:eastAsia="仿宋" w:hAnsi="仿宋" w:cs="仿宋" w:hint="eastAsia"/>
          <w:b/>
          <w:kern w:val="0"/>
          <w:sz w:val="32"/>
          <w:szCs w:val="32"/>
        </w:rPr>
        <w:t> 5、项目支出：</w:t>
      </w:r>
      <w:r>
        <w:rPr>
          <w:rFonts w:ascii="仿宋" w:eastAsia="仿宋" w:hAnsi="仿宋" w:cs="仿宋" w:hint="eastAsia"/>
          <w:kern w:val="0"/>
          <w:sz w:val="32"/>
          <w:szCs w:val="32"/>
        </w:rPr>
        <w:t>指单位为了特定的工作任务和事业发展目标，在基本支出之外所发生的支出。</w:t>
      </w:r>
    </w:p>
    <w:p w:rsidR="00CC6A09" w:rsidRPr="001A3ADA" w:rsidRDefault="00CB3BC2">
      <w:pPr>
        <w:widowControl/>
        <w:spacing w:line="360" w:lineRule="auto"/>
        <w:ind w:firstLineChars="200" w:firstLine="640"/>
        <w:jc w:val="left"/>
        <w:rPr>
          <w:rFonts w:ascii="黑体" w:eastAsia="黑体" w:hAnsi="黑体" w:cs="仿宋"/>
          <w:kern w:val="0"/>
          <w:sz w:val="32"/>
          <w:szCs w:val="32"/>
        </w:rPr>
      </w:pPr>
      <w:r w:rsidRPr="001A3ADA">
        <w:rPr>
          <w:rFonts w:ascii="黑体" w:eastAsia="黑体" w:hAnsi="黑体" w:cs="仿宋" w:hint="eastAsia"/>
          <w:kern w:val="0"/>
          <w:sz w:val="32"/>
          <w:szCs w:val="32"/>
        </w:rPr>
        <w:t>九、其他需要说明的事项</w:t>
      </w:r>
    </w:p>
    <w:p w:rsidR="00CC6A09" w:rsidRDefault="00CB3BC2">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无。</w:t>
      </w:r>
    </w:p>
    <w:sectPr w:rsidR="00CC6A09" w:rsidSect="00CC6A09">
      <w:headerReference w:type="default" r:id="rId8"/>
      <w:pgSz w:w="16839" w:h="11907" w:orient="landscape"/>
      <w:pgMar w:top="1134" w:right="1021" w:bottom="1134" w:left="1021" w:header="851" w:footer="992" w:gutter="0"/>
      <w:cols w:space="0"/>
      <w:docGrid w:type="linesAndChar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DB2" w:rsidRDefault="00C96DB2" w:rsidP="00CC6A09">
      <w:r>
        <w:separator/>
      </w:r>
    </w:p>
  </w:endnote>
  <w:endnote w:type="continuationSeparator" w:id="1">
    <w:p w:rsidR="00C96DB2" w:rsidRDefault="00C96DB2" w:rsidP="00CC6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_GBK">
    <w:altName w:val="hakuyoxingshu7000"/>
    <w:charset w:val="86"/>
    <w:family w:val="script"/>
    <w:pitch w:val="default"/>
    <w:sig w:usb0="00000000" w:usb1="00000000" w:usb2="00000010" w:usb3="00000000" w:csb0="00040000" w:csb1="00000000"/>
  </w:font>
  <w:font w:name="方正书宋_GBK">
    <w:altName w:val="hakuyoxingshu7000"/>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DB2" w:rsidRDefault="00C96DB2" w:rsidP="00CC6A09">
      <w:r>
        <w:separator/>
      </w:r>
    </w:p>
  </w:footnote>
  <w:footnote w:type="continuationSeparator" w:id="1">
    <w:p w:rsidR="00C96DB2" w:rsidRDefault="00C96DB2" w:rsidP="00CC6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09" w:rsidRDefault="00CC6A0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6002D"/>
    <w:multiLevelType w:val="hybridMultilevel"/>
    <w:tmpl w:val="C220E47E"/>
    <w:lvl w:ilvl="0" w:tplc="835837B0">
      <w:start w:val="1"/>
      <w:numFmt w:val="decimal"/>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32884E16"/>
    <w:multiLevelType w:val="hybridMultilevel"/>
    <w:tmpl w:val="FFD66384"/>
    <w:lvl w:ilvl="0" w:tplc="3048C15A">
      <w:start w:val="1"/>
      <w:numFmt w:val="japaneseCounting"/>
      <w:lvlText w:val="%1、"/>
      <w:lvlJc w:val="left"/>
      <w:pPr>
        <w:tabs>
          <w:tab w:val="num" w:pos="645"/>
        </w:tabs>
        <w:ind w:left="645" w:hanging="645"/>
      </w:pPr>
      <w:rPr>
        <w:rFonts w:hint="default"/>
        <w:lang w:val="en-US"/>
      </w:rPr>
    </w:lvl>
    <w:lvl w:ilvl="1" w:tplc="E0C2F382">
      <w:start w:val="4"/>
      <w:numFmt w:val="japaneseCounting"/>
      <w:lvlText w:val="（%2）"/>
      <w:lvlJc w:val="left"/>
      <w:pPr>
        <w:ind w:left="1500" w:hanging="10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AD501D4"/>
    <w:multiLevelType w:val="hybridMultilevel"/>
    <w:tmpl w:val="52C6CEE6"/>
    <w:lvl w:ilvl="0" w:tplc="ED94FAA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8512DE9"/>
    <w:multiLevelType w:val="singleLevel"/>
    <w:tmpl w:val="58512DE9"/>
    <w:lvl w:ilvl="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60"/>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0D6"/>
    <w:rsid w:val="0002622A"/>
    <w:rsid w:val="000646D5"/>
    <w:rsid w:val="0007144E"/>
    <w:rsid w:val="000A6D32"/>
    <w:rsid w:val="000C1E88"/>
    <w:rsid w:val="000C2B52"/>
    <w:rsid w:val="000D0CF1"/>
    <w:rsid w:val="000F29C1"/>
    <w:rsid w:val="000F6F3B"/>
    <w:rsid w:val="00131244"/>
    <w:rsid w:val="00136470"/>
    <w:rsid w:val="001A3ADA"/>
    <w:rsid w:val="001A4DBD"/>
    <w:rsid w:val="001B0707"/>
    <w:rsid w:val="00250192"/>
    <w:rsid w:val="00266CB8"/>
    <w:rsid w:val="00295789"/>
    <w:rsid w:val="002A691E"/>
    <w:rsid w:val="002A6D03"/>
    <w:rsid w:val="002B1BBB"/>
    <w:rsid w:val="002C5E04"/>
    <w:rsid w:val="002C76FB"/>
    <w:rsid w:val="002E3A95"/>
    <w:rsid w:val="00301215"/>
    <w:rsid w:val="00307157"/>
    <w:rsid w:val="00307CE7"/>
    <w:rsid w:val="003237A9"/>
    <w:rsid w:val="00354D52"/>
    <w:rsid w:val="00372A0E"/>
    <w:rsid w:val="00386B0D"/>
    <w:rsid w:val="00393318"/>
    <w:rsid w:val="003949C9"/>
    <w:rsid w:val="003E31CF"/>
    <w:rsid w:val="003F3C17"/>
    <w:rsid w:val="004153CF"/>
    <w:rsid w:val="00497447"/>
    <w:rsid w:val="004A6093"/>
    <w:rsid w:val="004C429D"/>
    <w:rsid w:val="004D363C"/>
    <w:rsid w:val="00501D9B"/>
    <w:rsid w:val="00506341"/>
    <w:rsid w:val="00541AAA"/>
    <w:rsid w:val="00546CED"/>
    <w:rsid w:val="00555D8D"/>
    <w:rsid w:val="005717AA"/>
    <w:rsid w:val="00593EEE"/>
    <w:rsid w:val="005A61D9"/>
    <w:rsid w:val="005D136A"/>
    <w:rsid w:val="0061106D"/>
    <w:rsid w:val="0062621A"/>
    <w:rsid w:val="00640CDA"/>
    <w:rsid w:val="00685811"/>
    <w:rsid w:val="006A1DD2"/>
    <w:rsid w:val="006A3040"/>
    <w:rsid w:val="006B10C1"/>
    <w:rsid w:val="006B3BC8"/>
    <w:rsid w:val="006D1C5B"/>
    <w:rsid w:val="006E7454"/>
    <w:rsid w:val="00701C8B"/>
    <w:rsid w:val="00750A64"/>
    <w:rsid w:val="007A507B"/>
    <w:rsid w:val="007C707C"/>
    <w:rsid w:val="007D674B"/>
    <w:rsid w:val="007D6BF0"/>
    <w:rsid w:val="007F0D9A"/>
    <w:rsid w:val="00803A2E"/>
    <w:rsid w:val="008058DC"/>
    <w:rsid w:val="00805C29"/>
    <w:rsid w:val="0081148E"/>
    <w:rsid w:val="00821D25"/>
    <w:rsid w:val="00897DFB"/>
    <w:rsid w:val="008C3E4A"/>
    <w:rsid w:val="008C6939"/>
    <w:rsid w:val="008C7744"/>
    <w:rsid w:val="008C7C1B"/>
    <w:rsid w:val="008D1062"/>
    <w:rsid w:val="008D4243"/>
    <w:rsid w:val="008D79C0"/>
    <w:rsid w:val="00916364"/>
    <w:rsid w:val="00986EFD"/>
    <w:rsid w:val="009C37E7"/>
    <w:rsid w:val="00A05739"/>
    <w:rsid w:val="00A07D70"/>
    <w:rsid w:val="00A2155D"/>
    <w:rsid w:val="00A266C6"/>
    <w:rsid w:val="00A33097"/>
    <w:rsid w:val="00A37AEA"/>
    <w:rsid w:val="00A412A4"/>
    <w:rsid w:val="00A44D19"/>
    <w:rsid w:val="00A507A6"/>
    <w:rsid w:val="00A51716"/>
    <w:rsid w:val="00A55EB9"/>
    <w:rsid w:val="00A7466F"/>
    <w:rsid w:val="00AA64D7"/>
    <w:rsid w:val="00AB43AC"/>
    <w:rsid w:val="00AE448B"/>
    <w:rsid w:val="00AF2732"/>
    <w:rsid w:val="00B07F04"/>
    <w:rsid w:val="00B32888"/>
    <w:rsid w:val="00B60249"/>
    <w:rsid w:val="00B60896"/>
    <w:rsid w:val="00B76B4C"/>
    <w:rsid w:val="00BF2BA6"/>
    <w:rsid w:val="00C0033A"/>
    <w:rsid w:val="00C06890"/>
    <w:rsid w:val="00C24EC8"/>
    <w:rsid w:val="00C454F9"/>
    <w:rsid w:val="00C51642"/>
    <w:rsid w:val="00C61522"/>
    <w:rsid w:val="00C96DB2"/>
    <w:rsid w:val="00CA5D72"/>
    <w:rsid w:val="00CB3BC2"/>
    <w:rsid w:val="00CC2D9D"/>
    <w:rsid w:val="00CC6A09"/>
    <w:rsid w:val="00CD6C79"/>
    <w:rsid w:val="00D03FD0"/>
    <w:rsid w:val="00D27DFB"/>
    <w:rsid w:val="00D3650E"/>
    <w:rsid w:val="00D853F9"/>
    <w:rsid w:val="00D909FF"/>
    <w:rsid w:val="00D9395A"/>
    <w:rsid w:val="00D96688"/>
    <w:rsid w:val="00DD3704"/>
    <w:rsid w:val="00DD3EC6"/>
    <w:rsid w:val="00DE56E4"/>
    <w:rsid w:val="00DF7AA1"/>
    <w:rsid w:val="00E412A3"/>
    <w:rsid w:val="00E810D6"/>
    <w:rsid w:val="00E90041"/>
    <w:rsid w:val="00EC7968"/>
    <w:rsid w:val="00EF53CE"/>
    <w:rsid w:val="00F27DDC"/>
    <w:rsid w:val="00F33E28"/>
    <w:rsid w:val="00F41F3E"/>
    <w:rsid w:val="00F52FCC"/>
    <w:rsid w:val="00F80EB0"/>
    <w:rsid w:val="00F815A6"/>
    <w:rsid w:val="00F924B6"/>
    <w:rsid w:val="00F92AA1"/>
    <w:rsid w:val="00FA2E81"/>
    <w:rsid w:val="00FB0A9A"/>
    <w:rsid w:val="00FE020D"/>
    <w:rsid w:val="00FF4815"/>
    <w:rsid w:val="013B67CD"/>
    <w:rsid w:val="01CA412B"/>
    <w:rsid w:val="026B3F17"/>
    <w:rsid w:val="037D399A"/>
    <w:rsid w:val="03B213E5"/>
    <w:rsid w:val="044701AC"/>
    <w:rsid w:val="06096D52"/>
    <w:rsid w:val="06550E5D"/>
    <w:rsid w:val="06680F39"/>
    <w:rsid w:val="06930B90"/>
    <w:rsid w:val="0726741C"/>
    <w:rsid w:val="0794691E"/>
    <w:rsid w:val="08D34D69"/>
    <w:rsid w:val="09C07A2F"/>
    <w:rsid w:val="09E50DB9"/>
    <w:rsid w:val="0B923CED"/>
    <w:rsid w:val="0BB759F9"/>
    <w:rsid w:val="0CBF7A43"/>
    <w:rsid w:val="0DD4180B"/>
    <w:rsid w:val="0DDE5EF8"/>
    <w:rsid w:val="11807E93"/>
    <w:rsid w:val="12C53CE6"/>
    <w:rsid w:val="130B706D"/>
    <w:rsid w:val="139106CF"/>
    <w:rsid w:val="13DE0FA8"/>
    <w:rsid w:val="13F52BF3"/>
    <w:rsid w:val="140B2ED0"/>
    <w:rsid w:val="163506CD"/>
    <w:rsid w:val="17252863"/>
    <w:rsid w:val="175940C0"/>
    <w:rsid w:val="176A2DEB"/>
    <w:rsid w:val="17BD6DFD"/>
    <w:rsid w:val="17C16AC9"/>
    <w:rsid w:val="180D78B9"/>
    <w:rsid w:val="186630B8"/>
    <w:rsid w:val="1A715922"/>
    <w:rsid w:val="1AEF7278"/>
    <w:rsid w:val="1B131AC6"/>
    <w:rsid w:val="1B2A5EA4"/>
    <w:rsid w:val="1CC97251"/>
    <w:rsid w:val="1CEB0A1C"/>
    <w:rsid w:val="1E8167C1"/>
    <w:rsid w:val="1EAA0AE1"/>
    <w:rsid w:val="1F45494B"/>
    <w:rsid w:val="20B43F44"/>
    <w:rsid w:val="20B97FD9"/>
    <w:rsid w:val="21B66276"/>
    <w:rsid w:val="21F615DB"/>
    <w:rsid w:val="228819EE"/>
    <w:rsid w:val="2487500B"/>
    <w:rsid w:val="2716314B"/>
    <w:rsid w:val="288A4B30"/>
    <w:rsid w:val="28E516DB"/>
    <w:rsid w:val="299267B6"/>
    <w:rsid w:val="2AD57C75"/>
    <w:rsid w:val="2AEC5CE4"/>
    <w:rsid w:val="2BAA47A7"/>
    <w:rsid w:val="2DCE40BA"/>
    <w:rsid w:val="2E066AE5"/>
    <w:rsid w:val="2E2777CE"/>
    <w:rsid w:val="2EE04A84"/>
    <w:rsid w:val="31D059F4"/>
    <w:rsid w:val="32C36785"/>
    <w:rsid w:val="332A0BBD"/>
    <w:rsid w:val="3387759D"/>
    <w:rsid w:val="34924273"/>
    <w:rsid w:val="351C5D1D"/>
    <w:rsid w:val="357B5A09"/>
    <w:rsid w:val="35F91204"/>
    <w:rsid w:val="36DF5EE5"/>
    <w:rsid w:val="38963AA1"/>
    <w:rsid w:val="390B2F4C"/>
    <w:rsid w:val="39461E7C"/>
    <w:rsid w:val="39A75722"/>
    <w:rsid w:val="3B2F595B"/>
    <w:rsid w:val="3B6E7B6E"/>
    <w:rsid w:val="3C712CD5"/>
    <w:rsid w:val="3CEC5D53"/>
    <w:rsid w:val="3D7F2045"/>
    <w:rsid w:val="3E01287C"/>
    <w:rsid w:val="42134CBB"/>
    <w:rsid w:val="421B4BB3"/>
    <w:rsid w:val="439A228F"/>
    <w:rsid w:val="441C57E9"/>
    <w:rsid w:val="44240E6E"/>
    <w:rsid w:val="44986D47"/>
    <w:rsid w:val="456A5D0D"/>
    <w:rsid w:val="457C0C14"/>
    <w:rsid w:val="45B90BF3"/>
    <w:rsid w:val="460143F1"/>
    <w:rsid w:val="475B18CD"/>
    <w:rsid w:val="48F36C30"/>
    <w:rsid w:val="4960260B"/>
    <w:rsid w:val="4A4F1F05"/>
    <w:rsid w:val="4B7040C7"/>
    <w:rsid w:val="4CA957E7"/>
    <w:rsid w:val="4CCC0ED6"/>
    <w:rsid w:val="4D3E509A"/>
    <w:rsid w:val="4D4D67C6"/>
    <w:rsid w:val="4D9730D4"/>
    <w:rsid w:val="4E4335D2"/>
    <w:rsid w:val="4FAF796B"/>
    <w:rsid w:val="529663F2"/>
    <w:rsid w:val="536772A0"/>
    <w:rsid w:val="56FA2CCC"/>
    <w:rsid w:val="58F0567B"/>
    <w:rsid w:val="59AF56D7"/>
    <w:rsid w:val="5A232646"/>
    <w:rsid w:val="5A6C7974"/>
    <w:rsid w:val="5B2B3FCD"/>
    <w:rsid w:val="5BAE356C"/>
    <w:rsid w:val="5CB07A05"/>
    <w:rsid w:val="5ED17601"/>
    <w:rsid w:val="612F2391"/>
    <w:rsid w:val="61897173"/>
    <w:rsid w:val="61912612"/>
    <w:rsid w:val="63F21B1B"/>
    <w:rsid w:val="65493192"/>
    <w:rsid w:val="666C26EF"/>
    <w:rsid w:val="66FB7067"/>
    <w:rsid w:val="6B511389"/>
    <w:rsid w:val="6D5763C1"/>
    <w:rsid w:val="6D81148F"/>
    <w:rsid w:val="6E8006EE"/>
    <w:rsid w:val="6ECC4D84"/>
    <w:rsid w:val="70BA2DA1"/>
    <w:rsid w:val="71333626"/>
    <w:rsid w:val="71B87B2B"/>
    <w:rsid w:val="729B4F6A"/>
    <w:rsid w:val="733E01F4"/>
    <w:rsid w:val="7424079F"/>
    <w:rsid w:val="74D4598A"/>
    <w:rsid w:val="76FD3FC3"/>
    <w:rsid w:val="773221DC"/>
    <w:rsid w:val="7A450B21"/>
    <w:rsid w:val="7AA5545A"/>
    <w:rsid w:val="7B00734A"/>
    <w:rsid w:val="7BAA5900"/>
    <w:rsid w:val="7D9A3104"/>
    <w:rsid w:val="7DB94919"/>
    <w:rsid w:val="7E4317C4"/>
    <w:rsid w:val="7F3348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CC6A09"/>
    <w:pPr>
      <w:ind w:leftChars="2500" w:left="100"/>
    </w:pPr>
  </w:style>
  <w:style w:type="paragraph" w:styleId="a4">
    <w:name w:val="footer"/>
    <w:basedOn w:val="a"/>
    <w:link w:val="Char0"/>
    <w:unhideWhenUsed/>
    <w:qFormat/>
    <w:rsid w:val="00CC6A09"/>
    <w:pPr>
      <w:tabs>
        <w:tab w:val="center" w:pos="4153"/>
        <w:tab w:val="right" w:pos="8306"/>
      </w:tabs>
      <w:snapToGrid w:val="0"/>
      <w:jc w:val="left"/>
    </w:pPr>
    <w:rPr>
      <w:sz w:val="18"/>
      <w:szCs w:val="18"/>
    </w:rPr>
  </w:style>
  <w:style w:type="paragraph" w:styleId="a5">
    <w:name w:val="header"/>
    <w:basedOn w:val="a"/>
    <w:link w:val="Char1"/>
    <w:unhideWhenUsed/>
    <w:qFormat/>
    <w:rsid w:val="00CC6A0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CC6A09"/>
  </w:style>
  <w:style w:type="paragraph" w:styleId="2">
    <w:name w:val="toc 2"/>
    <w:basedOn w:val="a"/>
    <w:next w:val="a"/>
    <w:uiPriority w:val="39"/>
    <w:unhideWhenUsed/>
    <w:qFormat/>
    <w:rsid w:val="00CC6A09"/>
    <w:pPr>
      <w:ind w:leftChars="200" w:left="420"/>
    </w:pPr>
  </w:style>
  <w:style w:type="character" w:customStyle="1" w:styleId="Char1">
    <w:name w:val="页眉 Char"/>
    <w:basedOn w:val="a0"/>
    <w:link w:val="a5"/>
    <w:qFormat/>
    <w:rsid w:val="00CC6A09"/>
    <w:rPr>
      <w:sz w:val="18"/>
      <w:szCs w:val="18"/>
    </w:rPr>
  </w:style>
  <w:style w:type="character" w:customStyle="1" w:styleId="Char0">
    <w:name w:val="页脚 Char"/>
    <w:basedOn w:val="a0"/>
    <w:link w:val="a4"/>
    <w:qFormat/>
    <w:rsid w:val="00CC6A09"/>
    <w:rPr>
      <w:sz w:val="18"/>
      <w:szCs w:val="18"/>
    </w:rPr>
  </w:style>
  <w:style w:type="paragraph" w:customStyle="1" w:styleId="10">
    <w:name w:val="列出段落1"/>
    <w:basedOn w:val="a"/>
    <w:uiPriority w:val="99"/>
    <w:unhideWhenUsed/>
    <w:qFormat/>
    <w:rsid w:val="00CC6A09"/>
    <w:pPr>
      <w:ind w:firstLineChars="200" w:firstLine="420"/>
    </w:pPr>
  </w:style>
  <w:style w:type="paragraph" w:styleId="a6">
    <w:name w:val="List Paragraph"/>
    <w:basedOn w:val="a"/>
    <w:uiPriority w:val="99"/>
    <w:unhideWhenUsed/>
    <w:rsid w:val="00CC6A09"/>
    <w:pPr>
      <w:ind w:firstLineChars="200" w:firstLine="420"/>
    </w:pPr>
  </w:style>
  <w:style w:type="character" w:customStyle="1" w:styleId="Char">
    <w:name w:val="日期 Char"/>
    <w:basedOn w:val="a0"/>
    <w:link w:val="a3"/>
    <w:uiPriority w:val="99"/>
    <w:semiHidden/>
    <w:rsid w:val="00CC6A0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16</Pages>
  <Words>1214</Words>
  <Characters>6921</Characters>
  <Application>Microsoft Office Word</Application>
  <DocSecurity>0</DocSecurity>
  <Lines>57</Lines>
  <Paragraphs>16</Paragraphs>
  <ScaleCrop>false</ScaleCrop>
  <Company>微软中国</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38</cp:revision>
  <cp:lastPrinted>2016-04-01T02:44:00Z</cp:lastPrinted>
  <dcterms:created xsi:type="dcterms:W3CDTF">2018-04-02T01:31:00Z</dcterms:created>
  <dcterms:modified xsi:type="dcterms:W3CDTF">2021-05-17T10:41:00Z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