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09" w:rsidRDefault="002C76FB">
      <w:pPr>
        <w:ind w:firstLineChars="200" w:firstLine="723"/>
        <w:jc w:val="center"/>
        <w:rPr>
          <w:rFonts w:asciiTheme="minorEastAsia" w:hAnsiTheme="minorEastAsia" w:cstheme="minorEastAsia"/>
          <w:b/>
          <w:bCs/>
          <w:kern w:val="0"/>
          <w:sz w:val="36"/>
          <w:szCs w:val="36"/>
        </w:rPr>
      </w:pPr>
      <w:r>
        <w:rPr>
          <w:rFonts w:asciiTheme="minorEastAsia" w:hAnsiTheme="minorEastAsia" w:cstheme="minorEastAsia" w:hint="eastAsia"/>
          <w:b/>
          <w:bCs/>
          <w:kern w:val="0"/>
          <w:sz w:val="36"/>
          <w:szCs w:val="36"/>
        </w:rPr>
        <w:t>成安县科技和工业信息化局</w:t>
      </w:r>
    </w:p>
    <w:p w:rsidR="00CC6A09" w:rsidRDefault="00CB3BC2">
      <w:pPr>
        <w:ind w:firstLineChars="200" w:firstLine="723"/>
        <w:jc w:val="center"/>
        <w:rPr>
          <w:rFonts w:asciiTheme="minorEastAsia" w:hAnsiTheme="minorEastAsia" w:cstheme="minorEastAsia"/>
          <w:b/>
          <w:bCs/>
          <w:kern w:val="0"/>
          <w:sz w:val="36"/>
          <w:szCs w:val="36"/>
        </w:rPr>
      </w:pPr>
      <w:r>
        <w:rPr>
          <w:rFonts w:asciiTheme="minorEastAsia" w:hAnsiTheme="minorEastAsia" w:cstheme="minorEastAsia" w:hint="eastAsia"/>
          <w:b/>
          <w:bCs/>
          <w:kern w:val="0"/>
          <w:sz w:val="36"/>
          <w:szCs w:val="36"/>
        </w:rPr>
        <w:t>201</w:t>
      </w:r>
      <w:r w:rsidR="002C76FB">
        <w:rPr>
          <w:rFonts w:asciiTheme="minorEastAsia" w:hAnsiTheme="minorEastAsia" w:cstheme="minorEastAsia" w:hint="eastAsia"/>
          <w:b/>
          <w:bCs/>
          <w:kern w:val="0"/>
          <w:sz w:val="36"/>
          <w:szCs w:val="36"/>
        </w:rPr>
        <w:t>9</w:t>
      </w:r>
      <w:r>
        <w:rPr>
          <w:rFonts w:asciiTheme="minorEastAsia" w:hAnsiTheme="minorEastAsia" w:cstheme="minorEastAsia" w:hint="eastAsia"/>
          <w:b/>
          <w:bCs/>
          <w:kern w:val="0"/>
          <w:sz w:val="36"/>
          <w:szCs w:val="36"/>
        </w:rPr>
        <w:t>年部门预算公开情况说明</w:t>
      </w:r>
    </w:p>
    <w:p w:rsidR="00CC6A09" w:rsidRDefault="00CB3BC2">
      <w:pPr>
        <w:ind w:firstLineChars="200" w:firstLine="640"/>
        <w:jc w:val="left"/>
        <w:rPr>
          <w:rFonts w:ascii="仿宋" w:eastAsia="仿宋" w:hAnsi="仿宋" w:cs="仿宋_GB2312"/>
          <w:kern w:val="0"/>
          <w:sz w:val="32"/>
          <w:szCs w:val="32"/>
        </w:rPr>
      </w:pPr>
      <w:r>
        <w:rPr>
          <w:rFonts w:ascii="仿宋" w:eastAsia="仿宋" w:hAnsi="仿宋" w:cs="仿宋_GB2312"/>
          <w:sz w:val="32"/>
          <w:szCs w:val="32"/>
        </w:rPr>
        <w:t>按照《预算法》有关规定</w:t>
      </w:r>
      <w:r>
        <w:rPr>
          <w:rFonts w:ascii="仿宋" w:eastAsia="仿宋" w:hAnsi="仿宋" w:cs="仿宋_GB2312" w:hint="eastAsia"/>
          <w:sz w:val="32"/>
          <w:szCs w:val="32"/>
        </w:rPr>
        <w:t>和</w:t>
      </w:r>
      <w:r>
        <w:rPr>
          <w:rFonts w:ascii="仿宋" w:eastAsia="仿宋" w:hAnsi="仿宋" w:cs="楷体_GB2312"/>
          <w:sz w:val="32"/>
          <w:szCs w:val="32"/>
        </w:rPr>
        <w:t>财政部关于印发《地方预决算公开操作规程》的通知，</w:t>
      </w:r>
      <w:r>
        <w:rPr>
          <w:rFonts w:ascii="仿宋" w:eastAsia="仿宋" w:hAnsi="仿宋" w:cs="仿宋_GB2312"/>
          <w:kern w:val="0"/>
          <w:sz w:val="32"/>
          <w:szCs w:val="32"/>
        </w:rPr>
        <w:t>现将</w:t>
      </w:r>
      <w:r>
        <w:rPr>
          <w:rFonts w:ascii="仿宋" w:eastAsia="仿宋" w:hAnsi="仿宋" w:cs="仿宋_GB2312" w:hint="eastAsia"/>
          <w:kern w:val="0"/>
          <w:sz w:val="32"/>
          <w:szCs w:val="32"/>
        </w:rPr>
        <w:t>成安县</w:t>
      </w:r>
      <w:r w:rsidR="002C76FB">
        <w:rPr>
          <w:rFonts w:ascii="仿宋" w:eastAsia="仿宋" w:hAnsi="仿宋" w:cs="仿宋_GB2312" w:hint="eastAsia"/>
          <w:kern w:val="0"/>
          <w:sz w:val="32"/>
          <w:szCs w:val="32"/>
        </w:rPr>
        <w:t>科技和工业信息化局</w:t>
      </w:r>
      <w:r>
        <w:rPr>
          <w:rFonts w:ascii="仿宋" w:eastAsia="仿宋" w:hAnsi="仿宋" w:cs="仿宋_GB2312"/>
          <w:kern w:val="0"/>
          <w:sz w:val="32"/>
          <w:szCs w:val="32"/>
        </w:rPr>
        <w:t>201</w:t>
      </w:r>
      <w:r w:rsidR="002C76FB">
        <w:rPr>
          <w:rFonts w:ascii="仿宋" w:eastAsia="仿宋" w:hAnsi="仿宋" w:cs="仿宋_GB2312" w:hint="eastAsia"/>
          <w:kern w:val="0"/>
          <w:sz w:val="32"/>
          <w:szCs w:val="32"/>
        </w:rPr>
        <w:t>9</w:t>
      </w:r>
      <w:r>
        <w:rPr>
          <w:rFonts w:ascii="仿宋" w:eastAsia="仿宋" w:hAnsi="仿宋" w:cs="仿宋_GB2312"/>
          <w:kern w:val="0"/>
          <w:sz w:val="32"/>
          <w:szCs w:val="32"/>
        </w:rPr>
        <w:t>年部门预算公开如下</w:t>
      </w:r>
      <w:r>
        <w:rPr>
          <w:rFonts w:ascii="仿宋" w:eastAsia="仿宋" w:hAnsi="仿宋" w:cs="仿宋_GB2312" w:hint="eastAsia"/>
          <w:kern w:val="0"/>
          <w:sz w:val="32"/>
          <w:szCs w:val="32"/>
        </w:rPr>
        <w:t>：</w:t>
      </w:r>
    </w:p>
    <w:p w:rsidR="002C76FB" w:rsidRDefault="002C76FB" w:rsidP="002C76FB">
      <w:pPr>
        <w:spacing w:line="276" w:lineRule="auto"/>
        <w:ind w:firstLineChars="150" w:firstLine="482"/>
        <w:rPr>
          <w:rFonts w:ascii="楷体" w:eastAsia="楷体" w:hAnsi="楷体" w:cs="Calibri"/>
          <w:b/>
          <w:kern w:val="0"/>
          <w:sz w:val="32"/>
          <w:szCs w:val="32"/>
        </w:rPr>
      </w:pPr>
      <w:r>
        <w:rPr>
          <w:rFonts w:ascii="楷体" w:eastAsia="楷体" w:hAnsi="楷体" w:cs="Calibri" w:hint="eastAsia"/>
          <w:b/>
          <w:kern w:val="0"/>
          <w:sz w:val="32"/>
          <w:szCs w:val="32"/>
        </w:rPr>
        <w:t>一、</w:t>
      </w:r>
      <w:r w:rsidR="00CB3BC2">
        <w:rPr>
          <w:rFonts w:ascii="楷体" w:eastAsia="楷体" w:hAnsi="楷体" w:cs="Calibri" w:hint="eastAsia"/>
          <w:b/>
          <w:kern w:val="0"/>
          <w:sz w:val="32"/>
          <w:szCs w:val="32"/>
        </w:rPr>
        <w:t>部门职责及机构设置情况</w:t>
      </w:r>
    </w:p>
    <w:p w:rsidR="002C76FB" w:rsidRPr="000E0CBF" w:rsidRDefault="002C76FB" w:rsidP="002C76FB">
      <w:pPr>
        <w:spacing w:line="276" w:lineRule="auto"/>
        <w:ind w:firstLineChars="150" w:firstLine="480"/>
        <w:rPr>
          <w:rFonts w:ascii="仿宋" w:eastAsia="仿宋" w:hAnsi="仿宋" w:cs="Times New Roman"/>
          <w:spacing w:val="6"/>
          <w:sz w:val="32"/>
          <w:szCs w:val="32"/>
        </w:rPr>
      </w:pPr>
      <w:r w:rsidRPr="000E0CBF">
        <w:rPr>
          <w:rFonts w:ascii="仿宋" w:eastAsia="仿宋" w:hAnsi="仿宋" w:cs="Times New Roman" w:hint="eastAsia"/>
          <w:sz w:val="32"/>
          <w:szCs w:val="32"/>
        </w:rPr>
        <w:t>（一）贯彻落实创新驱动发展战略方针，拟订科技发展、引进国外智力规划和政策并组织实施，</w:t>
      </w:r>
      <w:r w:rsidRPr="000E0CBF">
        <w:rPr>
          <w:rFonts w:ascii="仿宋" w:eastAsia="仿宋" w:hAnsi="仿宋" w:cs="Times New Roman"/>
          <w:spacing w:val="6"/>
          <w:sz w:val="32"/>
          <w:szCs w:val="32"/>
        </w:rPr>
        <w:t>起草</w:t>
      </w:r>
      <w:r w:rsidRPr="000E0CBF">
        <w:rPr>
          <w:rFonts w:ascii="仿宋" w:eastAsia="仿宋" w:hAnsi="仿宋" w:cs="Times New Roman" w:hint="eastAsia"/>
          <w:spacing w:val="6"/>
          <w:sz w:val="32"/>
          <w:szCs w:val="32"/>
        </w:rPr>
        <w:t>有关</w:t>
      </w:r>
      <w:r w:rsidRPr="000E0CBF">
        <w:rPr>
          <w:rFonts w:ascii="仿宋" w:eastAsia="仿宋" w:hAnsi="仿宋" w:cs="Times New Roman"/>
          <w:spacing w:val="6"/>
          <w:sz w:val="32"/>
          <w:szCs w:val="32"/>
        </w:rPr>
        <w:t>科技</w:t>
      </w:r>
      <w:r w:rsidRPr="000E0CBF">
        <w:rPr>
          <w:rFonts w:ascii="仿宋" w:eastAsia="仿宋" w:hAnsi="仿宋" w:cs="Times New Roman" w:hint="eastAsia"/>
          <w:spacing w:val="6"/>
          <w:sz w:val="32"/>
          <w:szCs w:val="32"/>
        </w:rPr>
        <w:t>方面的</w:t>
      </w:r>
      <w:r w:rsidRPr="000E0CBF">
        <w:rPr>
          <w:rFonts w:ascii="仿宋" w:eastAsia="仿宋" w:hAnsi="仿宋" w:cs="Times New Roman"/>
          <w:spacing w:val="6"/>
          <w:sz w:val="32"/>
          <w:szCs w:val="32"/>
        </w:rPr>
        <w:t>地方</w:t>
      </w:r>
      <w:r w:rsidRPr="000E0CBF">
        <w:rPr>
          <w:rFonts w:ascii="仿宋" w:eastAsia="仿宋" w:hAnsi="仿宋" w:cs="Times New Roman" w:hint="eastAsia"/>
          <w:spacing w:val="6"/>
          <w:sz w:val="32"/>
          <w:szCs w:val="32"/>
        </w:rPr>
        <w:t>性</w:t>
      </w:r>
      <w:r w:rsidRPr="000E0CBF">
        <w:rPr>
          <w:rFonts w:ascii="仿宋" w:eastAsia="仿宋" w:hAnsi="仿宋" w:cs="Times New Roman"/>
          <w:spacing w:val="6"/>
          <w:sz w:val="32"/>
          <w:szCs w:val="32"/>
        </w:rPr>
        <w:t>法规、政府规章</w:t>
      </w:r>
      <w:r w:rsidRPr="000E0CBF">
        <w:rPr>
          <w:rFonts w:ascii="仿宋" w:eastAsia="仿宋" w:hAnsi="仿宋" w:cs="Times New Roman" w:hint="eastAsia"/>
          <w:spacing w:val="6"/>
          <w:sz w:val="32"/>
          <w:szCs w:val="32"/>
        </w:rPr>
        <w:t>草案</w:t>
      </w:r>
      <w:r w:rsidRPr="000E0CBF">
        <w:rPr>
          <w:rFonts w:ascii="仿宋" w:eastAsia="仿宋" w:hAnsi="仿宋" w:cs="Times New Roman"/>
          <w:spacing w:val="6"/>
          <w:sz w:val="32"/>
          <w:szCs w:val="32"/>
        </w:rPr>
        <w:t>。</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w:t>
      </w:r>
      <w:r>
        <w:rPr>
          <w:rFonts w:ascii="仿宋" w:eastAsia="仿宋" w:hAnsi="仿宋" w:cs="Times New Roman" w:hint="eastAsia"/>
          <w:sz w:val="32"/>
          <w:szCs w:val="32"/>
        </w:rPr>
        <w:t>县</w:t>
      </w:r>
      <w:r w:rsidRPr="000E0CBF">
        <w:rPr>
          <w:rFonts w:ascii="仿宋" w:eastAsia="仿宋" w:hAnsi="仿宋" w:cs="Times New Roman" w:hint="eastAsia"/>
          <w:sz w:val="32"/>
          <w:szCs w:val="32"/>
        </w:rPr>
        <w:t>重大科技决策咨询制度建设。拟订科学普及和科学传播规划、政策。</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（三）会同有关部门</w:t>
      </w:r>
      <w:r>
        <w:rPr>
          <w:rFonts w:ascii="仿宋" w:eastAsia="仿宋" w:hAnsi="仿宋" w:cs="Times New Roman" w:hint="eastAsia"/>
          <w:sz w:val="32"/>
          <w:szCs w:val="32"/>
        </w:rPr>
        <w:t>提出优化配置科技资源的政策措施建议，推动多元化科技投入体系建设</w:t>
      </w:r>
      <w:r w:rsidRPr="000E0CBF">
        <w:rPr>
          <w:rFonts w:ascii="仿宋" w:eastAsia="仿宋" w:hAnsi="仿宋" w:cs="Times New Roman" w:hint="eastAsia"/>
          <w:sz w:val="32"/>
          <w:szCs w:val="32"/>
        </w:rPr>
        <w:t>。</w:t>
      </w:r>
      <w:r>
        <w:rPr>
          <w:rFonts w:ascii="仿宋" w:eastAsia="仿宋" w:hAnsi="仿宋" w:cs="Times New Roman" w:hint="eastAsia"/>
          <w:sz w:val="32"/>
          <w:szCs w:val="32"/>
        </w:rPr>
        <w:t>负责科学技术研究与开发经费的分配和管理，负责科技专项经费的管理。</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（四）编制</w:t>
      </w:r>
      <w:r>
        <w:rPr>
          <w:rFonts w:ascii="仿宋" w:eastAsia="仿宋" w:hAnsi="仿宋" w:cs="Times New Roman" w:hint="eastAsia"/>
          <w:sz w:val="32"/>
          <w:szCs w:val="32"/>
        </w:rPr>
        <w:t>县</w:t>
      </w:r>
      <w:r w:rsidRPr="000E0CBF">
        <w:rPr>
          <w:rFonts w:ascii="仿宋" w:eastAsia="仿宋" w:hAnsi="仿宋" w:cs="Times New Roman" w:hint="eastAsia"/>
          <w:sz w:val="32"/>
          <w:szCs w:val="32"/>
        </w:rPr>
        <w:t>重大科技项目规划并监督实施，统筹关键共性技术、前沿引领技术、现代工程技术、颠覆性技术研发和创新，牵头组织重大技术攻关和成果应用示范。</w:t>
      </w:r>
    </w:p>
    <w:p w:rsidR="002C76FB"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五</w:t>
      </w:r>
      <w:r w:rsidRPr="000E0CBF">
        <w:rPr>
          <w:rFonts w:ascii="仿宋" w:eastAsia="仿宋" w:hAnsi="仿宋" w:cs="Times New Roman" w:hint="eastAsia"/>
          <w:sz w:val="32"/>
          <w:szCs w:val="32"/>
        </w:rPr>
        <w:t>）组织拟订高新技术发展及产业化、科技促进农业农村和社会发展的规划、政策和措施。组织开</w:t>
      </w:r>
      <w:r w:rsidRPr="000E0CBF">
        <w:rPr>
          <w:rFonts w:ascii="仿宋" w:eastAsia="仿宋" w:hAnsi="仿宋" w:cs="Times New Roman" w:hint="eastAsia"/>
          <w:sz w:val="32"/>
          <w:szCs w:val="32"/>
        </w:rPr>
        <w:lastRenderedPageBreak/>
        <w:t>展重点领域技术发展需求分析，提出重大任务并监督实施。</w:t>
      </w:r>
    </w:p>
    <w:p w:rsidR="002C76FB"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六</w:t>
      </w:r>
      <w:r w:rsidRPr="000E0CBF">
        <w:rPr>
          <w:rFonts w:ascii="仿宋" w:eastAsia="仿宋" w:hAnsi="仿宋" w:cs="Times New Roman" w:hint="eastAsia"/>
          <w:sz w:val="32"/>
          <w:szCs w:val="32"/>
        </w:rPr>
        <w:t>）拟订科技成果转移转化和促进产学研结合的相关政策措施并监督实施。</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七</w:t>
      </w:r>
      <w:r w:rsidRPr="000E0CBF">
        <w:rPr>
          <w:rFonts w:ascii="仿宋" w:eastAsia="仿宋" w:hAnsi="仿宋" w:cs="Times New Roman" w:hint="eastAsia"/>
          <w:sz w:val="32"/>
          <w:szCs w:val="32"/>
        </w:rPr>
        <w:t>）统筹区域科技创新体系建设，指导区域创新发展、科技资源合理布局和协同创新能力建设。</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八</w:t>
      </w:r>
      <w:r w:rsidRPr="000E0CBF">
        <w:rPr>
          <w:rFonts w:ascii="仿宋" w:eastAsia="仿宋" w:hAnsi="仿宋" w:cs="Times New Roman" w:hint="eastAsia"/>
          <w:sz w:val="32"/>
          <w:szCs w:val="32"/>
        </w:rPr>
        <w:t xml:space="preserve">）拟订国际科技合作与创新能力开放合作的规划、政策和措施，组织开展国际科技合作交流。指导相关部门对外科技合作交流工作。 </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九</w:t>
      </w:r>
      <w:r w:rsidRPr="000E0CBF">
        <w:rPr>
          <w:rFonts w:ascii="仿宋" w:eastAsia="仿宋" w:hAnsi="仿宋" w:cs="Times New Roman" w:hint="eastAsia"/>
          <w:sz w:val="32"/>
          <w:szCs w:val="32"/>
        </w:rPr>
        <w:t xml:space="preserve">）会同有关部门拟订科技人才队伍建设规划和政策，建立健全科技人才评价和激励机制，组织实施科技人才计划，推动高端科技创新人才队伍建设。 </w:t>
      </w:r>
    </w:p>
    <w:p w:rsidR="002C76FB"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（十）负责科学技术奖的</w:t>
      </w:r>
      <w:r>
        <w:rPr>
          <w:rFonts w:ascii="仿宋" w:eastAsia="仿宋" w:hAnsi="仿宋" w:cs="Times New Roman" w:hint="eastAsia"/>
          <w:sz w:val="32"/>
          <w:szCs w:val="32"/>
        </w:rPr>
        <w:t>申报</w:t>
      </w:r>
      <w:r w:rsidRPr="000E0CBF">
        <w:rPr>
          <w:rFonts w:ascii="仿宋" w:eastAsia="仿宋" w:hAnsi="仿宋" w:cs="Times New Roman" w:hint="eastAsia"/>
          <w:sz w:val="32"/>
          <w:szCs w:val="32"/>
        </w:rPr>
        <w:t>组织工作，承担国家</w:t>
      </w:r>
      <w:r>
        <w:rPr>
          <w:rFonts w:ascii="仿宋" w:eastAsia="仿宋" w:hAnsi="仿宋" w:cs="Times New Roman" w:hint="eastAsia"/>
          <w:sz w:val="32"/>
          <w:szCs w:val="32"/>
        </w:rPr>
        <w:t>、省、市</w:t>
      </w:r>
      <w:r w:rsidRPr="000E0CBF">
        <w:rPr>
          <w:rFonts w:ascii="仿宋" w:eastAsia="仿宋" w:hAnsi="仿宋" w:cs="Times New Roman" w:hint="eastAsia"/>
          <w:sz w:val="32"/>
          <w:szCs w:val="32"/>
        </w:rPr>
        <w:t>科学技术奖推荐工作。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一）提出全县新型工业化发展战略和政策，协调解决新型工业化进程中的重大问题，拟订并组织实施全县工业的发展规划，推进产业结构战略性调整和优化升级，推进信息化和工业化融合。</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二）制订并组织实施全县工业行业规划、计划和产业政策，提出优化产业布局、结构的政策建议，推进现代产业体系建设，起草地方性法规、规章草案，组织实施行业技术规范和标准，指导行业质量管理工作。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三）负责提出全市工业固定资产投资规模和方向（含利用外资和境外投资）、国家和省、市财政性建设资金安排的意见；监测分析全县工业运行态势，统计并发布相关信息，进行预测预警和信息引导；</w:t>
      </w:r>
      <w:r w:rsidRPr="000005EB">
        <w:rPr>
          <w:rFonts w:ascii="仿宋" w:eastAsia="仿宋" w:hAnsi="仿宋" w:cs="Times New Roman" w:hint="eastAsia"/>
          <w:sz w:val="32"/>
          <w:szCs w:val="32"/>
        </w:rPr>
        <w:lastRenderedPageBreak/>
        <w:t>协调解决行业运行发展中的有关问题并提出政策建议；负责工业用电监测；负责应急产业发展，承担应急工业产品供应和保障工作。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十四</w:t>
      </w:r>
      <w:r w:rsidRPr="000005EB">
        <w:rPr>
          <w:rFonts w:ascii="仿宋" w:eastAsia="仿宋" w:hAnsi="仿宋" w:cs="Times New Roman" w:hint="eastAsia"/>
          <w:sz w:val="32"/>
          <w:szCs w:val="32"/>
        </w:rPr>
        <w:t>）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八）拟订并组织实施全县工业能源节约和资源综合利用、清洁生产促进政策，参与拟订能源节约</w:t>
      </w:r>
      <w:r w:rsidRPr="000005EB">
        <w:rPr>
          <w:rFonts w:ascii="仿宋" w:eastAsia="仿宋" w:hAnsi="仿宋" w:cs="Times New Roman" w:hint="eastAsia"/>
          <w:sz w:val="32"/>
          <w:szCs w:val="32"/>
        </w:rPr>
        <w:lastRenderedPageBreak/>
        <w:t>和资源综合利用、清洁生产促进规划，组织协调相关重大示范工程和新产品、新技术、新设备、新材料的推广应用。</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九）推进全县工业体制改革和管理创新，提高行业综合素质和核心竞争力，负责民爆行业生产监督管理和安全生产工作，指导工业加强安全生产工作。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十二）负责提出全县工业节能计划方案，拟订并组织实施全县工业的能源节约和资源综合利用、</w:t>
      </w:r>
      <w:r w:rsidRPr="000005EB">
        <w:rPr>
          <w:rFonts w:ascii="仿宋" w:eastAsia="仿宋" w:hAnsi="仿宋" w:cs="Times New Roman" w:hint="eastAsia"/>
          <w:sz w:val="32"/>
          <w:szCs w:val="32"/>
        </w:rPr>
        <w:lastRenderedPageBreak/>
        <w:t>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十三）开展工业、中小企业的对外合作与交流。</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十四）承担履行《禁止化学武器公约》的组织协调工作；承担国防工业办公室职责。</w:t>
      </w:r>
    </w:p>
    <w:p w:rsidR="002C76FB" w:rsidRPr="000E0CBF"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十五）完成县委、县政府交办的其他任务。</w:t>
      </w:r>
    </w:p>
    <w:p w:rsidR="00CC6A09" w:rsidRPr="002C76FB" w:rsidRDefault="00CB3BC2" w:rsidP="002C76FB">
      <w:pPr>
        <w:widowControl/>
        <w:numPr>
          <w:ilvl w:val="0"/>
          <w:numId w:val="1"/>
        </w:numPr>
        <w:spacing w:line="360" w:lineRule="auto"/>
        <w:ind w:firstLineChars="200" w:firstLine="643"/>
        <w:jc w:val="left"/>
        <w:rPr>
          <w:rFonts w:ascii="楷体" w:eastAsia="楷体" w:hAnsi="楷体" w:cs="Calibri"/>
          <w:b/>
          <w:kern w:val="0"/>
          <w:sz w:val="32"/>
          <w:szCs w:val="32"/>
        </w:rPr>
      </w:pPr>
      <w:r w:rsidRPr="002C76FB">
        <w:rPr>
          <w:rFonts w:ascii="楷体" w:eastAsia="楷体" w:hAnsi="楷体" w:cs="Calibri" w:hint="eastAsia"/>
          <w:b/>
          <w:kern w:val="0"/>
          <w:sz w:val="32"/>
          <w:szCs w:val="32"/>
        </w:rPr>
        <w:t>内设</w:t>
      </w:r>
      <w:r w:rsidRPr="002C76FB">
        <w:rPr>
          <w:rFonts w:ascii="楷体" w:eastAsia="楷体" w:hAnsi="楷体" w:cs="Calibri"/>
          <w:b/>
          <w:kern w:val="0"/>
          <w:sz w:val="32"/>
          <w:szCs w:val="32"/>
        </w:rPr>
        <w:t>机构</w:t>
      </w:r>
      <w:r w:rsidRPr="002C76FB">
        <w:rPr>
          <w:rFonts w:ascii="楷体" w:eastAsia="楷体" w:hAnsi="楷体" w:cs="Calibri" w:hint="eastAsia"/>
          <w:b/>
          <w:kern w:val="0"/>
          <w:sz w:val="32"/>
          <w:szCs w:val="32"/>
        </w:rPr>
        <w:t>及职责</w:t>
      </w:r>
    </w:p>
    <w:p w:rsidR="00C06890" w:rsidRDefault="00CB3BC2" w:rsidP="00C06890">
      <w:pPr>
        <w:ind w:firstLineChars="200" w:firstLine="640"/>
        <w:rPr>
          <w:rFonts w:ascii="仿宋" w:eastAsia="仿宋" w:hAnsi="仿宋" w:cs="仿宋"/>
          <w:sz w:val="30"/>
          <w:szCs w:val="30"/>
        </w:rPr>
      </w:pPr>
      <w:r>
        <w:rPr>
          <w:rFonts w:ascii="仿宋" w:eastAsia="仿宋" w:hAnsi="仿宋" w:cs="仿宋" w:hint="eastAsia"/>
          <w:bCs/>
          <w:kern w:val="0"/>
          <w:sz w:val="32"/>
          <w:szCs w:val="32"/>
        </w:rPr>
        <w:t>成安县</w:t>
      </w:r>
      <w:r w:rsidR="002C76FB">
        <w:rPr>
          <w:rFonts w:ascii="仿宋" w:eastAsia="仿宋" w:hAnsi="仿宋" w:cs="仿宋" w:hint="eastAsia"/>
          <w:bCs/>
          <w:kern w:val="0"/>
          <w:sz w:val="32"/>
          <w:szCs w:val="32"/>
        </w:rPr>
        <w:t>科技和工业信息化局</w:t>
      </w:r>
      <w:r>
        <w:rPr>
          <w:rFonts w:ascii="仿宋" w:eastAsia="仿宋" w:hAnsi="仿宋" w:cs="仿宋" w:hint="eastAsia"/>
          <w:bCs/>
          <w:kern w:val="0"/>
          <w:sz w:val="32"/>
          <w:szCs w:val="32"/>
        </w:rPr>
        <w:t>，预算编码是</w:t>
      </w:r>
      <w:r w:rsidR="002C76FB">
        <w:rPr>
          <w:rFonts w:ascii="仿宋" w:eastAsia="仿宋" w:hAnsi="仿宋" w:cs="仿宋" w:hint="eastAsia"/>
          <w:bCs/>
          <w:kern w:val="0"/>
          <w:sz w:val="32"/>
          <w:szCs w:val="32"/>
        </w:rPr>
        <w:t>439002</w:t>
      </w:r>
      <w:r w:rsidR="002C76FB">
        <w:rPr>
          <w:rFonts w:ascii="仿宋" w:eastAsia="仿宋" w:hAnsi="仿宋" w:cs="仿宋" w:hint="eastAsia"/>
          <w:sz w:val="30"/>
          <w:szCs w:val="30"/>
        </w:rPr>
        <w:t>，,</w:t>
      </w:r>
      <w:r>
        <w:rPr>
          <w:rFonts w:ascii="仿宋" w:eastAsia="仿宋" w:hAnsi="仿宋" w:cs="仿宋" w:hint="eastAsia"/>
          <w:sz w:val="30"/>
          <w:szCs w:val="30"/>
        </w:rPr>
        <w:t>分别为：</w:t>
      </w:r>
      <w:r w:rsidR="002C76FB">
        <w:rPr>
          <w:rFonts w:ascii="仿宋" w:eastAsia="仿宋" w:hAnsi="仿宋" w:cs="仿宋" w:hint="eastAsia"/>
          <w:sz w:val="30"/>
          <w:szCs w:val="30"/>
        </w:rPr>
        <w:t>工业和信息化科和科学技术科</w:t>
      </w:r>
      <w:r w:rsidR="00EF53CE">
        <w:rPr>
          <w:rFonts w:ascii="仿宋" w:eastAsia="仿宋" w:hAnsi="仿宋" w:cs="仿宋" w:hint="eastAsia"/>
          <w:sz w:val="30"/>
          <w:szCs w:val="30"/>
        </w:rPr>
        <w:t>。</w:t>
      </w:r>
    </w:p>
    <w:p w:rsidR="00EF53CE" w:rsidRDefault="00EF53CE" w:rsidP="00EF53CE">
      <w:pPr>
        <w:pStyle w:val="a6"/>
        <w:numPr>
          <w:ilvl w:val="0"/>
          <w:numId w:val="4"/>
        </w:numPr>
        <w:ind w:firstLineChars="0"/>
        <w:rPr>
          <w:rFonts w:ascii="仿宋" w:eastAsia="仿宋" w:hAnsi="仿宋" w:cs="仿宋"/>
          <w:sz w:val="30"/>
          <w:szCs w:val="30"/>
        </w:rPr>
      </w:pPr>
      <w:r w:rsidRPr="00EF53CE">
        <w:rPr>
          <w:rFonts w:ascii="仿宋" w:eastAsia="仿宋" w:hAnsi="仿宋" w:cs="仿宋" w:hint="eastAsia"/>
          <w:sz w:val="30"/>
          <w:szCs w:val="30"/>
        </w:rPr>
        <w:t>工业和信息化科</w:t>
      </w:r>
      <w:r>
        <w:rPr>
          <w:rFonts w:ascii="仿宋" w:eastAsia="仿宋" w:hAnsi="仿宋" w:cs="仿宋" w:hint="eastAsia"/>
          <w:sz w:val="30"/>
          <w:szCs w:val="30"/>
        </w:rPr>
        <w:t>。</w:t>
      </w:r>
    </w:p>
    <w:p w:rsidR="00EF53CE" w:rsidRPr="00EF53CE" w:rsidRDefault="00EF53CE" w:rsidP="00EF53CE">
      <w:pPr>
        <w:ind w:firstLineChars="200" w:firstLine="664"/>
        <w:rPr>
          <w:rFonts w:ascii="仿宋" w:eastAsia="仿宋" w:hAnsi="仿宋" w:cs="仿宋"/>
          <w:sz w:val="30"/>
          <w:szCs w:val="30"/>
        </w:rPr>
      </w:pPr>
      <w:r w:rsidRPr="00EF53CE">
        <w:rPr>
          <w:rFonts w:ascii="仿宋" w:eastAsia="仿宋" w:hAnsi="仿宋" w:cs="仿宋_GB2312" w:hint="eastAsia"/>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订民爆行业、散装水泥、电力行业的发展规划</w:t>
      </w:r>
      <w:r w:rsidRPr="00EF53CE">
        <w:rPr>
          <w:rFonts w:ascii="仿宋" w:eastAsia="仿宋" w:hAnsi="仿宋" w:cs="仿宋_GB2312" w:hint="eastAsia"/>
          <w:spacing w:val="6"/>
          <w:sz w:val="32"/>
          <w:szCs w:val="32"/>
        </w:rPr>
        <w:lastRenderedPageBreak/>
        <w:t>及政策措施：负责提出全县工业节能计划方案，开展工业、中小企业的对外合作与交流；承担履行《禁止化学武器公约》的组织协调工作，承担国防工业办公室职责。</w:t>
      </w:r>
    </w:p>
    <w:p w:rsidR="00EF53CE" w:rsidRPr="00EF53CE" w:rsidRDefault="00EF53CE" w:rsidP="00EF53CE">
      <w:pPr>
        <w:pStyle w:val="a6"/>
        <w:numPr>
          <w:ilvl w:val="0"/>
          <w:numId w:val="4"/>
        </w:numPr>
        <w:spacing w:line="276" w:lineRule="auto"/>
        <w:ind w:firstLineChars="0"/>
        <w:rPr>
          <w:rFonts w:ascii="仿宋" w:eastAsia="仿宋" w:hAnsi="仿宋" w:cs="仿宋_GB2312"/>
          <w:spacing w:val="6"/>
          <w:sz w:val="32"/>
          <w:szCs w:val="32"/>
        </w:rPr>
      </w:pPr>
      <w:r w:rsidRPr="00EF53CE">
        <w:rPr>
          <w:rFonts w:ascii="仿宋" w:eastAsia="仿宋" w:hAnsi="仿宋" w:cs="仿宋_GB2312" w:hint="eastAsia"/>
          <w:spacing w:val="6"/>
          <w:sz w:val="32"/>
          <w:szCs w:val="32"/>
        </w:rPr>
        <w:t>科学技术科。</w:t>
      </w:r>
    </w:p>
    <w:p w:rsidR="00EF53CE" w:rsidRPr="00EF53CE" w:rsidRDefault="00EF53CE" w:rsidP="00EF53CE">
      <w:pPr>
        <w:spacing w:line="276" w:lineRule="auto"/>
        <w:ind w:firstLineChars="250" w:firstLine="800"/>
        <w:rPr>
          <w:rFonts w:ascii="仿宋" w:eastAsia="仿宋" w:hAnsi="仿宋" w:cs="Times New Roman"/>
          <w:spacing w:val="6"/>
          <w:sz w:val="32"/>
          <w:szCs w:val="32"/>
        </w:rPr>
      </w:pPr>
      <w:r w:rsidRPr="00EF53CE">
        <w:rPr>
          <w:rFonts w:ascii="仿宋" w:eastAsia="仿宋" w:hAnsi="仿宋" w:cs="Times New Roman" w:hint="eastAsia"/>
          <w:sz w:val="32"/>
          <w:szCs w:val="32"/>
        </w:rPr>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rsidR="00CC6A09" w:rsidRDefault="00CB3BC2">
      <w:pPr>
        <w:widowControl/>
        <w:spacing w:line="540" w:lineRule="exact"/>
        <w:jc w:val="center"/>
        <w:rPr>
          <w:rFonts w:ascii="仿宋_GB2312" w:eastAsia="仿宋_GB2312"/>
          <w:sz w:val="32"/>
        </w:rPr>
      </w:pPr>
      <w:r>
        <w:rPr>
          <w:rFonts w:ascii="仿宋_GB2312" w:eastAsia="仿宋_GB2312" w:hint="eastAsia"/>
          <w:sz w:val="32"/>
        </w:rPr>
        <w:t>部门机构设置情况</w:t>
      </w:r>
    </w:p>
    <w:tbl>
      <w:tblPr>
        <w:tblW w:w="86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23"/>
        <w:gridCol w:w="1136"/>
        <w:gridCol w:w="1278"/>
        <w:gridCol w:w="2907"/>
      </w:tblGrid>
      <w:tr w:rsidR="00CC6A09">
        <w:trPr>
          <w:trHeight w:val="300"/>
          <w:tblHeader/>
          <w:jc w:val="center"/>
        </w:trPr>
        <w:tc>
          <w:tcPr>
            <w:tcW w:w="3323"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单位名称</w:t>
            </w:r>
          </w:p>
        </w:tc>
        <w:tc>
          <w:tcPr>
            <w:tcW w:w="1136"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单位性质</w:t>
            </w:r>
          </w:p>
        </w:tc>
        <w:tc>
          <w:tcPr>
            <w:tcW w:w="1278"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单位规格</w:t>
            </w:r>
          </w:p>
        </w:tc>
        <w:tc>
          <w:tcPr>
            <w:tcW w:w="2907"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经费保障形式</w:t>
            </w:r>
          </w:p>
        </w:tc>
      </w:tr>
      <w:tr w:rsidR="00CC6A09">
        <w:trPr>
          <w:trHeight w:val="300"/>
          <w:tblHeader/>
          <w:jc w:val="center"/>
        </w:trPr>
        <w:tc>
          <w:tcPr>
            <w:tcW w:w="3323" w:type="dxa"/>
            <w:vMerge/>
            <w:vAlign w:val="center"/>
          </w:tcPr>
          <w:p w:rsidR="00CC6A09" w:rsidRDefault="00CC6A09">
            <w:pPr>
              <w:spacing w:line="300" w:lineRule="exact"/>
              <w:jc w:val="left"/>
              <w:outlineLvl w:val="0"/>
              <w:rPr>
                <w:rFonts w:ascii="仿宋_GB2312" w:eastAsia="仿宋_GB2312"/>
              </w:rPr>
            </w:pPr>
          </w:p>
        </w:tc>
        <w:tc>
          <w:tcPr>
            <w:tcW w:w="1136" w:type="dxa"/>
            <w:vMerge/>
            <w:vAlign w:val="center"/>
          </w:tcPr>
          <w:p w:rsidR="00CC6A09" w:rsidRDefault="00CC6A09">
            <w:pPr>
              <w:spacing w:line="300" w:lineRule="exact"/>
              <w:jc w:val="left"/>
              <w:outlineLvl w:val="0"/>
              <w:rPr>
                <w:rFonts w:ascii="仿宋_GB2312" w:eastAsia="仿宋_GB2312"/>
              </w:rPr>
            </w:pPr>
          </w:p>
        </w:tc>
        <w:tc>
          <w:tcPr>
            <w:tcW w:w="1278" w:type="dxa"/>
            <w:vMerge/>
            <w:vAlign w:val="center"/>
          </w:tcPr>
          <w:p w:rsidR="00CC6A09" w:rsidRDefault="00CC6A09">
            <w:pPr>
              <w:spacing w:line="300" w:lineRule="exact"/>
              <w:jc w:val="left"/>
              <w:outlineLvl w:val="0"/>
              <w:rPr>
                <w:rFonts w:ascii="仿宋_GB2312" w:eastAsia="仿宋_GB2312"/>
              </w:rPr>
            </w:pPr>
          </w:p>
        </w:tc>
        <w:tc>
          <w:tcPr>
            <w:tcW w:w="2907" w:type="dxa"/>
            <w:vMerge/>
            <w:vAlign w:val="center"/>
          </w:tcPr>
          <w:p w:rsidR="00CC6A09" w:rsidRDefault="00CC6A09">
            <w:pPr>
              <w:spacing w:line="300" w:lineRule="exact"/>
              <w:jc w:val="left"/>
              <w:outlineLvl w:val="0"/>
              <w:rPr>
                <w:rFonts w:ascii="仿宋_GB2312" w:eastAsia="仿宋_GB2312"/>
              </w:rPr>
            </w:pPr>
          </w:p>
        </w:tc>
      </w:tr>
      <w:tr w:rsidR="00CC6A09">
        <w:trPr>
          <w:trHeight w:val="226"/>
          <w:jc w:val="center"/>
        </w:trPr>
        <w:tc>
          <w:tcPr>
            <w:tcW w:w="3323" w:type="dxa"/>
            <w:vAlign w:val="center"/>
          </w:tcPr>
          <w:p w:rsidR="00CC6A09" w:rsidRDefault="00CB3BC2" w:rsidP="00E90041">
            <w:pPr>
              <w:autoSpaceDN w:val="0"/>
              <w:jc w:val="left"/>
              <w:textAlignment w:val="center"/>
              <w:rPr>
                <w:rFonts w:ascii="仿宋_GB2312" w:eastAsia="仿宋_GB2312"/>
              </w:rPr>
            </w:pPr>
            <w:r>
              <w:rPr>
                <w:rFonts w:ascii="仿宋_GB2312" w:eastAsia="仿宋_GB2312" w:hint="eastAsia"/>
              </w:rPr>
              <w:t>成安县</w:t>
            </w:r>
            <w:r w:rsidR="00E90041">
              <w:rPr>
                <w:rFonts w:ascii="仿宋_GB2312" w:eastAsia="仿宋_GB2312" w:hint="eastAsia"/>
              </w:rPr>
              <w:t>科技和工业信息化局</w:t>
            </w:r>
          </w:p>
        </w:tc>
        <w:tc>
          <w:tcPr>
            <w:tcW w:w="1136" w:type="dxa"/>
            <w:vAlign w:val="center"/>
          </w:tcPr>
          <w:p w:rsidR="00CC6A09" w:rsidRDefault="00CB3BC2">
            <w:pPr>
              <w:autoSpaceDN w:val="0"/>
              <w:jc w:val="left"/>
              <w:textAlignment w:val="center"/>
              <w:rPr>
                <w:rFonts w:ascii="仿宋_GB2312" w:eastAsia="仿宋_GB2312"/>
              </w:rPr>
            </w:pPr>
            <w:r>
              <w:rPr>
                <w:rFonts w:ascii="宋体" w:hAnsi="宋体"/>
                <w:color w:val="000000"/>
                <w:sz w:val="20"/>
              </w:rPr>
              <w:t>行政</w:t>
            </w:r>
          </w:p>
        </w:tc>
        <w:tc>
          <w:tcPr>
            <w:tcW w:w="1278" w:type="dxa"/>
            <w:vAlign w:val="center"/>
          </w:tcPr>
          <w:p w:rsidR="00CC6A09" w:rsidRDefault="00CB3BC2">
            <w:pPr>
              <w:autoSpaceDN w:val="0"/>
              <w:jc w:val="left"/>
              <w:textAlignment w:val="center"/>
              <w:rPr>
                <w:rFonts w:ascii="仿宋_GB2312" w:eastAsia="仿宋_GB2312"/>
              </w:rPr>
            </w:pPr>
            <w:r>
              <w:rPr>
                <w:rFonts w:ascii="宋体" w:hAnsi="宋体" w:hint="eastAsia"/>
                <w:color w:val="000000"/>
                <w:sz w:val="20"/>
              </w:rPr>
              <w:t>正科级</w:t>
            </w:r>
          </w:p>
        </w:tc>
        <w:tc>
          <w:tcPr>
            <w:tcW w:w="2907" w:type="dxa"/>
            <w:vAlign w:val="center"/>
          </w:tcPr>
          <w:p w:rsidR="00CC6A09" w:rsidRDefault="00CB3BC2">
            <w:pPr>
              <w:autoSpaceDN w:val="0"/>
              <w:jc w:val="left"/>
              <w:textAlignment w:val="center"/>
              <w:rPr>
                <w:rFonts w:ascii="仿宋_GB2312" w:eastAsia="仿宋_GB2312"/>
              </w:rPr>
            </w:pPr>
            <w:r>
              <w:rPr>
                <w:rFonts w:ascii="宋体" w:hAnsi="宋体"/>
                <w:color w:val="000000"/>
                <w:sz w:val="20"/>
              </w:rPr>
              <w:t>财政拨款</w:t>
            </w:r>
          </w:p>
        </w:tc>
      </w:tr>
    </w:tbl>
    <w:p w:rsidR="00CC6A09" w:rsidRDefault="00CB3BC2">
      <w:pPr>
        <w:spacing w:line="560" w:lineRule="exact"/>
        <w:ind w:firstLine="640"/>
        <w:rPr>
          <w:rFonts w:ascii="楷体" w:eastAsia="楷体" w:hAnsi="楷体" w:cs="Times New Roman"/>
          <w:b/>
          <w:sz w:val="32"/>
          <w:szCs w:val="32"/>
        </w:rPr>
      </w:pPr>
      <w:r>
        <w:rPr>
          <w:rFonts w:ascii="楷体" w:eastAsia="楷体" w:hAnsi="楷体" w:cs="黑体" w:hint="eastAsia"/>
          <w:b/>
          <w:sz w:val="32"/>
          <w:szCs w:val="32"/>
        </w:rPr>
        <w:t>二、部门预算安排的总体情况</w:t>
      </w:r>
    </w:p>
    <w:p w:rsidR="00CC6A09" w:rsidRDefault="00CB3BC2">
      <w:pPr>
        <w:spacing w:line="560" w:lineRule="exact"/>
        <w:ind w:firstLine="640"/>
        <w:rPr>
          <w:rFonts w:ascii="仿宋" w:eastAsia="仿宋" w:hAnsi="仿宋" w:cs="Times New Roman"/>
          <w:sz w:val="32"/>
          <w:szCs w:val="32"/>
        </w:rPr>
      </w:pPr>
      <w:r>
        <w:rPr>
          <w:rFonts w:ascii="仿宋" w:eastAsia="仿宋" w:hAnsi="仿宋" w:cs="方正仿宋_GBK" w:hint="eastAsia"/>
          <w:sz w:val="32"/>
          <w:szCs w:val="32"/>
        </w:rPr>
        <w:t>按照预算管理有关规定，目前我部门预算的编制实行综合预算制度，即全部收入和支出都反映在预算中。</w:t>
      </w:r>
    </w:p>
    <w:p w:rsidR="00CC6A09" w:rsidRDefault="00CB3BC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C6A09" w:rsidRDefault="00F92AA1">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2019</w:t>
      </w:r>
      <w:r w:rsidR="00CB3BC2">
        <w:rPr>
          <w:rFonts w:ascii="仿宋" w:eastAsia="仿宋" w:hAnsi="仿宋" w:cs="方正仿宋_GBK" w:hint="eastAsia"/>
          <w:sz w:val="32"/>
          <w:szCs w:val="32"/>
        </w:rPr>
        <w:t>年预算收入</w:t>
      </w:r>
      <w:r w:rsidR="00386B0D">
        <w:rPr>
          <w:rFonts w:ascii="仿宋" w:eastAsia="仿宋" w:hAnsi="仿宋" w:cs="方正仿宋_GBK" w:hint="eastAsia"/>
          <w:sz w:val="32"/>
          <w:szCs w:val="32"/>
        </w:rPr>
        <w:t>3423.02</w:t>
      </w:r>
      <w:r w:rsidR="00CB3BC2">
        <w:rPr>
          <w:rFonts w:ascii="仿宋" w:eastAsia="仿宋" w:hAnsi="仿宋" w:cs="方正仿宋_GBK" w:hint="eastAsia"/>
          <w:sz w:val="32"/>
          <w:szCs w:val="32"/>
        </w:rPr>
        <w:t>万元，其中：一般公共预算收入</w:t>
      </w:r>
      <w:r w:rsidR="00386B0D">
        <w:rPr>
          <w:rFonts w:ascii="仿宋" w:eastAsia="仿宋" w:hAnsi="仿宋" w:cs="方正仿宋_GBK" w:hint="eastAsia"/>
          <w:sz w:val="32"/>
          <w:szCs w:val="32"/>
        </w:rPr>
        <w:t>3423.02</w:t>
      </w:r>
      <w:r w:rsidR="00CB3BC2">
        <w:rPr>
          <w:rFonts w:ascii="仿宋" w:eastAsia="仿宋" w:hAnsi="仿宋" w:cs="方正仿宋_GBK" w:hint="eastAsia"/>
          <w:sz w:val="32"/>
          <w:szCs w:val="32"/>
        </w:rPr>
        <w:t>万元，政府性基金收入0万元，国有资本经营收入0万元，事业收入0万元，其他收入0万元。</w:t>
      </w:r>
    </w:p>
    <w:p w:rsidR="00CC6A09" w:rsidRDefault="00CB3BC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lastRenderedPageBreak/>
        <w:t>2</w:t>
      </w:r>
      <w:r>
        <w:rPr>
          <w:rFonts w:ascii="楷体" w:eastAsia="楷体" w:hAnsi="楷体" w:cs="楷体" w:hint="eastAsia"/>
          <w:b/>
          <w:bCs/>
          <w:sz w:val="32"/>
          <w:szCs w:val="32"/>
        </w:rPr>
        <w:t>、支出说明</w:t>
      </w:r>
    </w:p>
    <w:p w:rsidR="00CC6A09" w:rsidRDefault="00546CED">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2019</w:t>
      </w:r>
      <w:r w:rsidR="00CB3BC2">
        <w:rPr>
          <w:rFonts w:ascii="仿宋" w:eastAsia="仿宋" w:hAnsi="仿宋" w:cs="方正仿宋_GBK" w:hint="eastAsia"/>
          <w:sz w:val="32"/>
          <w:szCs w:val="32"/>
        </w:rPr>
        <w:t>年支出预算</w:t>
      </w:r>
      <w:r>
        <w:rPr>
          <w:rFonts w:ascii="仿宋" w:eastAsia="仿宋" w:hAnsi="仿宋" w:cs="方正仿宋_GBK" w:hint="eastAsia"/>
          <w:sz w:val="32"/>
          <w:szCs w:val="32"/>
        </w:rPr>
        <w:t>3423.02</w:t>
      </w:r>
      <w:r w:rsidR="00CB3BC2">
        <w:rPr>
          <w:rFonts w:ascii="仿宋" w:eastAsia="仿宋" w:hAnsi="仿宋" w:cs="方正仿宋_GBK" w:hint="eastAsia"/>
          <w:sz w:val="32"/>
          <w:szCs w:val="32"/>
        </w:rPr>
        <w:t>万元，其中基本支出</w:t>
      </w:r>
      <w:r w:rsidR="001A3ADA">
        <w:rPr>
          <w:rFonts w:ascii="仿宋" w:eastAsia="仿宋" w:hAnsi="仿宋" w:cs="方正仿宋_GBK" w:hint="eastAsia"/>
          <w:sz w:val="32"/>
          <w:szCs w:val="32"/>
        </w:rPr>
        <w:t>394.46</w:t>
      </w:r>
      <w:r w:rsidR="00CB3BC2">
        <w:rPr>
          <w:rFonts w:ascii="仿宋" w:eastAsia="仿宋" w:hAnsi="仿宋" w:cs="方正仿宋_GBK" w:hint="eastAsia"/>
          <w:sz w:val="32"/>
          <w:szCs w:val="32"/>
        </w:rPr>
        <w:t>万元，包括人员经费</w:t>
      </w:r>
      <w:r w:rsidR="001A3ADA">
        <w:rPr>
          <w:rFonts w:ascii="仿宋" w:eastAsia="仿宋" w:hAnsi="仿宋" w:cs="方正仿宋_GBK" w:hint="eastAsia"/>
          <w:sz w:val="32"/>
          <w:szCs w:val="32"/>
        </w:rPr>
        <w:t>370.48万元</w:t>
      </w:r>
      <w:r w:rsidR="00CB3BC2">
        <w:rPr>
          <w:rFonts w:ascii="仿宋" w:eastAsia="仿宋" w:hAnsi="仿宋" w:cs="方正仿宋_GBK" w:hint="eastAsia"/>
          <w:sz w:val="32"/>
          <w:szCs w:val="32"/>
        </w:rPr>
        <w:t>和日常公用经费</w:t>
      </w:r>
      <w:r w:rsidR="001A3ADA">
        <w:rPr>
          <w:rFonts w:ascii="仿宋" w:eastAsia="仿宋" w:hAnsi="仿宋" w:cs="方正仿宋_GBK" w:hint="eastAsia"/>
          <w:sz w:val="32"/>
          <w:szCs w:val="32"/>
        </w:rPr>
        <w:t>23.98万元</w:t>
      </w:r>
      <w:r w:rsidR="00CB3BC2">
        <w:rPr>
          <w:rFonts w:ascii="仿宋" w:eastAsia="仿宋" w:hAnsi="仿宋" w:cs="方正仿宋_GBK" w:hint="eastAsia"/>
          <w:sz w:val="32"/>
          <w:szCs w:val="32"/>
        </w:rPr>
        <w:t>；项目支出</w:t>
      </w:r>
      <w:r w:rsidR="001A3ADA">
        <w:rPr>
          <w:rFonts w:ascii="仿宋" w:eastAsia="仿宋" w:hAnsi="仿宋" w:cs="方正仿宋_GBK" w:hint="eastAsia"/>
          <w:sz w:val="32"/>
          <w:szCs w:val="32"/>
        </w:rPr>
        <w:t>3028.56</w:t>
      </w:r>
      <w:r w:rsidR="00CB3BC2">
        <w:rPr>
          <w:rFonts w:ascii="仿宋" w:eastAsia="仿宋" w:hAnsi="仿宋" w:cs="方正仿宋_GBK" w:hint="eastAsia"/>
          <w:sz w:val="32"/>
          <w:szCs w:val="32"/>
        </w:rPr>
        <w:t>万元</w:t>
      </w:r>
      <w:r w:rsidR="001A3ADA">
        <w:rPr>
          <w:rFonts w:ascii="仿宋" w:eastAsia="仿宋" w:hAnsi="仿宋" w:cs="方正仿宋_GBK" w:hint="eastAsia"/>
          <w:sz w:val="32"/>
          <w:szCs w:val="32"/>
        </w:rPr>
        <w:t>，主要为县财政安排的扶持企业发展和科技三项费。</w:t>
      </w:r>
    </w:p>
    <w:p w:rsidR="00CC6A09" w:rsidRDefault="00CB3BC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CC6A09" w:rsidRDefault="00CB3BC2">
      <w:pPr>
        <w:widowControl/>
        <w:spacing w:line="360" w:lineRule="auto"/>
        <w:ind w:firstLineChars="196" w:firstLine="627"/>
        <w:jc w:val="left"/>
        <w:rPr>
          <w:rFonts w:ascii="仿宋" w:eastAsia="仿宋" w:hAnsi="仿宋" w:cs="仿宋_GB2312"/>
          <w:kern w:val="0"/>
          <w:sz w:val="32"/>
          <w:szCs w:val="32"/>
        </w:rPr>
      </w:pPr>
      <w:r>
        <w:rPr>
          <w:rFonts w:ascii="仿宋" w:eastAsia="仿宋" w:hAnsi="仿宋" w:cs="Times New Roman"/>
          <w:sz w:val="32"/>
          <w:szCs w:val="32"/>
        </w:rPr>
        <w:t>201</w:t>
      </w:r>
      <w:r w:rsidR="00EC7968">
        <w:rPr>
          <w:rFonts w:ascii="仿宋" w:eastAsia="仿宋" w:hAnsi="仿宋" w:cs="Times New Roman" w:hint="eastAsia"/>
          <w:sz w:val="32"/>
          <w:szCs w:val="32"/>
        </w:rPr>
        <w:t>9</w:t>
      </w:r>
      <w:r>
        <w:rPr>
          <w:rFonts w:ascii="仿宋" w:eastAsia="仿宋" w:hAnsi="仿宋" w:cs="方正仿宋_GBK" w:hint="eastAsia"/>
          <w:sz w:val="32"/>
          <w:szCs w:val="32"/>
        </w:rPr>
        <w:t>年预算收支安排</w:t>
      </w:r>
      <w:r w:rsidR="00546CED">
        <w:rPr>
          <w:rFonts w:ascii="仿宋" w:eastAsia="仿宋" w:hAnsi="仿宋" w:cs="方正仿宋_GBK" w:hint="eastAsia"/>
          <w:sz w:val="32"/>
          <w:szCs w:val="32"/>
        </w:rPr>
        <w:t>3423</w:t>
      </w:r>
      <w:r w:rsidR="00EC7968">
        <w:rPr>
          <w:rFonts w:ascii="仿宋" w:eastAsia="仿宋" w:hAnsi="仿宋" w:cs="方正仿宋_GBK" w:hint="eastAsia"/>
          <w:sz w:val="32"/>
          <w:szCs w:val="32"/>
        </w:rPr>
        <w:t>.02</w:t>
      </w:r>
      <w:r>
        <w:rPr>
          <w:rFonts w:ascii="仿宋" w:eastAsia="仿宋" w:hAnsi="仿宋" w:cs="方正仿宋_GBK" w:hint="eastAsia"/>
          <w:sz w:val="32"/>
          <w:szCs w:val="32"/>
        </w:rPr>
        <w:t>万元</w:t>
      </w:r>
      <w:r>
        <w:rPr>
          <w:rFonts w:ascii="仿宋" w:eastAsia="仿宋" w:hAnsi="仿宋" w:cs="仿宋_GB2312"/>
          <w:kern w:val="0"/>
          <w:sz w:val="32"/>
          <w:szCs w:val="32"/>
        </w:rPr>
        <w:t>。</w:t>
      </w:r>
      <w:r w:rsidR="001A3ADA">
        <w:rPr>
          <w:rFonts w:ascii="仿宋" w:eastAsia="仿宋" w:hAnsi="仿宋" w:cs="仿宋_GB2312" w:hint="eastAsia"/>
          <w:kern w:val="0"/>
          <w:sz w:val="32"/>
          <w:szCs w:val="32"/>
        </w:rPr>
        <w:t>由于机构改革，科技局与工业和信息化局合并，因此，无法计算与</w:t>
      </w:r>
      <w:r>
        <w:rPr>
          <w:rFonts w:ascii="仿宋" w:eastAsia="仿宋" w:hAnsi="仿宋" w:cs="仿宋_GB2312" w:hint="eastAsia"/>
          <w:kern w:val="0"/>
          <w:sz w:val="32"/>
          <w:szCs w:val="32"/>
        </w:rPr>
        <w:t>去年相比</w:t>
      </w:r>
      <w:r w:rsidR="001A3ADA">
        <w:rPr>
          <w:rFonts w:ascii="仿宋" w:eastAsia="仿宋" w:hAnsi="仿宋" w:cs="仿宋_GB2312" w:hint="eastAsia"/>
          <w:kern w:val="0"/>
          <w:sz w:val="32"/>
          <w:szCs w:val="32"/>
        </w:rPr>
        <w:t>增减变化情况</w:t>
      </w:r>
      <w:r w:rsidR="00EC7968">
        <w:rPr>
          <w:rFonts w:ascii="仿宋" w:eastAsia="仿宋" w:hAnsi="仿宋" w:cs="仿宋_GB2312" w:hint="eastAsia"/>
          <w:kern w:val="0"/>
          <w:sz w:val="32"/>
          <w:szCs w:val="32"/>
        </w:rPr>
        <w:t>。</w:t>
      </w:r>
    </w:p>
    <w:p w:rsidR="00CC6A09" w:rsidRDefault="00CB3BC2" w:rsidP="00F80EB0">
      <w:pPr>
        <w:autoSpaceDE w:val="0"/>
        <w:autoSpaceDN w:val="0"/>
        <w:adjustRightInd w:val="0"/>
        <w:spacing w:line="560" w:lineRule="exact"/>
        <w:ind w:left="198" w:firstLineChars="200" w:firstLine="643"/>
        <w:jc w:val="left"/>
        <w:rPr>
          <w:rFonts w:ascii="楷体" w:eastAsia="楷体" w:hAnsi="楷体" w:cs="Times New Roman"/>
          <w:b/>
          <w:sz w:val="32"/>
          <w:szCs w:val="32"/>
        </w:rPr>
      </w:pPr>
      <w:r>
        <w:rPr>
          <w:rFonts w:ascii="楷体" w:eastAsia="楷体" w:hAnsi="楷体" w:cs="黑体" w:hint="eastAsia"/>
          <w:b/>
          <w:sz w:val="32"/>
          <w:szCs w:val="32"/>
        </w:rPr>
        <w:t>三、机关运行经费安排情况</w:t>
      </w:r>
    </w:p>
    <w:p w:rsidR="00CC6A09" w:rsidRDefault="00CB3BC2">
      <w:pPr>
        <w:autoSpaceDE w:val="0"/>
        <w:autoSpaceDN w:val="0"/>
        <w:adjustRightInd w:val="0"/>
        <w:spacing w:line="560" w:lineRule="exact"/>
        <w:ind w:left="198" w:firstLineChars="200" w:firstLine="640"/>
        <w:jc w:val="left"/>
        <w:rPr>
          <w:rFonts w:ascii="仿宋" w:eastAsia="仿宋" w:hAnsi="仿宋" w:cs="Times New Roman"/>
          <w:sz w:val="32"/>
          <w:szCs w:val="32"/>
        </w:rPr>
      </w:pPr>
      <w:r>
        <w:rPr>
          <w:rFonts w:ascii="仿宋" w:eastAsia="仿宋" w:hAnsi="仿宋" w:cs="方正仿宋_GBK" w:hint="eastAsia"/>
          <w:sz w:val="32"/>
          <w:szCs w:val="32"/>
        </w:rPr>
        <w:t>机关运行经费共计安排</w:t>
      </w:r>
      <w:r w:rsidR="001A3ADA">
        <w:rPr>
          <w:rFonts w:ascii="仿宋" w:eastAsia="仿宋" w:hAnsi="仿宋" w:cs="方正仿宋_GBK" w:hint="eastAsia"/>
          <w:sz w:val="32"/>
          <w:szCs w:val="32"/>
        </w:rPr>
        <w:t>23.98</w:t>
      </w:r>
      <w:r>
        <w:rPr>
          <w:rFonts w:ascii="仿宋" w:eastAsia="仿宋" w:hAnsi="仿宋" w:cs="方正仿宋_GBK" w:hint="eastAsia"/>
          <w:sz w:val="32"/>
          <w:szCs w:val="32"/>
        </w:rPr>
        <w:t>万元，主要用于</w:t>
      </w:r>
      <w:r w:rsidR="00506341">
        <w:rPr>
          <w:rFonts w:ascii="仿宋" w:eastAsia="仿宋" w:hAnsi="仿宋" w:cs="方正仿宋_GBK" w:hint="eastAsia"/>
          <w:sz w:val="32"/>
          <w:szCs w:val="32"/>
        </w:rPr>
        <w:t>办公费</w:t>
      </w:r>
      <w:r>
        <w:rPr>
          <w:rFonts w:ascii="仿宋" w:eastAsia="仿宋" w:hAnsi="仿宋" w:cs="方正仿宋_GBK" w:hint="eastAsia"/>
          <w:sz w:val="32"/>
          <w:szCs w:val="32"/>
        </w:rPr>
        <w:t>、</w:t>
      </w:r>
      <w:r w:rsidR="00506341">
        <w:rPr>
          <w:rFonts w:ascii="仿宋" w:eastAsia="仿宋" w:hAnsi="仿宋" w:cs="方正仿宋_GBK" w:hint="eastAsia"/>
          <w:sz w:val="32"/>
          <w:szCs w:val="32"/>
        </w:rPr>
        <w:t>印刷费、劳务费、公务用车运行维护费</w:t>
      </w:r>
      <w:r w:rsidR="00A412A4">
        <w:rPr>
          <w:rFonts w:ascii="仿宋" w:eastAsia="仿宋" w:hAnsi="仿宋" w:cs="方正仿宋_GBK" w:hint="eastAsia"/>
          <w:sz w:val="32"/>
          <w:szCs w:val="32"/>
        </w:rPr>
        <w:t>、其他交通</w:t>
      </w:r>
      <w:r>
        <w:rPr>
          <w:rFonts w:ascii="仿宋" w:eastAsia="仿宋" w:hAnsi="仿宋" w:cs="方正仿宋_GBK" w:hint="eastAsia"/>
          <w:sz w:val="32"/>
          <w:szCs w:val="32"/>
        </w:rPr>
        <w:t>费等日常运行支出。</w:t>
      </w:r>
    </w:p>
    <w:p w:rsidR="00CC6A09" w:rsidRDefault="00CB3BC2" w:rsidP="00F80EB0">
      <w:pPr>
        <w:autoSpaceDE w:val="0"/>
        <w:autoSpaceDN w:val="0"/>
        <w:adjustRightInd w:val="0"/>
        <w:spacing w:line="560" w:lineRule="exact"/>
        <w:ind w:left="198" w:firstLineChars="200" w:firstLine="643"/>
        <w:jc w:val="left"/>
        <w:rPr>
          <w:rFonts w:ascii="楷体" w:eastAsia="楷体" w:hAnsi="楷体" w:cs="Times New Roman"/>
          <w:b/>
          <w:sz w:val="32"/>
          <w:szCs w:val="32"/>
        </w:rPr>
      </w:pPr>
      <w:r>
        <w:rPr>
          <w:rFonts w:ascii="楷体" w:eastAsia="楷体" w:hAnsi="楷体" w:cs="黑体" w:hint="eastAsia"/>
          <w:b/>
          <w:sz w:val="32"/>
          <w:szCs w:val="32"/>
        </w:rPr>
        <w:t>四、财政拨款“三公”经费预算情况及增减变化原因</w:t>
      </w:r>
    </w:p>
    <w:p w:rsidR="00CC6A09" w:rsidRDefault="00CB3BC2">
      <w:pPr>
        <w:widowControl/>
        <w:spacing w:line="360" w:lineRule="auto"/>
        <w:ind w:firstLineChars="250" w:firstLine="800"/>
        <w:jc w:val="left"/>
        <w:rPr>
          <w:rFonts w:ascii="仿宋" w:eastAsia="仿宋" w:hAnsi="仿宋" w:cs="仿宋_GB2312"/>
          <w:kern w:val="0"/>
          <w:sz w:val="32"/>
          <w:szCs w:val="32"/>
        </w:rPr>
      </w:pPr>
      <w:r>
        <w:rPr>
          <w:rFonts w:asciiTheme="minorEastAsia" w:hAnsiTheme="minorEastAsia" w:cs="仿宋_GB2312" w:hint="eastAsia"/>
          <w:kern w:val="0"/>
          <w:sz w:val="32"/>
          <w:szCs w:val="32"/>
        </w:rPr>
        <w:t>20</w:t>
      </w:r>
      <w:r>
        <w:rPr>
          <w:rFonts w:ascii="仿宋" w:eastAsia="仿宋" w:hAnsi="仿宋" w:cs="仿宋_GB2312" w:hint="eastAsia"/>
          <w:kern w:val="0"/>
          <w:sz w:val="32"/>
          <w:szCs w:val="32"/>
        </w:rPr>
        <w:t>1</w:t>
      </w:r>
      <w:r w:rsidR="00B07F04">
        <w:rPr>
          <w:rFonts w:ascii="仿宋" w:eastAsia="仿宋" w:hAnsi="仿宋" w:cs="仿宋_GB2312" w:hint="eastAsia"/>
          <w:kern w:val="0"/>
          <w:sz w:val="32"/>
          <w:szCs w:val="32"/>
        </w:rPr>
        <w:t>9</w:t>
      </w:r>
      <w:r>
        <w:rPr>
          <w:rFonts w:ascii="仿宋" w:eastAsia="仿宋" w:hAnsi="仿宋" w:cs="仿宋_GB2312" w:hint="eastAsia"/>
          <w:kern w:val="0"/>
          <w:sz w:val="32"/>
          <w:szCs w:val="32"/>
        </w:rPr>
        <w:t>年度“三公”预算支出</w:t>
      </w:r>
      <w:r w:rsidR="00DD3EC6">
        <w:rPr>
          <w:rFonts w:ascii="仿宋" w:eastAsia="仿宋" w:hAnsi="仿宋" w:cs="仿宋_GB2312" w:hint="eastAsia"/>
          <w:kern w:val="0"/>
          <w:sz w:val="32"/>
          <w:szCs w:val="32"/>
        </w:rPr>
        <w:t>4</w:t>
      </w:r>
      <w:r>
        <w:rPr>
          <w:rFonts w:ascii="仿宋" w:eastAsia="仿宋" w:hAnsi="仿宋" w:cs="仿宋_GB2312" w:hint="eastAsia"/>
          <w:kern w:val="0"/>
          <w:sz w:val="32"/>
          <w:szCs w:val="32"/>
        </w:rPr>
        <w:t>万元，安排公务用车维护费</w:t>
      </w:r>
      <w:r w:rsidR="00DD3EC6">
        <w:rPr>
          <w:rFonts w:ascii="仿宋" w:eastAsia="仿宋" w:hAnsi="仿宋" w:cs="仿宋_GB2312" w:hint="eastAsia"/>
          <w:kern w:val="0"/>
          <w:sz w:val="32"/>
          <w:szCs w:val="32"/>
        </w:rPr>
        <w:t>4</w:t>
      </w:r>
      <w:r>
        <w:rPr>
          <w:rFonts w:ascii="仿宋" w:eastAsia="仿宋" w:hAnsi="仿宋" w:cs="仿宋_GB2312" w:hint="eastAsia"/>
          <w:kern w:val="0"/>
          <w:sz w:val="32"/>
          <w:szCs w:val="32"/>
        </w:rPr>
        <w:t>万元，（其中公务用车购置费0万元，公务用车运行维护费</w:t>
      </w:r>
      <w:r w:rsidR="00DD3EC6">
        <w:rPr>
          <w:rFonts w:ascii="仿宋" w:eastAsia="仿宋" w:hAnsi="仿宋" w:cs="仿宋_GB2312" w:hint="eastAsia"/>
          <w:kern w:val="0"/>
          <w:sz w:val="32"/>
          <w:szCs w:val="32"/>
        </w:rPr>
        <w:t>4</w:t>
      </w:r>
      <w:r w:rsidR="00B60896">
        <w:rPr>
          <w:rFonts w:ascii="仿宋" w:eastAsia="仿宋" w:hAnsi="仿宋" w:cs="仿宋_GB2312" w:hint="eastAsia"/>
          <w:kern w:val="0"/>
          <w:sz w:val="32"/>
          <w:szCs w:val="32"/>
        </w:rPr>
        <w:t>万元），公务接待</w:t>
      </w:r>
      <w:r>
        <w:rPr>
          <w:rFonts w:ascii="仿宋" w:eastAsia="仿宋" w:hAnsi="仿宋" w:cs="仿宋_GB2312" w:hint="eastAsia"/>
          <w:kern w:val="0"/>
          <w:sz w:val="32"/>
          <w:szCs w:val="32"/>
        </w:rPr>
        <w:t>费0万元。</w:t>
      </w:r>
      <w:r w:rsidR="001A3ADA">
        <w:rPr>
          <w:rFonts w:ascii="仿宋" w:eastAsia="仿宋" w:hAnsi="仿宋" w:cs="仿宋_GB2312" w:hint="eastAsia"/>
          <w:kern w:val="0"/>
          <w:sz w:val="32"/>
          <w:szCs w:val="32"/>
        </w:rPr>
        <w:t>由于机构改革，科技局与工业和信息化局合并，因此，无法计算与去年相比增减变化情况。</w:t>
      </w:r>
    </w:p>
    <w:p w:rsidR="00CC6A09" w:rsidRDefault="00CB3BC2" w:rsidP="00F80EB0">
      <w:pPr>
        <w:widowControl/>
        <w:spacing w:line="540" w:lineRule="exact"/>
        <w:ind w:firstLineChars="300" w:firstLine="964"/>
        <w:jc w:val="left"/>
        <w:rPr>
          <w:rFonts w:ascii="楷体" w:eastAsia="楷体" w:hAnsi="楷体" w:cs="Calibri"/>
          <w:b/>
          <w:kern w:val="0"/>
          <w:sz w:val="32"/>
          <w:szCs w:val="32"/>
        </w:rPr>
      </w:pPr>
      <w:r>
        <w:rPr>
          <w:rFonts w:ascii="楷体" w:eastAsia="楷体" w:hAnsi="楷体" w:cs="Calibri" w:hint="eastAsia"/>
          <w:b/>
          <w:kern w:val="0"/>
          <w:sz w:val="32"/>
          <w:szCs w:val="32"/>
        </w:rPr>
        <w:t>五、绩效预算情况</w:t>
      </w:r>
    </w:p>
    <w:p w:rsidR="00B60896" w:rsidRPr="00B60896" w:rsidRDefault="00B60896" w:rsidP="00F815A6">
      <w:pPr>
        <w:widowControl/>
        <w:tabs>
          <w:tab w:val="left" w:pos="53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jc w:val="left"/>
        <w:rPr>
          <w:rFonts w:ascii="仿宋" w:eastAsia="仿宋" w:hAnsi="仿宋" w:cs="仿宋"/>
          <w:b/>
          <w:bCs/>
          <w:kern w:val="0"/>
          <w:sz w:val="32"/>
          <w:szCs w:val="32"/>
        </w:rPr>
      </w:pPr>
      <w:r w:rsidRPr="00136470">
        <w:rPr>
          <w:rFonts w:ascii="仿宋" w:eastAsia="仿宋" w:hAnsi="仿宋" w:cs="仿宋" w:hint="eastAsia"/>
          <w:b/>
          <w:bCs/>
          <w:kern w:val="0"/>
          <w:sz w:val="32"/>
          <w:szCs w:val="32"/>
        </w:rPr>
        <w:t>（一</w:t>
      </w:r>
      <w:r w:rsidRPr="00136470">
        <w:rPr>
          <w:rFonts w:ascii="仿宋" w:eastAsia="仿宋" w:hAnsi="仿宋" w:cs="仿宋"/>
          <w:b/>
          <w:bCs/>
          <w:kern w:val="0"/>
          <w:sz w:val="32"/>
          <w:szCs w:val="32"/>
        </w:rPr>
        <w:t>）</w:t>
      </w:r>
      <w:r w:rsidRPr="00136470">
        <w:rPr>
          <w:rFonts w:ascii="仿宋" w:eastAsia="仿宋" w:hAnsi="仿宋" w:cs="仿宋" w:hint="eastAsia"/>
          <w:b/>
          <w:bCs/>
          <w:kern w:val="0"/>
          <w:sz w:val="32"/>
          <w:szCs w:val="32"/>
        </w:rPr>
        <w:t>总体</w:t>
      </w:r>
      <w:r w:rsidRPr="00B60896">
        <w:rPr>
          <w:rFonts w:ascii="仿宋" w:eastAsia="仿宋" w:hAnsi="仿宋" w:cs="仿宋" w:hint="eastAsia"/>
          <w:b/>
          <w:bCs/>
          <w:kern w:val="0"/>
          <w:sz w:val="32"/>
          <w:szCs w:val="32"/>
        </w:rPr>
        <w:t>绩效目标</w:t>
      </w:r>
      <w:bookmarkStart w:id="0" w:name="_GoBack"/>
      <w:bookmarkEnd w:id="0"/>
    </w:p>
    <w:p w:rsidR="00B60896" w:rsidRPr="00B60896" w:rsidRDefault="00B60896" w:rsidP="00B60896">
      <w:pPr>
        <w:widowControl/>
        <w:tabs>
          <w:tab w:val="left" w:pos="53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3"/>
        <w:rPr>
          <w:rFonts w:ascii="仿宋" w:eastAsia="仿宋" w:hAnsi="仿宋" w:cs="Times New Roman"/>
          <w:b/>
          <w:bCs/>
          <w:kern w:val="0"/>
          <w:sz w:val="32"/>
          <w:szCs w:val="32"/>
        </w:rPr>
      </w:pP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50" w:firstLine="800"/>
        <w:rPr>
          <w:rFonts w:ascii="仿宋" w:eastAsia="仿宋" w:hAnsi="仿宋" w:cs="Times New Roman"/>
          <w:kern w:val="0"/>
          <w:sz w:val="32"/>
          <w:szCs w:val="32"/>
        </w:rPr>
      </w:pPr>
      <w:r w:rsidRPr="00136470">
        <w:rPr>
          <w:rFonts w:ascii="仿宋" w:eastAsia="仿宋" w:hAnsi="仿宋" w:cs="新宋体" w:hint="eastAsia"/>
          <w:bCs/>
          <w:kern w:val="0"/>
          <w:sz w:val="32"/>
          <w:szCs w:val="32"/>
        </w:rPr>
        <w:lastRenderedPageBreak/>
        <w:t>1、</w:t>
      </w:r>
      <w:r w:rsidRPr="00B60896">
        <w:rPr>
          <w:rFonts w:ascii="仿宋" w:eastAsia="仿宋" w:hAnsi="仿宋" w:cs="新宋体" w:hint="eastAsia"/>
          <w:bCs/>
          <w:kern w:val="0"/>
          <w:sz w:val="32"/>
          <w:szCs w:val="32"/>
        </w:rPr>
        <w:t>抓好工业经济运行。</w:t>
      </w:r>
      <w:r w:rsidRPr="00B60896">
        <w:rPr>
          <w:rFonts w:ascii="仿宋" w:eastAsia="仿宋" w:hAnsi="仿宋" w:cs="新宋体" w:hint="eastAsia"/>
          <w:kern w:val="0"/>
          <w:sz w:val="32"/>
          <w:szCs w:val="32"/>
        </w:rPr>
        <w:t>预计规模以上工业总产值完成</w:t>
      </w:r>
      <w:r w:rsidRPr="00B60896">
        <w:rPr>
          <w:rFonts w:ascii="仿宋" w:eastAsia="仿宋" w:hAnsi="仿宋" w:cs="新宋体"/>
          <w:kern w:val="0"/>
          <w:sz w:val="32"/>
          <w:szCs w:val="32"/>
        </w:rPr>
        <w:t>360</w:t>
      </w:r>
      <w:r w:rsidRPr="00B60896">
        <w:rPr>
          <w:rFonts w:ascii="仿宋" w:eastAsia="仿宋" w:hAnsi="仿宋" w:cs="新宋体" w:hint="eastAsia"/>
          <w:kern w:val="0"/>
          <w:sz w:val="32"/>
          <w:szCs w:val="32"/>
        </w:rPr>
        <w:t>亿元；同比增长</w:t>
      </w:r>
      <w:r w:rsidRPr="00B60896">
        <w:rPr>
          <w:rFonts w:ascii="仿宋" w:eastAsia="仿宋" w:hAnsi="仿宋" w:cs="新宋体"/>
          <w:kern w:val="0"/>
          <w:sz w:val="32"/>
          <w:szCs w:val="32"/>
        </w:rPr>
        <w:t>8%</w:t>
      </w:r>
      <w:r w:rsidRPr="00B60896">
        <w:rPr>
          <w:rFonts w:ascii="仿宋" w:eastAsia="仿宋" w:hAnsi="仿宋" w:cs="新宋体" w:hint="eastAsia"/>
          <w:kern w:val="0"/>
          <w:sz w:val="32"/>
          <w:szCs w:val="32"/>
        </w:rPr>
        <w:t>；实现利润</w:t>
      </w:r>
      <w:r w:rsidRPr="00B60896">
        <w:rPr>
          <w:rFonts w:ascii="仿宋" w:eastAsia="仿宋" w:hAnsi="仿宋" w:cs="新宋体"/>
          <w:kern w:val="0"/>
          <w:sz w:val="32"/>
          <w:szCs w:val="32"/>
        </w:rPr>
        <w:t>9</w:t>
      </w:r>
      <w:r w:rsidRPr="00B60896">
        <w:rPr>
          <w:rFonts w:ascii="仿宋" w:eastAsia="仿宋" w:hAnsi="仿宋" w:cs="新宋体" w:hint="eastAsia"/>
          <w:kern w:val="0"/>
          <w:sz w:val="32"/>
          <w:szCs w:val="32"/>
        </w:rPr>
        <w:t>亿元，同比增长</w:t>
      </w:r>
      <w:r w:rsidRPr="00B60896">
        <w:rPr>
          <w:rFonts w:ascii="仿宋" w:eastAsia="仿宋" w:hAnsi="仿宋" w:cs="新宋体"/>
          <w:kern w:val="0"/>
          <w:sz w:val="32"/>
          <w:szCs w:val="32"/>
        </w:rPr>
        <w:t>28.6%</w:t>
      </w:r>
      <w:r w:rsidRPr="00B60896">
        <w:rPr>
          <w:rFonts w:ascii="仿宋" w:eastAsia="仿宋" w:hAnsi="仿宋" w:cs="新宋体" w:hint="eastAsia"/>
          <w:kern w:val="0"/>
          <w:sz w:val="32"/>
          <w:szCs w:val="32"/>
        </w:rPr>
        <w:t>。</w:t>
      </w: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00" w:firstLine="640"/>
        <w:rPr>
          <w:rFonts w:ascii="仿宋" w:eastAsia="仿宋" w:hAnsi="仿宋" w:cs="Times New Roman"/>
          <w:kern w:val="0"/>
          <w:sz w:val="32"/>
          <w:szCs w:val="32"/>
        </w:rPr>
      </w:pPr>
      <w:r w:rsidRPr="00136470">
        <w:rPr>
          <w:rFonts w:ascii="仿宋" w:eastAsia="仿宋" w:hAnsi="仿宋" w:cs="新宋体" w:hint="eastAsia"/>
          <w:bCs/>
          <w:kern w:val="0"/>
          <w:sz w:val="32"/>
          <w:szCs w:val="32"/>
        </w:rPr>
        <w:t>2、</w:t>
      </w:r>
      <w:r w:rsidRPr="00B60896">
        <w:rPr>
          <w:rFonts w:ascii="仿宋" w:eastAsia="仿宋" w:hAnsi="仿宋" w:cs="新宋体" w:hint="eastAsia"/>
          <w:bCs/>
          <w:kern w:val="0"/>
          <w:sz w:val="32"/>
          <w:szCs w:val="32"/>
        </w:rPr>
        <w:t>加大技术改造力度。</w:t>
      </w:r>
      <w:r w:rsidRPr="00B60896">
        <w:rPr>
          <w:rFonts w:ascii="仿宋" w:eastAsia="仿宋" w:hAnsi="仿宋" w:cs="新宋体" w:hint="eastAsia"/>
          <w:kern w:val="0"/>
          <w:sz w:val="32"/>
          <w:szCs w:val="32"/>
        </w:rPr>
        <w:t>提出工业企业技术改造项目计划并组织实施。指导企业技术创新和技术进步，以先进适用技术改造提升传统产业。深入技改项目现场进行指导，积极协调解决项目推进过程中存在的问题，确保更多的技改项目列入省、市盘子。</w:t>
      </w:r>
    </w:p>
    <w:p w:rsidR="00B60896" w:rsidRPr="00B60896" w:rsidRDefault="00B60896" w:rsidP="00B60896">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643"/>
        <w:rPr>
          <w:rFonts w:ascii="仿宋" w:eastAsia="仿宋" w:hAnsi="仿宋" w:cs="新宋体"/>
          <w:kern w:val="0"/>
          <w:sz w:val="32"/>
          <w:szCs w:val="32"/>
        </w:rPr>
      </w:pPr>
      <w:r w:rsidRPr="00136470">
        <w:rPr>
          <w:rFonts w:ascii="仿宋" w:eastAsia="仿宋" w:hAnsi="仿宋" w:cs="新宋体" w:hint="eastAsia"/>
          <w:bCs/>
          <w:kern w:val="0"/>
          <w:sz w:val="32"/>
          <w:szCs w:val="32"/>
        </w:rPr>
        <w:t>3、</w:t>
      </w:r>
      <w:r w:rsidRPr="00B60896">
        <w:rPr>
          <w:rFonts w:ascii="仿宋" w:eastAsia="仿宋" w:hAnsi="仿宋" w:cs="新宋体" w:hint="eastAsia"/>
          <w:bCs/>
          <w:kern w:val="0"/>
          <w:sz w:val="32"/>
          <w:szCs w:val="32"/>
        </w:rPr>
        <w:t>开展促转促活工作。</w:t>
      </w:r>
      <w:r w:rsidRPr="00B60896">
        <w:rPr>
          <w:rFonts w:ascii="仿宋" w:eastAsia="仿宋" w:hAnsi="仿宋" w:cs="新宋体" w:hint="eastAsia"/>
          <w:kern w:val="0"/>
          <w:sz w:val="32"/>
          <w:szCs w:val="32"/>
        </w:rPr>
        <w:t>以工业园区的闲置土地及厂房为载体，认真谋划，开展二次招商，盘活现有闲置资源。争取</w:t>
      </w:r>
      <w:r w:rsidRPr="00B60896">
        <w:rPr>
          <w:rFonts w:ascii="仿宋" w:eastAsia="仿宋" w:hAnsi="仿宋" w:cs="新宋体"/>
          <w:kern w:val="0"/>
          <w:sz w:val="32"/>
          <w:szCs w:val="32"/>
        </w:rPr>
        <w:t>2019</w:t>
      </w:r>
      <w:r w:rsidRPr="00B60896">
        <w:rPr>
          <w:rFonts w:ascii="仿宋" w:eastAsia="仿宋" w:hAnsi="仿宋" w:cs="新宋体" w:hint="eastAsia"/>
          <w:kern w:val="0"/>
          <w:sz w:val="32"/>
          <w:szCs w:val="32"/>
        </w:rPr>
        <w:t>年完成促转促活项目</w:t>
      </w:r>
      <w:r w:rsidRPr="00B60896">
        <w:rPr>
          <w:rFonts w:ascii="仿宋" w:eastAsia="仿宋" w:hAnsi="仿宋" w:cs="新宋体"/>
          <w:kern w:val="0"/>
          <w:sz w:val="32"/>
          <w:szCs w:val="32"/>
        </w:rPr>
        <w:t>5</w:t>
      </w:r>
      <w:r w:rsidRPr="00B60896">
        <w:rPr>
          <w:rFonts w:ascii="仿宋" w:eastAsia="仿宋" w:hAnsi="仿宋" w:cs="新宋体" w:hint="eastAsia"/>
          <w:kern w:val="0"/>
          <w:sz w:val="32"/>
          <w:szCs w:val="32"/>
        </w:rPr>
        <w:t>家以上。</w:t>
      </w: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00" w:firstLine="640"/>
        <w:rPr>
          <w:rFonts w:ascii="仿宋" w:eastAsia="仿宋" w:hAnsi="仿宋" w:cs="Times New Roman"/>
          <w:kern w:val="0"/>
          <w:sz w:val="32"/>
          <w:szCs w:val="32"/>
        </w:rPr>
      </w:pPr>
      <w:r w:rsidRPr="00136470">
        <w:rPr>
          <w:rFonts w:ascii="仿宋" w:eastAsia="仿宋" w:hAnsi="仿宋" w:cs="新宋体" w:hint="eastAsia"/>
          <w:bCs/>
          <w:kern w:val="0"/>
          <w:sz w:val="32"/>
          <w:szCs w:val="32"/>
        </w:rPr>
        <w:t>4、</w:t>
      </w:r>
      <w:r w:rsidRPr="00B60896">
        <w:rPr>
          <w:rFonts w:ascii="仿宋" w:eastAsia="仿宋" w:hAnsi="仿宋" w:cs="新宋体" w:hint="eastAsia"/>
          <w:bCs/>
          <w:kern w:val="0"/>
          <w:sz w:val="32"/>
          <w:szCs w:val="32"/>
        </w:rPr>
        <w:t>节能降耗目标任务。</w:t>
      </w:r>
      <w:r w:rsidRPr="00B60896">
        <w:rPr>
          <w:rFonts w:ascii="仿宋" w:eastAsia="仿宋" w:hAnsi="仿宋" w:cs="新宋体" w:hint="eastAsia"/>
          <w:kern w:val="0"/>
          <w:sz w:val="32"/>
          <w:szCs w:val="32"/>
        </w:rPr>
        <w:t>进一步控制好企业耗能指标；对重点用能单位进行重点实时监控，确保</w:t>
      </w:r>
      <w:r w:rsidRPr="00B60896">
        <w:rPr>
          <w:rFonts w:ascii="仿宋" w:eastAsia="仿宋" w:hAnsi="仿宋" w:cs="新宋体"/>
          <w:kern w:val="0"/>
          <w:sz w:val="32"/>
          <w:szCs w:val="32"/>
        </w:rPr>
        <w:t>2019</w:t>
      </w:r>
      <w:r w:rsidRPr="00B60896">
        <w:rPr>
          <w:rFonts w:ascii="仿宋" w:eastAsia="仿宋" w:hAnsi="仿宋" w:cs="新宋体" w:hint="eastAsia"/>
          <w:kern w:val="0"/>
          <w:sz w:val="32"/>
          <w:szCs w:val="32"/>
        </w:rPr>
        <w:t>年完成市定任务。</w:t>
      </w:r>
    </w:p>
    <w:p w:rsidR="00B60896" w:rsidRPr="00B60896" w:rsidRDefault="00B60896" w:rsidP="00B60896">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 w:eastAsia="仿宋" w:hAnsi="仿宋" w:cs="Times New Roman"/>
          <w:kern w:val="0"/>
          <w:sz w:val="32"/>
          <w:szCs w:val="32"/>
        </w:rPr>
      </w:pPr>
      <w:r w:rsidRPr="00136470">
        <w:rPr>
          <w:rFonts w:ascii="仿宋" w:eastAsia="仿宋" w:hAnsi="仿宋" w:cs="Times New Roman" w:hint="eastAsia"/>
          <w:kern w:val="0"/>
          <w:sz w:val="32"/>
          <w:szCs w:val="32"/>
        </w:rPr>
        <w:t xml:space="preserve">    5、</w:t>
      </w:r>
      <w:r w:rsidRPr="00B60896">
        <w:rPr>
          <w:rFonts w:ascii="仿宋" w:eastAsia="仿宋" w:hAnsi="仿宋" w:cs="新宋体" w:hint="eastAsia"/>
          <w:bCs/>
          <w:kern w:val="0"/>
          <w:sz w:val="32"/>
          <w:szCs w:val="32"/>
        </w:rPr>
        <w:t>加快推进我县第五代移动通信（</w:t>
      </w:r>
      <w:r w:rsidRPr="00B60896">
        <w:rPr>
          <w:rFonts w:ascii="仿宋" w:eastAsia="仿宋" w:hAnsi="仿宋" w:cs="新宋体"/>
          <w:bCs/>
          <w:kern w:val="0"/>
          <w:sz w:val="32"/>
          <w:szCs w:val="32"/>
        </w:rPr>
        <w:t>5G</w:t>
      </w:r>
      <w:r w:rsidRPr="00B60896">
        <w:rPr>
          <w:rFonts w:ascii="仿宋" w:eastAsia="仿宋" w:hAnsi="仿宋" w:cs="新宋体" w:hint="eastAsia"/>
          <w:bCs/>
          <w:kern w:val="0"/>
          <w:sz w:val="32"/>
          <w:szCs w:val="32"/>
        </w:rPr>
        <w:t>）基站建设。</w:t>
      </w:r>
      <w:r w:rsidRPr="00B60896">
        <w:rPr>
          <w:rFonts w:ascii="仿宋" w:eastAsia="仿宋" w:hAnsi="仿宋" w:cs="新宋体" w:hint="eastAsia"/>
          <w:kern w:val="0"/>
          <w:sz w:val="32"/>
          <w:szCs w:val="32"/>
        </w:rPr>
        <w:t>依据市政府工作方案，制定出台成安县</w:t>
      </w:r>
      <w:r w:rsidRPr="00B60896">
        <w:rPr>
          <w:rFonts w:ascii="仿宋" w:eastAsia="仿宋" w:hAnsi="仿宋" w:cs="新宋体"/>
          <w:kern w:val="0"/>
          <w:sz w:val="32"/>
          <w:szCs w:val="32"/>
        </w:rPr>
        <w:t>5G</w:t>
      </w:r>
      <w:r w:rsidRPr="00B60896">
        <w:rPr>
          <w:rFonts w:ascii="仿宋" w:eastAsia="仿宋" w:hAnsi="仿宋" w:cs="新宋体" w:hint="eastAsia"/>
          <w:kern w:val="0"/>
          <w:sz w:val="32"/>
          <w:szCs w:val="32"/>
        </w:rPr>
        <w:t>基站规划建设实施方案，不断扩大和提升</w:t>
      </w:r>
      <w:r w:rsidRPr="00B60896">
        <w:rPr>
          <w:rFonts w:ascii="仿宋" w:eastAsia="仿宋" w:hAnsi="仿宋" w:cs="新宋体"/>
          <w:kern w:val="0"/>
          <w:sz w:val="32"/>
          <w:szCs w:val="32"/>
        </w:rPr>
        <w:t>5G</w:t>
      </w:r>
      <w:r w:rsidRPr="00B60896">
        <w:rPr>
          <w:rFonts w:ascii="仿宋" w:eastAsia="仿宋" w:hAnsi="仿宋" w:cs="新宋体" w:hint="eastAsia"/>
          <w:kern w:val="0"/>
          <w:sz w:val="32"/>
          <w:szCs w:val="32"/>
        </w:rPr>
        <w:t>网络覆盖范围和服务质量，为全县经济高质量发展提供重要推动力。</w:t>
      </w:r>
    </w:p>
    <w:p w:rsidR="00B60896" w:rsidRPr="00B60896" w:rsidRDefault="00B60896" w:rsidP="00B60896">
      <w:pPr>
        <w:widowControl/>
        <w:tabs>
          <w:tab w:val="left" w:pos="53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3"/>
        <w:rPr>
          <w:rFonts w:ascii="仿宋" w:eastAsia="仿宋" w:hAnsi="仿宋" w:cs="仿宋"/>
          <w:b/>
          <w:bCs/>
          <w:kern w:val="0"/>
          <w:sz w:val="32"/>
          <w:szCs w:val="32"/>
        </w:rPr>
      </w:pPr>
      <w:r w:rsidRPr="00136470">
        <w:rPr>
          <w:rFonts w:ascii="仿宋" w:eastAsia="仿宋" w:hAnsi="仿宋" w:cs="仿宋" w:hint="eastAsia"/>
          <w:b/>
          <w:bCs/>
          <w:kern w:val="0"/>
          <w:sz w:val="32"/>
          <w:szCs w:val="32"/>
        </w:rPr>
        <w:t xml:space="preserve"> （二</w:t>
      </w:r>
      <w:r w:rsidRPr="00136470">
        <w:rPr>
          <w:rFonts w:ascii="仿宋" w:eastAsia="仿宋" w:hAnsi="仿宋" w:cs="仿宋"/>
          <w:b/>
          <w:bCs/>
          <w:kern w:val="0"/>
          <w:sz w:val="32"/>
          <w:szCs w:val="32"/>
        </w:rPr>
        <w:t>）</w:t>
      </w:r>
      <w:r w:rsidR="006B3BC8">
        <w:rPr>
          <w:rFonts w:ascii="仿宋" w:eastAsia="仿宋" w:hAnsi="仿宋" w:cs="仿宋" w:hint="eastAsia"/>
          <w:b/>
          <w:bCs/>
          <w:kern w:val="0"/>
          <w:sz w:val="32"/>
          <w:szCs w:val="32"/>
        </w:rPr>
        <w:t>分项</w:t>
      </w:r>
      <w:r w:rsidRPr="00B60896">
        <w:rPr>
          <w:rFonts w:ascii="仿宋" w:eastAsia="仿宋" w:hAnsi="仿宋" w:cs="仿宋" w:hint="eastAsia"/>
          <w:b/>
          <w:bCs/>
          <w:kern w:val="0"/>
          <w:sz w:val="32"/>
          <w:szCs w:val="32"/>
        </w:rPr>
        <w:t>绩效目标</w:t>
      </w: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50" w:firstLine="800"/>
        <w:rPr>
          <w:rFonts w:ascii="仿宋" w:eastAsia="仿宋" w:hAnsi="仿宋" w:cs="Times New Roman"/>
          <w:kern w:val="0"/>
          <w:sz w:val="32"/>
          <w:szCs w:val="32"/>
        </w:rPr>
      </w:pPr>
      <w:r w:rsidRPr="00136470">
        <w:rPr>
          <w:rFonts w:ascii="仿宋" w:eastAsia="仿宋" w:hAnsi="仿宋" w:cs="新宋体" w:hint="eastAsia"/>
          <w:bCs/>
          <w:kern w:val="0"/>
          <w:sz w:val="32"/>
          <w:szCs w:val="32"/>
        </w:rPr>
        <w:t>1、</w:t>
      </w:r>
      <w:r w:rsidRPr="00B60896">
        <w:rPr>
          <w:rFonts w:ascii="仿宋" w:eastAsia="仿宋" w:hAnsi="仿宋" w:cs="新宋体" w:hint="eastAsia"/>
          <w:bCs/>
          <w:kern w:val="0"/>
          <w:sz w:val="32"/>
          <w:szCs w:val="32"/>
        </w:rPr>
        <w:t>抓好工业经济运行。</w:t>
      </w:r>
      <w:r w:rsidRPr="00B60896">
        <w:rPr>
          <w:rFonts w:ascii="仿宋" w:eastAsia="仿宋" w:hAnsi="仿宋" w:cs="新宋体" w:hint="eastAsia"/>
          <w:kern w:val="0"/>
          <w:sz w:val="32"/>
          <w:szCs w:val="32"/>
        </w:rPr>
        <w:t>预计规模以上工业总产值完成</w:t>
      </w:r>
      <w:r w:rsidRPr="00B60896">
        <w:rPr>
          <w:rFonts w:ascii="仿宋" w:eastAsia="仿宋" w:hAnsi="仿宋" w:cs="新宋体"/>
          <w:kern w:val="0"/>
          <w:sz w:val="32"/>
          <w:szCs w:val="32"/>
        </w:rPr>
        <w:t>360</w:t>
      </w:r>
      <w:r w:rsidRPr="00B60896">
        <w:rPr>
          <w:rFonts w:ascii="仿宋" w:eastAsia="仿宋" w:hAnsi="仿宋" w:cs="新宋体" w:hint="eastAsia"/>
          <w:kern w:val="0"/>
          <w:sz w:val="32"/>
          <w:szCs w:val="32"/>
        </w:rPr>
        <w:t>亿元；同比增长</w:t>
      </w:r>
      <w:r w:rsidRPr="00B60896">
        <w:rPr>
          <w:rFonts w:ascii="仿宋" w:eastAsia="仿宋" w:hAnsi="仿宋" w:cs="新宋体"/>
          <w:kern w:val="0"/>
          <w:sz w:val="32"/>
          <w:szCs w:val="32"/>
        </w:rPr>
        <w:t>8%</w:t>
      </w:r>
      <w:r w:rsidRPr="00B60896">
        <w:rPr>
          <w:rFonts w:ascii="仿宋" w:eastAsia="仿宋" w:hAnsi="仿宋" w:cs="新宋体" w:hint="eastAsia"/>
          <w:kern w:val="0"/>
          <w:sz w:val="32"/>
          <w:szCs w:val="32"/>
        </w:rPr>
        <w:t>；实现利润</w:t>
      </w:r>
      <w:r w:rsidRPr="00B60896">
        <w:rPr>
          <w:rFonts w:ascii="仿宋" w:eastAsia="仿宋" w:hAnsi="仿宋" w:cs="新宋体"/>
          <w:kern w:val="0"/>
          <w:sz w:val="32"/>
          <w:szCs w:val="32"/>
        </w:rPr>
        <w:t>9</w:t>
      </w:r>
      <w:r w:rsidRPr="00B60896">
        <w:rPr>
          <w:rFonts w:ascii="仿宋" w:eastAsia="仿宋" w:hAnsi="仿宋" w:cs="新宋体" w:hint="eastAsia"/>
          <w:kern w:val="0"/>
          <w:sz w:val="32"/>
          <w:szCs w:val="32"/>
        </w:rPr>
        <w:t>亿元，同比增长</w:t>
      </w:r>
      <w:r w:rsidRPr="00B60896">
        <w:rPr>
          <w:rFonts w:ascii="仿宋" w:eastAsia="仿宋" w:hAnsi="仿宋" w:cs="新宋体"/>
          <w:kern w:val="0"/>
          <w:sz w:val="32"/>
          <w:szCs w:val="32"/>
        </w:rPr>
        <w:t>28.6%</w:t>
      </w:r>
      <w:r w:rsidRPr="00B60896">
        <w:rPr>
          <w:rFonts w:ascii="仿宋" w:eastAsia="仿宋" w:hAnsi="仿宋" w:cs="新宋体" w:hint="eastAsia"/>
          <w:kern w:val="0"/>
          <w:sz w:val="32"/>
          <w:szCs w:val="32"/>
        </w:rPr>
        <w:t>。</w:t>
      </w: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50" w:firstLine="800"/>
        <w:rPr>
          <w:rFonts w:ascii="仿宋" w:eastAsia="仿宋" w:hAnsi="仿宋" w:cs="Times New Roman"/>
          <w:kern w:val="0"/>
          <w:sz w:val="32"/>
          <w:szCs w:val="32"/>
        </w:rPr>
      </w:pPr>
      <w:r w:rsidRPr="00136470">
        <w:rPr>
          <w:rFonts w:ascii="仿宋" w:eastAsia="仿宋" w:hAnsi="仿宋" w:cs="新宋体" w:hint="eastAsia"/>
          <w:bCs/>
          <w:kern w:val="0"/>
          <w:sz w:val="32"/>
          <w:szCs w:val="32"/>
        </w:rPr>
        <w:t>2、</w:t>
      </w:r>
      <w:r w:rsidRPr="00B60896">
        <w:rPr>
          <w:rFonts w:ascii="仿宋" w:eastAsia="仿宋" w:hAnsi="仿宋" w:cs="新宋体" w:hint="eastAsia"/>
          <w:bCs/>
          <w:kern w:val="0"/>
          <w:sz w:val="32"/>
          <w:szCs w:val="32"/>
        </w:rPr>
        <w:t>加大技术改造力度。</w:t>
      </w:r>
      <w:r w:rsidRPr="00B60896">
        <w:rPr>
          <w:rFonts w:ascii="仿宋" w:eastAsia="仿宋" w:hAnsi="仿宋" w:cs="新宋体" w:hint="eastAsia"/>
          <w:kern w:val="0"/>
          <w:sz w:val="32"/>
          <w:szCs w:val="32"/>
        </w:rPr>
        <w:t>提出工业企业技术改造项目计划并组织实施。指导企业技术创新和技术进步，以先进适用技术改造提升传统产业。深入技改项目现场进行指导，积极协调解决项目推进过程中存在的问题，确保更多的技改项目列入省、市盘子。</w:t>
      </w: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50" w:firstLine="800"/>
        <w:rPr>
          <w:rFonts w:ascii="仿宋" w:eastAsia="仿宋" w:hAnsi="仿宋" w:cs="新宋体"/>
          <w:kern w:val="0"/>
          <w:sz w:val="32"/>
          <w:szCs w:val="32"/>
        </w:rPr>
      </w:pPr>
      <w:r w:rsidRPr="00136470">
        <w:rPr>
          <w:rFonts w:ascii="仿宋" w:eastAsia="仿宋" w:hAnsi="仿宋" w:cs="新宋体" w:hint="eastAsia"/>
          <w:bCs/>
          <w:kern w:val="0"/>
          <w:sz w:val="32"/>
          <w:szCs w:val="32"/>
        </w:rPr>
        <w:t>3、</w:t>
      </w:r>
      <w:r w:rsidRPr="00B60896">
        <w:rPr>
          <w:rFonts w:ascii="仿宋" w:eastAsia="仿宋" w:hAnsi="仿宋" w:cs="新宋体" w:hint="eastAsia"/>
          <w:bCs/>
          <w:kern w:val="0"/>
          <w:sz w:val="32"/>
          <w:szCs w:val="32"/>
        </w:rPr>
        <w:t>开展促转促活工作。</w:t>
      </w:r>
      <w:r w:rsidRPr="00B60896">
        <w:rPr>
          <w:rFonts w:ascii="仿宋" w:eastAsia="仿宋" w:hAnsi="仿宋" w:cs="新宋体" w:hint="eastAsia"/>
          <w:kern w:val="0"/>
          <w:sz w:val="32"/>
          <w:szCs w:val="32"/>
        </w:rPr>
        <w:t>以工业园区的闲置土地及厂房为载体，认真谋划，开展二次招商，盘活现有闲置资源。争取</w:t>
      </w:r>
      <w:r w:rsidRPr="00B60896">
        <w:rPr>
          <w:rFonts w:ascii="仿宋" w:eastAsia="仿宋" w:hAnsi="仿宋" w:cs="新宋体"/>
          <w:kern w:val="0"/>
          <w:sz w:val="32"/>
          <w:szCs w:val="32"/>
        </w:rPr>
        <w:t>2019</w:t>
      </w:r>
      <w:r w:rsidRPr="00B60896">
        <w:rPr>
          <w:rFonts w:ascii="仿宋" w:eastAsia="仿宋" w:hAnsi="仿宋" w:cs="新宋体" w:hint="eastAsia"/>
          <w:kern w:val="0"/>
          <w:sz w:val="32"/>
          <w:szCs w:val="32"/>
        </w:rPr>
        <w:t>年完成促转促活项目</w:t>
      </w:r>
      <w:r w:rsidRPr="00B60896">
        <w:rPr>
          <w:rFonts w:ascii="仿宋" w:eastAsia="仿宋" w:hAnsi="仿宋" w:cs="新宋体"/>
          <w:kern w:val="0"/>
          <w:sz w:val="32"/>
          <w:szCs w:val="32"/>
        </w:rPr>
        <w:t>5</w:t>
      </w:r>
      <w:r w:rsidRPr="00B60896">
        <w:rPr>
          <w:rFonts w:ascii="仿宋" w:eastAsia="仿宋" w:hAnsi="仿宋" w:cs="新宋体" w:hint="eastAsia"/>
          <w:kern w:val="0"/>
          <w:sz w:val="32"/>
          <w:szCs w:val="32"/>
        </w:rPr>
        <w:t>家以上。</w:t>
      </w:r>
    </w:p>
    <w:p w:rsidR="00B60896" w:rsidRPr="00B60896" w:rsidRDefault="00B60896" w:rsidP="001364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250" w:firstLine="800"/>
        <w:rPr>
          <w:rFonts w:ascii="仿宋" w:eastAsia="仿宋" w:hAnsi="仿宋" w:cs="Times New Roman"/>
          <w:kern w:val="0"/>
          <w:sz w:val="32"/>
          <w:szCs w:val="32"/>
        </w:rPr>
      </w:pPr>
      <w:r w:rsidRPr="00136470">
        <w:rPr>
          <w:rFonts w:ascii="仿宋" w:eastAsia="仿宋" w:hAnsi="仿宋" w:cs="新宋体" w:hint="eastAsia"/>
          <w:bCs/>
          <w:kern w:val="0"/>
          <w:sz w:val="32"/>
          <w:szCs w:val="32"/>
        </w:rPr>
        <w:lastRenderedPageBreak/>
        <w:t>4、</w:t>
      </w:r>
      <w:r w:rsidRPr="00B60896">
        <w:rPr>
          <w:rFonts w:ascii="仿宋" w:eastAsia="仿宋" w:hAnsi="仿宋" w:cs="新宋体" w:hint="eastAsia"/>
          <w:bCs/>
          <w:kern w:val="0"/>
          <w:sz w:val="32"/>
          <w:szCs w:val="32"/>
        </w:rPr>
        <w:t>节能降耗目标任务。</w:t>
      </w:r>
      <w:r w:rsidRPr="00B60896">
        <w:rPr>
          <w:rFonts w:ascii="仿宋" w:eastAsia="仿宋" w:hAnsi="仿宋" w:cs="新宋体" w:hint="eastAsia"/>
          <w:kern w:val="0"/>
          <w:sz w:val="32"/>
          <w:szCs w:val="32"/>
        </w:rPr>
        <w:t>进一步控制好企业耗能指标；对重点用能单位进行重点实时监控，确保</w:t>
      </w:r>
      <w:r w:rsidRPr="00B60896">
        <w:rPr>
          <w:rFonts w:ascii="仿宋" w:eastAsia="仿宋" w:hAnsi="仿宋" w:cs="新宋体"/>
          <w:kern w:val="0"/>
          <w:sz w:val="32"/>
          <w:szCs w:val="32"/>
        </w:rPr>
        <w:t>2019</w:t>
      </w:r>
      <w:r w:rsidRPr="00B60896">
        <w:rPr>
          <w:rFonts w:ascii="仿宋" w:eastAsia="仿宋" w:hAnsi="仿宋" w:cs="新宋体" w:hint="eastAsia"/>
          <w:kern w:val="0"/>
          <w:sz w:val="32"/>
          <w:szCs w:val="32"/>
        </w:rPr>
        <w:t>年完成市定任务。</w:t>
      </w:r>
    </w:p>
    <w:p w:rsidR="00B60896" w:rsidRPr="00B60896" w:rsidRDefault="00136470" w:rsidP="00136470">
      <w:pPr>
        <w:widowControl/>
        <w:tabs>
          <w:tab w:val="left" w:pos="53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2"/>
        <w:rPr>
          <w:rFonts w:ascii="仿宋" w:eastAsia="仿宋" w:hAnsi="仿宋" w:cs="仿宋"/>
          <w:b/>
          <w:bCs/>
          <w:kern w:val="0"/>
          <w:sz w:val="32"/>
          <w:szCs w:val="32"/>
        </w:rPr>
      </w:pPr>
      <w:r w:rsidRPr="00136470">
        <w:rPr>
          <w:rFonts w:ascii="仿宋" w:eastAsia="仿宋" w:hAnsi="仿宋" w:cs="Times New Roman" w:hint="eastAsia"/>
          <w:b/>
          <w:kern w:val="0"/>
          <w:sz w:val="32"/>
          <w:szCs w:val="32"/>
        </w:rPr>
        <w:t>（三）工作</w:t>
      </w:r>
      <w:r w:rsidR="00B60896" w:rsidRPr="00B60896">
        <w:rPr>
          <w:rFonts w:ascii="仿宋" w:eastAsia="仿宋" w:hAnsi="仿宋" w:cs="仿宋" w:hint="eastAsia"/>
          <w:b/>
          <w:bCs/>
          <w:kern w:val="0"/>
          <w:sz w:val="32"/>
          <w:szCs w:val="32"/>
        </w:rPr>
        <w:t>保障措施</w:t>
      </w:r>
    </w:p>
    <w:p w:rsidR="00B60896" w:rsidRPr="00B60896" w:rsidRDefault="00B60896" w:rsidP="0013647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Chars="150" w:firstLine="450"/>
        <w:rPr>
          <w:rFonts w:ascii="仿宋" w:eastAsia="仿宋" w:hAnsi="仿宋" w:cs="Times New Roman"/>
          <w:kern w:val="0"/>
          <w:sz w:val="30"/>
          <w:szCs w:val="30"/>
        </w:rPr>
      </w:pPr>
      <w:r w:rsidRPr="00B60896">
        <w:rPr>
          <w:rFonts w:ascii="仿宋" w:eastAsia="仿宋" w:hAnsi="仿宋" w:cs="新宋体" w:hint="eastAsia"/>
          <w:kern w:val="0"/>
          <w:sz w:val="30"/>
          <w:szCs w:val="30"/>
        </w:rPr>
        <w:t>紧紧围绕“即期抓工业经济运行，长期抓转型升级，核心抓两化融合”的工作思路，狠抓重点求突破，完善机制抓落实，全力保持工业经济持续健康发展。</w:t>
      </w:r>
    </w:p>
    <w:p w:rsidR="00B60896" w:rsidRPr="00B60896" w:rsidRDefault="00136470" w:rsidP="00B6089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602"/>
        <w:rPr>
          <w:rFonts w:ascii="仿宋" w:eastAsia="仿宋" w:hAnsi="仿宋" w:cs="Times New Roman"/>
          <w:kern w:val="0"/>
          <w:sz w:val="30"/>
          <w:szCs w:val="30"/>
        </w:rPr>
      </w:pPr>
      <w:r w:rsidRPr="00136470">
        <w:rPr>
          <w:rFonts w:ascii="仿宋" w:eastAsia="仿宋" w:hAnsi="仿宋" w:cs="新宋体" w:hint="eastAsia"/>
          <w:bCs/>
          <w:kern w:val="0"/>
          <w:sz w:val="30"/>
          <w:szCs w:val="30"/>
        </w:rPr>
        <w:t>1</w:t>
      </w:r>
      <w:r w:rsidR="00B60896" w:rsidRPr="00B60896">
        <w:rPr>
          <w:rFonts w:ascii="仿宋" w:eastAsia="仿宋" w:hAnsi="仿宋" w:cs="新宋体" w:hint="eastAsia"/>
          <w:bCs/>
          <w:kern w:val="0"/>
          <w:sz w:val="30"/>
          <w:szCs w:val="30"/>
        </w:rPr>
        <w:t>、抓运行保效益。一是</w:t>
      </w:r>
      <w:r w:rsidR="00B60896" w:rsidRPr="00B60896">
        <w:rPr>
          <w:rFonts w:ascii="仿宋" w:eastAsia="仿宋" w:hAnsi="仿宋" w:cs="新宋体" w:hint="eastAsia"/>
          <w:kern w:val="0"/>
          <w:sz w:val="30"/>
          <w:szCs w:val="30"/>
        </w:rPr>
        <w:t>发挥政府的主导作用，大力推进“双创双服”专项行动。利用好政银企“三位一体”对接洽谈这一成功模式，引导县内外金融机构加大对企业的资金支持力度，破解企业融资难题。</w:t>
      </w:r>
      <w:r w:rsidR="00B60896" w:rsidRPr="00B60896">
        <w:rPr>
          <w:rFonts w:ascii="仿宋" w:eastAsia="仿宋" w:hAnsi="仿宋" w:cs="新宋体" w:hint="eastAsia"/>
          <w:bCs/>
          <w:kern w:val="0"/>
          <w:sz w:val="30"/>
          <w:szCs w:val="30"/>
        </w:rPr>
        <w:t>二是</w:t>
      </w:r>
      <w:r w:rsidR="00B60896" w:rsidRPr="00B60896">
        <w:rPr>
          <w:rFonts w:ascii="仿宋" w:eastAsia="仿宋" w:hAnsi="仿宋" w:cs="新宋体" w:hint="eastAsia"/>
          <w:kern w:val="0"/>
          <w:sz w:val="30"/>
          <w:szCs w:val="30"/>
        </w:rPr>
        <w:t>做好企业入统工作。定期深入企业摸底调查，及时掌握预备入统企业情况，全面掌握重点工业企业生产经营和运行态势。</w:t>
      </w:r>
      <w:r w:rsidR="00B60896" w:rsidRPr="00B60896">
        <w:rPr>
          <w:rFonts w:ascii="仿宋" w:eastAsia="仿宋" w:hAnsi="仿宋" w:cs="新宋体" w:hint="eastAsia"/>
          <w:bCs/>
          <w:kern w:val="0"/>
          <w:sz w:val="30"/>
          <w:szCs w:val="30"/>
        </w:rPr>
        <w:t>三是</w:t>
      </w:r>
      <w:r w:rsidR="00B60896" w:rsidRPr="00B60896">
        <w:rPr>
          <w:rFonts w:ascii="仿宋" w:eastAsia="仿宋" w:hAnsi="仿宋" w:cs="新宋体" w:hint="eastAsia"/>
          <w:kern w:val="0"/>
          <w:sz w:val="30"/>
          <w:szCs w:val="30"/>
        </w:rPr>
        <w:t>围绕国家政策、多元化筹措产业发展资金。鼓励和支持企业通过改制上市、引进战略投资者、发行企业债券等方式融资，争取培育一批上市企业。</w:t>
      </w:r>
    </w:p>
    <w:p w:rsidR="00B60896" w:rsidRPr="00B60896" w:rsidRDefault="00136470" w:rsidP="00B6089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602"/>
        <w:rPr>
          <w:rFonts w:ascii="仿宋" w:eastAsia="仿宋" w:hAnsi="仿宋" w:cs="Times New Roman"/>
          <w:bCs/>
          <w:kern w:val="0"/>
          <w:sz w:val="30"/>
          <w:szCs w:val="30"/>
        </w:rPr>
      </w:pPr>
      <w:r w:rsidRPr="00136470">
        <w:rPr>
          <w:rFonts w:ascii="仿宋" w:eastAsia="仿宋" w:hAnsi="仿宋" w:cs="新宋体" w:hint="eastAsia"/>
          <w:bCs/>
          <w:kern w:val="0"/>
          <w:sz w:val="30"/>
          <w:szCs w:val="30"/>
        </w:rPr>
        <w:t>2</w:t>
      </w:r>
      <w:r w:rsidR="00B60896" w:rsidRPr="00B60896">
        <w:rPr>
          <w:rFonts w:ascii="仿宋" w:eastAsia="仿宋" w:hAnsi="仿宋" w:cs="新宋体" w:hint="eastAsia"/>
          <w:bCs/>
          <w:kern w:val="0"/>
          <w:sz w:val="30"/>
          <w:szCs w:val="30"/>
        </w:rPr>
        <w:t>、抓转型促升级。一是</w:t>
      </w:r>
      <w:r w:rsidR="00B60896" w:rsidRPr="00B60896">
        <w:rPr>
          <w:rFonts w:ascii="仿宋" w:eastAsia="仿宋" w:hAnsi="仿宋" w:cs="新宋体" w:hint="eastAsia"/>
          <w:kern w:val="0"/>
          <w:sz w:val="30"/>
          <w:szCs w:val="30"/>
        </w:rPr>
        <w:t>引导企业加快技改步伐。主动深入企业，发放宣传资料，积极向企业宣传技改的重要性和国家、省、市出台的技改支持政策，引导企业加快技改扩能步伐。</w:t>
      </w:r>
      <w:r w:rsidR="00B60896" w:rsidRPr="00B60896">
        <w:rPr>
          <w:rFonts w:ascii="仿宋" w:eastAsia="仿宋" w:hAnsi="仿宋" w:cs="新宋体" w:hint="eastAsia"/>
          <w:bCs/>
          <w:kern w:val="0"/>
          <w:sz w:val="30"/>
          <w:szCs w:val="30"/>
        </w:rPr>
        <w:t>二是</w:t>
      </w:r>
      <w:r w:rsidR="00B60896" w:rsidRPr="00B60896">
        <w:rPr>
          <w:rFonts w:ascii="仿宋" w:eastAsia="仿宋" w:hAnsi="仿宋" w:cs="新宋体" w:hint="eastAsia"/>
          <w:kern w:val="0"/>
          <w:sz w:val="30"/>
          <w:szCs w:val="30"/>
        </w:rPr>
        <w:t>做好嫁接和对接，全面提升企业家的综合素质，推进企业科技创新。鼓励、引导企业发挥创新主体作用，加强与科研院所、大中专院校等国内外行业高端的交流合作，搞好“产学研”对接，实现企业提质增效。</w:t>
      </w:r>
      <w:r w:rsidR="00B60896" w:rsidRPr="00B60896">
        <w:rPr>
          <w:rFonts w:ascii="仿宋" w:eastAsia="仿宋" w:hAnsi="仿宋" w:cs="新宋体" w:hint="eastAsia"/>
          <w:bCs/>
          <w:kern w:val="0"/>
          <w:sz w:val="30"/>
          <w:szCs w:val="30"/>
        </w:rPr>
        <w:t>三是</w:t>
      </w:r>
      <w:r w:rsidR="00B60896" w:rsidRPr="00B60896">
        <w:rPr>
          <w:rFonts w:ascii="仿宋" w:eastAsia="仿宋" w:hAnsi="仿宋" w:cs="新宋体" w:hint="eastAsia"/>
          <w:kern w:val="0"/>
          <w:sz w:val="30"/>
          <w:szCs w:val="30"/>
        </w:rPr>
        <w:t>围绕人才战略，为产业发展提供智力支撑。建立和完善政府、企业、社会相结合的人才培养机制，打造一支高水平的经营管理人才、专业技术人才、高技能人才队伍。我局积极向省、市争取培训名额，对企业家进行素质提升。</w:t>
      </w:r>
    </w:p>
    <w:p w:rsidR="00B60896" w:rsidRPr="00B60896" w:rsidRDefault="00136470" w:rsidP="00B6089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602"/>
        <w:jc w:val="left"/>
        <w:rPr>
          <w:rFonts w:ascii="仿宋" w:eastAsia="仿宋" w:hAnsi="仿宋" w:cs="Times New Roman"/>
          <w:kern w:val="0"/>
          <w:sz w:val="30"/>
          <w:szCs w:val="30"/>
        </w:rPr>
      </w:pPr>
      <w:r w:rsidRPr="00136470">
        <w:rPr>
          <w:rFonts w:ascii="仿宋" w:eastAsia="仿宋" w:hAnsi="仿宋" w:cs="新宋体" w:hint="eastAsia"/>
          <w:bCs/>
          <w:kern w:val="0"/>
          <w:sz w:val="30"/>
          <w:szCs w:val="30"/>
        </w:rPr>
        <w:t>3</w:t>
      </w:r>
      <w:r w:rsidR="00B60896" w:rsidRPr="00B60896">
        <w:rPr>
          <w:rFonts w:ascii="仿宋" w:eastAsia="仿宋" w:hAnsi="仿宋" w:cs="新宋体" w:hint="eastAsia"/>
          <w:bCs/>
          <w:kern w:val="0"/>
          <w:sz w:val="30"/>
          <w:szCs w:val="30"/>
        </w:rPr>
        <w:t>、抓好“两化”融合，促进单一制造业向服务型制造转变。</w:t>
      </w:r>
      <w:r w:rsidR="00B60896" w:rsidRPr="00B60896">
        <w:rPr>
          <w:rFonts w:ascii="仿宋" w:eastAsia="仿宋" w:hAnsi="仿宋" w:cs="新宋体" w:hint="eastAsia"/>
          <w:kern w:val="0"/>
          <w:sz w:val="30"/>
          <w:szCs w:val="30"/>
        </w:rPr>
        <w:t>围绕“制造业</w:t>
      </w:r>
      <w:r w:rsidR="00B60896" w:rsidRPr="00B60896">
        <w:rPr>
          <w:rFonts w:ascii="仿宋" w:eastAsia="仿宋" w:hAnsi="仿宋" w:cs="新宋体"/>
          <w:kern w:val="0"/>
          <w:sz w:val="30"/>
          <w:szCs w:val="30"/>
        </w:rPr>
        <w:t>+</w:t>
      </w:r>
      <w:r w:rsidR="00B60896" w:rsidRPr="00B60896">
        <w:rPr>
          <w:rFonts w:ascii="仿宋" w:eastAsia="仿宋" w:hAnsi="仿宋" w:cs="新宋体" w:hint="eastAsia"/>
          <w:kern w:val="0"/>
          <w:sz w:val="30"/>
          <w:szCs w:val="30"/>
        </w:rPr>
        <w:t>互联网”方向，鼓励装备制造企业用信息技术提升设计、研发、生产、采购、营销、服务和管理水平，努力实现设计研发数字化、制造装备智能化、生产过程自动化、经营管理网络化。鼓励有条件企业，延伸扩展研发、设计、信息化服务等业务，提供社会</w:t>
      </w:r>
      <w:r w:rsidR="00B60896" w:rsidRPr="00B60896">
        <w:rPr>
          <w:rFonts w:ascii="仿宋" w:eastAsia="仿宋" w:hAnsi="仿宋" w:cs="新宋体" w:hint="eastAsia"/>
          <w:kern w:val="0"/>
          <w:sz w:val="30"/>
          <w:szCs w:val="30"/>
        </w:rPr>
        <w:lastRenderedPageBreak/>
        <w:t>化服务，推进民生工程建设。</w:t>
      </w:r>
    </w:p>
    <w:p w:rsidR="001A3ADA" w:rsidRPr="00136470" w:rsidRDefault="001A3ADA" w:rsidP="00136470">
      <w:pPr>
        <w:widowControl/>
        <w:spacing w:line="540" w:lineRule="exact"/>
        <w:jc w:val="left"/>
        <w:rPr>
          <w:rFonts w:ascii="仿宋" w:eastAsia="仿宋" w:hAnsi="仿宋" w:cs="仿宋"/>
          <w:bCs/>
          <w:kern w:val="0"/>
          <w:sz w:val="32"/>
          <w:szCs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CC6A09" w:rsidRPr="00136470" w:rsidTr="004D363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C6A09" w:rsidRPr="00136470" w:rsidRDefault="00B07F04">
            <w:pPr>
              <w:spacing w:line="300" w:lineRule="exact"/>
              <w:ind w:firstLineChars="200" w:firstLine="480"/>
              <w:jc w:val="left"/>
              <w:rPr>
                <w:rFonts w:ascii="仿宋" w:eastAsia="仿宋" w:hAnsi="仿宋" w:cs="仿宋"/>
                <w:sz w:val="24"/>
              </w:rPr>
            </w:pPr>
            <w:r w:rsidRPr="00136470">
              <w:rPr>
                <w:rFonts w:ascii="仿宋" w:eastAsia="仿宋" w:hAnsi="仿宋" w:cs="仿宋" w:hint="eastAsia"/>
                <w:sz w:val="24"/>
              </w:rPr>
              <w:t>439成安县科技和工业信息化局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C6A09" w:rsidRPr="00136470" w:rsidRDefault="00CB3BC2">
            <w:pPr>
              <w:spacing w:line="300" w:lineRule="exact"/>
              <w:ind w:firstLineChars="200" w:firstLine="480"/>
              <w:jc w:val="left"/>
              <w:rPr>
                <w:rFonts w:ascii="仿宋" w:eastAsia="仿宋" w:hAnsi="仿宋" w:cs="仿宋"/>
                <w:sz w:val="24"/>
              </w:rPr>
            </w:pPr>
            <w:r w:rsidRPr="00136470">
              <w:rPr>
                <w:rFonts w:ascii="仿宋" w:eastAsia="仿宋" w:hAnsi="仿宋" w:cs="仿宋" w:hint="eastAsia"/>
                <w:sz w:val="24"/>
              </w:rPr>
              <w:t>单位：万元</w:t>
            </w:r>
          </w:p>
        </w:tc>
      </w:tr>
      <w:tr w:rsidR="00CC6A09" w:rsidRPr="00136470" w:rsidTr="004D363C">
        <w:trPr>
          <w:trHeight w:val="227"/>
          <w:tblHeader/>
          <w:jc w:val="center"/>
        </w:trPr>
        <w:tc>
          <w:tcPr>
            <w:tcW w:w="2341" w:type="dxa"/>
            <w:vMerge w:val="restart"/>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职责活动</w:t>
            </w:r>
          </w:p>
        </w:tc>
        <w:tc>
          <w:tcPr>
            <w:tcW w:w="1276" w:type="dxa"/>
            <w:vMerge w:val="restart"/>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年度预算数</w:t>
            </w:r>
          </w:p>
        </w:tc>
        <w:tc>
          <w:tcPr>
            <w:tcW w:w="2976" w:type="dxa"/>
            <w:vMerge w:val="restart"/>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内容描述</w:t>
            </w:r>
          </w:p>
        </w:tc>
        <w:tc>
          <w:tcPr>
            <w:tcW w:w="2976" w:type="dxa"/>
            <w:vMerge w:val="restart"/>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绩效目标</w:t>
            </w:r>
          </w:p>
        </w:tc>
        <w:tc>
          <w:tcPr>
            <w:tcW w:w="1417" w:type="dxa"/>
            <w:vMerge w:val="restart"/>
            <w:shd w:val="clear" w:color="auto" w:fill="auto"/>
            <w:vAlign w:val="center"/>
          </w:tcPr>
          <w:p w:rsidR="00CC6A09" w:rsidRPr="00136470" w:rsidRDefault="00CB3BC2" w:rsidP="004D363C">
            <w:pPr>
              <w:spacing w:line="300" w:lineRule="exact"/>
              <w:jc w:val="left"/>
              <w:rPr>
                <w:rFonts w:ascii="仿宋" w:eastAsia="仿宋" w:hAnsi="仿宋" w:cs="仿宋"/>
                <w:b/>
              </w:rPr>
            </w:pPr>
            <w:r w:rsidRPr="00136470">
              <w:rPr>
                <w:rFonts w:ascii="仿宋" w:eastAsia="仿宋" w:hAnsi="仿宋" w:cs="仿宋" w:hint="eastAsia"/>
                <w:b/>
              </w:rPr>
              <w:t>绩效指标</w:t>
            </w:r>
          </w:p>
        </w:tc>
        <w:tc>
          <w:tcPr>
            <w:tcW w:w="2948" w:type="dxa"/>
            <w:gridSpan w:val="4"/>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评价标准</w:t>
            </w:r>
          </w:p>
        </w:tc>
      </w:tr>
      <w:tr w:rsidR="00CC6A09" w:rsidRPr="00136470" w:rsidTr="004D363C">
        <w:trPr>
          <w:trHeight w:val="227"/>
          <w:tblHeader/>
          <w:jc w:val="center"/>
        </w:trPr>
        <w:tc>
          <w:tcPr>
            <w:tcW w:w="2341" w:type="dxa"/>
            <w:vMerge/>
            <w:shd w:val="clear" w:color="auto" w:fill="auto"/>
            <w:vAlign w:val="center"/>
          </w:tcPr>
          <w:p w:rsidR="00CC6A09" w:rsidRPr="00136470" w:rsidRDefault="00CC6A09">
            <w:pPr>
              <w:spacing w:line="300" w:lineRule="exact"/>
              <w:ind w:firstLineChars="200" w:firstLine="420"/>
              <w:jc w:val="left"/>
              <w:outlineLvl w:val="0"/>
              <w:rPr>
                <w:rFonts w:ascii="仿宋" w:eastAsia="仿宋" w:hAnsi="仿宋" w:cs="仿宋"/>
              </w:rPr>
            </w:pPr>
          </w:p>
        </w:tc>
        <w:tc>
          <w:tcPr>
            <w:tcW w:w="1276" w:type="dxa"/>
            <w:vMerge/>
            <w:shd w:val="clear" w:color="auto" w:fill="auto"/>
            <w:vAlign w:val="center"/>
          </w:tcPr>
          <w:p w:rsidR="00CC6A09" w:rsidRPr="00136470" w:rsidRDefault="00CC6A09">
            <w:pPr>
              <w:spacing w:line="300" w:lineRule="exact"/>
              <w:ind w:firstLineChars="200" w:firstLine="420"/>
              <w:jc w:val="left"/>
              <w:outlineLvl w:val="0"/>
              <w:rPr>
                <w:rFonts w:ascii="仿宋" w:eastAsia="仿宋" w:hAnsi="仿宋" w:cs="仿宋"/>
              </w:rPr>
            </w:pPr>
          </w:p>
        </w:tc>
        <w:tc>
          <w:tcPr>
            <w:tcW w:w="2976" w:type="dxa"/>
            <w:vMerge/>
            <w:shd w:val="clear" w:color="auto" w:fill="auto"/>
            <w:vAlign w:val="center"/>
          </w:tcPr>
          <w:p w:rsidR="00CC6A09" w:rsidRPr="00136470" w:rsidRDefault="00CC6A09">
            <w:pPr>
              <w:spacing w:line="300" w:lineRule="exact"/>
              <w:ind w:firstLineChars="200" w:firstLine="420"/>
              <w:jc w:val="left"/>
              <w:outlineLvl w:val="0"/>
              <w:rPr>
                <w:rFonts w:ascii="仿宋" w:eastAsia="仿宋" w:hAnsi="仿宋" w:cs="仿宋"/>
              </w:rPr>
            </w:pPr>
          </w:p>
        </w:tc>
        <w:tc>
          <w:tcPr>
            <w:tcW w:w="2976" w:type="dxa"/>
            <w:vMerge/>
            <w:shd w:val="clear" w:color="auto" w:fill="auto"/>
            <w:vAlign w:val="center"/>
          </w:tcPr>
          <w:p w:rsidR="00CC6A09" w:rsidRPr="00136470" w:rsidRDefault="00CC6A09">
            <w:pPr>
              <w:spacing w:line="300" w:lineRule="exact"/>
              <w:ind w:firstLineChars="200" w:firstLine="420"/>
              <w:jc w:val="left"/>
              <w:outlineLvl w:val="0"/>
              <w:rPr>
                <w:rFonts w:ascii="仿宋" w:eastAsia="仿宋" w:hAnsi="仿宋" w:cs="仿宋"/>
              </w:rPr>
            </w:pPr>
          </w:p>
        </w:tc>
        <w:tc>
          <w:tcPr>
            <w:tcW w:w="1417" w:type="dxa"/>
            <w:vMerge/>
            <w:shd w:val="clear" w:color="auto" w:fill="auto"/>
            <w:vAlign w:val="center"/>
          </w:tcPr>
          <w:p w:rsidR="00CC6A09" w:rsidRPr="00136470" w:rsidRDefault="00CC6A09">
            <w:pPr>
              <w:spacing w:line="300" w:lineRule="exact"/>
              <w:ind w:firstLineChars="200" w:firstLine="420"/>
              <w:jc w:val="left"/>
              <w:outlineLvl w:val="0"/>
              <w:rPr>
                <w:rFonts w:ascii="仿宋" w:eastAsia="仿宋" w:hAnsi="仿宋" w:cs="仿宋"/>
              </w:rPr>
            </w:pPr>
          </w:p>
        </w:tc>
        <w:tc>
          <w:tcPr>
            <w:tcW w:w="737" w:type="dxa"/>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优</w:t>
            </w:r>
          </w:p>
        </w:tc>
        <w:tc>
          <w:tcPr>
            <w:tcW w:w="737" w:type="dxa"/>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良</w:t>
            </w:r>
          </w:p>
        </w:tc>
        <w:tc>
          <w:tcPr>
            <w:tcW w:w="737" w:type="dxa"/>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中</w:t>
            </w:r>
          </w:p>
        </w:tc>
        <w:tc>
          <w:tcPr>
            <w:tcW w:w="737" w:type="dxa"/>
            <w:shd w:val="clear" w:color="auto" w:fill="auto"/>
            <w:vAlign w:val="center"/>
          </w:tcPr>
          <w:p w:rsidR="00CC6A09" w:rsidRPr="00136470" w:rsidRDefault="00CB3BC2" w:rsidP="00F80EB0">
            <w:pPr>
              <w:spacing w:line="300" w:lineRule="exact"/>
              <w:ind w:firstLineChars="200" w:firstLine="422"/>
              <w:jc w:val="left"/>
              <w:rPr>
                <w:rFonts w:ascii="仿宋" w:eastAsia="仿宋" w:hAnsi="仿宋" w:cs="仿宋"/>
                <w:b/>
              </w:rPr>
            </w:pPr>
            <w:r w:rsidRPr="00136470">
              <w:rPr>
                <w:rFonts w:ascii="仿宋" w:eastAsia="仿宋" w:hAnsi="仿宋" w:cs="仿宋" w:hint="eastAsia"/>
                <w:b/>
              </w:rPr>
              <w:t>差</w:t>
            </w:r>
          </w:p>
        </w:tc>
      </w:tr>
      <w:tr w:rsidR="004D363C" w:rsidRPr="00136470" w:rsidTr="004D363C">
        <w:tblPrEx>
          <w:tblLook w:val="0000"/>
        </w:tblPrEx>
        <w:trPr>
          <w:trHeight w:val="227"/>
          <w:jc w:val="center"/>
        </w:trPr>
        <w:tc>
          <w:tcPr>
            <w:tcW w:w="2341" w:type="dxa"/>
            <w:vAlign w:val="center"/>
          </w:tcPr>
          <w:p w:rsidR="004D363C" w:rsidRPr="00136470" w:rsidRDefault="004D363C" w:rsidP="000642A5">
            <w:pPr>
              <w:spacing w:line="300" w:lineRule="exact"/>
              <w:jc w:val="left"/>
              <w:rPr>
                <w:rFonts w:ascii="仿宋" w:eastAsia="仿宋" w:hAnsi="仿宋"/>
                <w:b/>
              </w:rPr>
            </w:pPr>
            <w:r w:rsidRPr="00136470">
              <w:rPr>
                <w:rFonts w:ascii="仿宋" w:eastAsia="仿宋" w:hAnsi="仿宋" w:hint="eastAsia"/>
                <w:b/>
              </w:rPr>
              <w:t>科技创新项目支撑</w:t>
            </w:r>
          </w:p>
        </w:tc>
        <w:tc>
          <w:tcPr>
            <w:tcW w:w="1276" w:type="dxa"/>
            <w:vAlign w:val="center"/>
          </w:tcPr>
          <w:p w:rsidR="004D363C" w:rsidRPr="00136470" w:rsidRDefault="00803A2E" w:rsidP="000642A5">
            <w:pPr>
              <w:spacing w:line="300" w:lineRule="exact"/>
              <w:ind w:firstLineChars="237" w:firstLine="498"/>
              <w:jc w:val="left"/>
              <w:rPr>
                <w:rFonts w:ascii="仿宋" w:eastAsia="仿宋" w:hAnsi="仿宋"/>
              </w:rPr>
            </w:pPr>
            <w:r w:rsidRPr="00136470">
              <w:rPr>
                <w:rFonts w:ascii="仿宋" w:eastAsia="仿宋" w:hAnsi="仿宋" w:hint="eastAsia"/>
              </w:rPr>
              <w:t>13</w:t>
            </w: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417" w:type="dxa"/>
            <w:vAlign w:val="center"/>
          </w:tcPr>
          <w:p w:rsidR="004D363C" w:rsidRPr="00136470" w:rsidRDefault="004D363C" w:rsidP="000642A5">
            <w:pPr>
              <w:spacing w:line="300" w:lineRule="exact"/>
              <w:ind w:firstLineChars="237" w:firstLine="498"/>
              <w:jc w:val="left"/>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r>
      <w:tr w:rsidR="004D363C" w:rsidRPr="00136470" w:rsidTr="004D363C">
        <w:tblPrEx>
          <w:tblLook w:val="0000"/>
        </w:tblPrEx>
        <w:trPr>
          <w:trHeight w:val="227"/>
          <w:jc w:val="center"/>
        </w:trPr>
        <w:tc>
          <w:tcPr>
            <w:tcW w:w="2341" w:type="dxa"/>
            <w:vAlign w:val="center"/>
          </w:tcPr>
          <w:p w:rsidR="004D363C" w:rsidRPr="00136470" w:rsidRDefault="004D363C" w:rsidP="000642A5">
            <w:pPr>
              <w:spacing w:line="300" w:lineRule="exact"/>
              <w:jc w:val="left"/>
              <w:rPr>
                <w:rFonts w:ascii="仿宋" w:eastAsia="仿宋" w:hAnsi="仿宋"/>
                <w:b/>
              </w:rPr>
            </w:pPr>
            <w:r w:rsidRPr="00136470">
              <w:rPr>
                <w:rFonts w:ascii="仿宋" w:eastAsia="仿宋" w:hAnsi="仿宋" w:hint="eastAsia"/>
                <w:b/>
              </w:rPr>
              <w:t>科技成果转化</w:t>
            </w:r>
          </w:p>
        </w:tc>
        <w:tc>
          <w:tcPr>
            <w:tcW w:w="1276" w:type="dxa"/>
            <w:vAlign w:val="center"/>
          </w:tcPr>
          <w:p w:rsidR="004D363C" w:rsidRPr="00136470" w:rsidRDefault="004D363C" w:rsidP="000642A5">
            <w:pPr>
              <w:spacing w:line="300" w:lineRule="exact"/>
              <w:ind w:firstLineChars="237" w:firstLine="498"/>
              <w:jc w:val="left"/>
              <w:rPr>
                <w:rFonts w:ascii="仿宋" w:eastAsia="仿宋" w:hAnsi="仿宋"/>
              </w:rPr>
            </w:pP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重点围绕京津冀协同创新，支持具有自主知识产权的重大科技成果在县级转化和产业化；建设和完善技术转移服务体系，对企业购买技术予以补贴等。</w:t>
            </w: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提升企业转化成果、开发高端产品能力，提升核心竞争力；完善技术转移服务体系，提高技术转移服务能力，加强技术市场管理，推动技术市场发展。</w:t>
            </w:r>
          </w:p>
        </w:tc>
        <w:tc>
          <w:tcPr>
            <w:tcW w:w="1417" w:type="dxa"/>
            <w:vAlign w:val="center"/>
          </w:tcPr>
          <w:p w:rsidR="004D363C" w:rsidRPr="00136470" w:rsidRDefault="004D363C" w:rsidP="004D363C">
            <w:pPr>
              <w:spacing w:line="300" w:lineRule="exact"/>
              <w:jc w:val="left"/>
              <w:rPr>
                <w:rFonts w:ascii="仿宋" w:eastAsia="仿宋" w:hAnsi="仿宋"/>
              </w:rPr>
            </w:pPr>
            <w:r w:rsidRPr="00136470">
              <w:rPr>
                <w:rFonts w:ascii="仿宋" w:eastAsia="仿宋" w:hAnsi="仿宋" w:hint="eastAsia"/>
              </w:rPr>
              <w:t>研发高端新产品数量（个或系列）</w:t>
            </w:r>
          </w:p>
        </w:tc>
        <w:tc>
          <w:tcPr>
            <w:tcW w:w="737" w:type="dxa"/>
            <w:vAlign w:val="center"/>
          </w:tcPr>
          <w:p w:rsidR="004D363C" w:rsidRPr="00136470" w:rsidRDefault="004D363C" w:rsidP="000642A5">
            <w:pPr>
              <w:spacing w:line="300" w:lineRule="exact"/>
              <w:rPr>
                <w:rFonts w:ascii="仿宋" w:eastAsia="仿宋" w:hAnsi="仿宋"/>
              </w:rPr>
            </w:pPr>
            <w:r w:rsidRPr="00136470">
              <w:rPr>
                <w:rFonts w:ascii="仿宋" w:eastAsia="仿宋" w:hAnsi="仿宋"/>
              </w:rPr>
              <w:t>100</w:t>
            </w:r>
          </w:p>
        </w:tc>
        <w:tc>
          <w:tcPr>
            <w:tcW w:w="737" w:type="dxa"/>
            <w:vAlign w:val="center"/>
          </w:tcPr>
          <w:p w:rsidR="004D363C" w:rsidRPr="00136470" w:rsidRDefault="004D363C" w:rsidP="000642A5">
            <w:pPr>
              <w:spacing w:line="300" w:lineRule="exact"/>
              <w:rPr>
                <w:rFonts w:ascii="仿宋" w:eastAsia="仿宋" w:hAnsi="仿宋"/>
              </w:rPr>
            </w:pPr>
            <w:r w:rsidRPr="00136470">
              <w:rPr>
                <w:rFonts w:ascii="仿宋" w:eastAsia="仿宋" w:hAnsi="仿宋"/>
              </w:rPr>
              <w:t>85</w:t>
            </w:r>
          </w:p>
        </w:tc>
        <w:tc>
          <w:tcPr>
            <w:tcW w:w="737" w:type="dxa"/>
            <w:vAlign w:val="center"/>
          </w:tcPr>
          <w:p w:rsidR="004D363C" w:rsidRPr="00136470" w:rsidRDefault="004D363C" w:rsidP="000642A5">
            <w:pPr>
              <w:spacing w:line="300" w:lineRule="exact"/>
              <w:rPr>
                <w:rFonts w:ascii="仿宋" w:eastAsia="仿宋" w:hAnsi="仿宋"/>
              </w:rPr>
            </w:pPr>
            <w:r w:rsidRPr="00136470">
              <w:rPr>
                <w:rFonts w:ascii="仿宋" w:eastAsia="仿宋" w:hAnsi="仿宋"/>
              </w:rPr>
              <w:t>75</w:t>
            </w:r>
          </w:p>
        </w:tc>
        <w:tc>
          <w:tcPr>
            <w:tcW w:w="737" w:type="dxa"/>
            <w:vAlign w:val="center"/>
          </w:tcPr>
          <w:p w:rsidR="004D363C" w:rsidRPr="00136470" w:rsidRDefault="004D363C" w:rsidP="000642A5">
            <w:pPr>
              <w:spacing w:line="300" w:lineRule="exact"/>
              <w:rPr>
                <w:rFonts w:ascii="仿宋" w:eastAsia="仿宋" w:hAnsi="仿宋"/>
              </w:rPr>
            </w:pPr>
            <w:r w:rsidRPr="00136470">
              <w:rPr>
                <w:rFonts w:ascii="仿宋" w:eastAsia="仿宋" w:hAnsi="仿宋"/>
              </w:rPr>
              <w:t>60</w:t>
            </w:r>
          </w:p>
        </w:tc>
      </w:tr>
      <w:tr w:rsidR="004D363C" w:rsidRPr="00136470" w:rsidTr="004D363C">
        <w:tblPrEx>
          <w:tblLook w:val="0000"/>
        </w:tblPrEx>
        <w:trPr>
          <w:trHeight w:val="227"/>
          <w:jc w:val="center"/>
        </w:trPr>
        <w:tc>
          <w:tcPr>
            <w:tcW w:w="2341" w:type="dxa"/>
            <w:vAlign w:val="center"/>
          </w:tcPr>
          <w:p w:rsidR="004D363C" w:rsidRPr="00136470" w:rsidRDefault="004D363C" w:rsidP="000642A5">
            <w:pPr>
              <w:spacing w:line="300" w:lineRule="exact"/>
              <w:jc w:val="left"/>
              <w:rPr>
                <w:rFonts w:ascii="仿宋" w:eastAsia="仿宋" w:hAnsi="仿宋"/>
                <w:b/>
              </w:rPr>
            </w:pPr>
            <w:r w:rsidRPr="00136470">
              <w:rPr>
                <w:rFonts w:ascii="仿宋" w:eastAsia="仿宋" w:hAnsi="仿宋" w:hint="eastAsia"/>
                <w:b/>
              </w:rPr>
              <w:t>农业产业技术体系河北创新团队建设</w:t>
            </w:r>
          </w:p>
        </w:tc>
        <w:tc>
          <w:tcPr>
            <w:tcW w:w="1276" w:type="dxa"/>
            <w:vAlign w:val="center"/>
          </w:tcPr>
          <w:p w:rsidR="004D363C" w:rsidRPr="00136470" w:rsidRDefault="00803A2E" w:rsidP="000642A5">
            <w:pPr>
              <w:spacing w:line="300" w:lineRule="exact"/>
              <w:ind w:firstLineChars="237" w:firstLine="498"/>
              <w:jc w:val="left"/>
              <w:rPr>
                <w:rFonts w:ascii="仿宋" w:eastAsia="仿宋" w:hAnsi="仿宋"/>
              </w:rPr>
            </w:pPr>
            <w:r w:rsidRPr="00136470">
              <w:rPr>
                <w:rFonts w:ascii="仿宋" w:eastAsia="仿宋" w:hAnsi="仿宋" w:hint="eastAsia"/>
              </w:rPr>
              <w:t>15</w:t>
            </w: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农业产业技术体系河北创新团队建设</w:t>
            </w: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农业产业技术体系河北创新团队建设圆满完成</w:t>
            </w:r>
          </w:p>
        </w:tc>
        <w:tc>
          <w:tcPr>
            <w:tcW w:w="1417" w:type="dxa"/>
            <w:vAlign w:val="center"/>
          </w:tcPr>
          <w:p w:rsidR="004D363C" w:rsidRPr="00136470" w:rsidRDefault="004D363C" w:rsidP="000642A5">
            <w:pPr>
              <w:spacing w:line="300" w:lineRule="exact"/>
              <w:ind w:firstLineChars="237" w:firstLine="498"/>
              <w:jc w:val="left"/>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r>
      <w:tr w:rsidR="004D363C" w:rsidRPr="00136470" w:rsidTr="004D363C">
        <w:tblPrEx>
          <w:tblLook w:val="0000"/>
        </w:tblPrEx>
        <w:trPr>
          <w:trHeight w:val="227"/>
          <w:jc w:val="center"/>
        </w:trPr>
        <w:tc>
          <w:tcPr>
            <w:tcW w:w="2341" w:type="dxa"/>
            <w:vAlign w:val="center"/>
          </w:tcPr>
          <w:p w:rsidR="004D363C" w:rsidRPr="00136470" w:rsidRDefault="004D363C" w:rsidP="000642A5">
            <w:pPr>
              <w:spacing w:line="300" w:lineRule="exact"/>
              <w:jc w:val="left"/>
              <w:rPr>
                <w:rFonts w:ascii="仿宋" w:eastAsia="仿宋" w:hAnsi="仿宋"/>
                <w:b/>
              </w:rPr>
            </w:pPr>
            <w:r w:rsidRPr="00136470">
              <w:rPr>
                <w:rFonts w:ascii="仿宋" w:eastAsia="仿宋" w:hAnsi="仿宋" w:hint="eastAsia"/>
                <w:b/>
              </w:rPr>
              <w:t>农业产业技术体系河北创新团队建设</w:t>
            </w:r>
          </w:p>
        </w:tc>
        <w:tc>
          <w:tcPr>
            <w:tcW w:w="1276" w:type="dxa"/>
            <w:vAlign w:val="center"/>
          </w:tcPr>
          <w:p w:rsidR="004D363C" w:rsidRPr="00136470" w:rsidRDefault="004D363C" w:rsidP="000642A5">
            <w:pPr>
              <w:spacing w:line="300" w:lineRule="exact"/>
              <w:ind w:firstLineChars="237" w:firstLine="498"/>
              <w:jc w:val="left"/>
              <w:rPr>
                <w:rFonts w:ascii="仿宋" w:eastAsia="仿宋" w:hAnsi="仿宋"/>
              </w:rPr>
            </w:pP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农业产业技术体系河北创新团队建设</w:t>
            </w:r>
          </w:p>
        </w:tc>
        <w:tc>
          <w:tcPr>
            <w:tcW w:w="2976" w:type="dxa"/>
            <w:vAlign w:val="center"/>
          </w:tcPr>
          <w:p w:rsidR="004D363C" w:rsidRPr="00136470" w:rsidRDefault="004D363C" w:rsidP="000642A5">
            <w:pPr>
              <w:spacing w:line="300" w:lineRule="exact"/>
              <w:ind w:firstLineChars="237" w:firstLine="498"/>
              <w:jc w:val="left"/>
              <w:rPr>
                <w:rFonts w:ascii="仿宋" w:eastAsia="仿宋" w:hAnsi="仿宋"/>
              </w:rPr>
            </w:pPr>
            <w:r w:rsidRPr="00136470">
              <w:rPr>
                <w:rFonts w:ascii="仿宋" w:eastAsia="仿宋" w:hAnsi="仿宋" w:hint="eastAsia"/>
              </w:rPr>
              <w:t>农业产业技术体系河北创新团队建设</w:t>
            </w:r>
          </w:p>
        </w:tc>
        <w:tc>
          <w:tcPr>
            <w:tcW w:w="1417" w:type="dxa"/>
            <w:vAlign w:val="center"/>
          </w:tcPr>
          <w:p w:rsidR="004D363C" w:rsidRPr="00136470" w:rsidRDefault="004D363C" w:rsidP="004D363C">
            <w:pPr>
              <w:spacing w:line="300" w:lineRule="exact"/>
              <w:jc w:val="left"/>
              <w:rPr>
                <w:rFonts w:ascii="仿宋" w:eastAsia="仿宋" w:hAnsi="仿宋"/>
              </w:rPr>
            </w:pPr>
            <w:r w:rsidRPr="00136470">
              <w:rPr>
                <w:rFonts w:ascii="仿宋" w:eastAsia="仿宋" w:hAnsi="仿宋" w:hint="eastAsia"/>
              </w:rPr>
              <w:t>农业产业技术体系河北创新团队建设</w:t>
            </w: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136470" w:rsidRDefault="004D363C" w:rsidP="000642A5">
            <w:pPr>
              <w:spacing w:line="300" w:lineRule="exact"/>
              <w:ind w:firstLineChars="237" w:firstLine="498"/>
              <w:jc w:val="center"/>
              <w:rPr>
                <w:rFonts w:ascii="仿宋" w:eastAsia="仿宋" w:hAnsi="仿宋"/>
              </w:rPr>
            </w:pP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t>科技型中小企业发展</w:t>
            </w:r>
          </w:p>
        </w:tc>
        <w:tc>
          <w:tcPr>
            <w:tcW w:w="1276"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科技型中小企业发展</w:t>
            </w: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支持科技型中小企业发</w:t>
            </w:r>
            <w:r w:rsidRPr="005D61FD">
              <w:rPr>
                <w:rFonts w:ascii="仿宋" w:eastAsia="仿宋" w:hAnsi="仿宋" w:hint="eastAsia"/>
              </w:rPr>
              <w:lastRenderedPageBreak/>
              <w:t>展覆盖率</w:t>
            </w:r>
          </w:p>
        </w:tc>
        <w:tc>
          <w:tcPr>
            <w:tcW w:w="1417"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lastRenderedPageBreak/>
              <w:t>科技型中小企业发展</w:t>
            </w:r>
          </w:p>
        </w:tc>
        <w:tc>
          <w:tcPr>
            <w:tcW w:w="1276"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科技型中小企业发展</w:t>
            </w: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科技型中小企业发展</w:t>
            </w:r>
          </w:p>
        </w:tc>
        <w:tc>
          <w:tcPr>
            <w:tcW w:w="1417" w:type="dxa"/>
            <w:vAlign w:val="center"/>
          </w:tcPr>
          <w:p w:rsidR="004D363C" w:rsidRPr="005D61FD" w:rsidRDefault="004D363C" w:rsidP="004D363C">
            <w:pPr>
              <w:spacing w:line="300" w:lineRule="exact"/>
              <w:jc w:val="left"/>
              <w:rPr>
                <w:rFonts w:ascii="仿宋" w:eastAsia="仿宋" w:hAnsi="仿宋"/>
              </w:rPr>
            </w:pPr>
            <w:r w:rsidRPr="005D61FD">
              <w:rPr>
                <w:rFonts w:ascii="仿宋" w:eastAsia="仿宋" w:hAnsi="仿宋" w:hint="eastAsia"/>
              </w:rPr>
              <w:t>科技型中小企业发展覆盖率</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90</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80</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70</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60</w:t>
            </w: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t>科学技术创新和改造</w:t>
            </w:r>
          </w:p>
        </w:tc>
        <w:tc>
          <w:tcPr>
            <w:tcW w:w="1276" w:type="dxa"/>
            <w:vAlign w:val="center"/>
          </w:tcPr>
          <w:p w:rsidR="004D363C" w:rsidRPr="005D61FD" w:rsidRDefault="004D363C" w:rsidP="000642A5">
            <w:pPr>
              <w:spacing w:line="300" w:lineRule="exact"/>
              <w:jc w:val="left"/>
              <w:rPr>
                <w:rFonts w:ascii="仿宋" w:eastAsia="仿宋" w:hAnsi="仿宋"/>
              </w:rPr>
            </w:pP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科学技术创新和改造企业数量</w:t>
            </w: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科学技术创新和改造达到</w:t>
            </w:r>
            <w:r w:rsidRPr="005D61FD">
              <w:rPr>
                <w:rFonts w:ascii="仿宋" w:eastAsia="仿宋" w:hAnsi="仿宋"/>
              </w:rPr>
              <w:t>50</w:t>
            </w:r>
            <w:r w:rsidRPr="005D61FD">
              <w:rPr>
                <w:rFonts w:ascii="仿宋" w:eastAsia="仿宋" w:hAnsi="仿宋" w:hint="eastAsia"/>
              </w:rPr>
              <w:t>家</w:t>
            </w:r>
          </w:p>
        </w:tc>
        <w:tc>
          <w:tcPr>
            <w:tcW w:w="1417"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t>科学技术创新和改造</w:t>
            </w:r>
          </w:p>
        </w:tc>
        <w:tc>
          <w:tcPr>
            <w:tcW w:w="1276" w:type="dxa"/>
            <w:vAlign w:val="center"/>
          </w:tcPr>
          <w:p w:rsidR="004D363C" w:rsidRPr="005D61FD" w:rsidRDefault="004D363C" w:rsidP="000642A5">
            <w:pPr>
              <w:spacing w:line="300" w:lineRule="exact"/>
              <w:jc w:val="left"/>
              <w:rPr>
                <w:rFonts w:ascii="仿宋" w:eastAsia="仿宋" w:hAnsi="仿宋"/>
              </w:rPr>
            </w:pP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科学技术创新和改造</w:t>
            </w: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科学技术创新和改造</w:t>
            </w:r>
          </w:p>
        </w:tc>
        <w:tc>
          <w:tcPr>
            <w:tcW w:w="1417" w:type="dxa"/>
            <w:vAlign w:val="center"/>
          </w:tcPr>
          <w:p w:rsidR="004D363C" w:rsidRPr="005D61FD" w:rsidRDefault="004D363C" w:rsidP="004D363C">
            <w:pPr>
              <w:spacing w:line="300" w:lineRule="exact"/>
              <w:jc w:val="left"/>
              <w:rPr>
                <w:rFonts w:ascii="仿宋" w:eastAsia="仿宋" w:hAnsi="仿宋"/>
              </w:rPr>
            </w:pPr>
            <w:r w:rsidRPr="005D61FD">
              <w:rPr>
                <w:rFonts w:ascii="仿宋" w:eastAsia="仿宋" w:hAnsi="仿宋" w:hint="eastAsia"/>
              </w:rPr>
              <w:t>达到数量</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50</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45</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40</w:t>
            </w:r>
          </w:p>
        </w:tc>
        <w:tc>
          <w:tcPr>
            <w:tcW w:w="737" w:type="dxa"/>
            <w:vAlign w:val="center"/>
          </w:tcPr>
          <w:p w:rsidR="004D363C" w:rsidRPr="005D61FD" w:rsidRDefault="004D363C" w:rsidP="000642A5">
            <w:pPr>
              <w:spacing w:line="300" w:lineRule="exact"/>
              <w:rPr>
                <w:rFonts w:ascii="仿宋" w:eastAsia="仿宋" w:hAnsi="仿宋"/>
              </w:rPr>
            </w:pPr>
            <w:r w:rsidRPr="005D61FD">
              <w:rPr>
                <w:rFonts w:ascii="仿宋" w:eastAsia="仿宋" w:hAnsi="仿宋"/>
              </w:rPr>
              <w:t>35</w:t>
            </w:r>
          </w:p>
        </w:tc>
      </w:tr>
      <w:tr w:rsidR="00CC6A09" w:rsidTr="004D363C">
        <w:trPr>
          <w:trHeight w:val="1041"/>
          <w:jc w:val="center"/>
        </w:trPr>
        <w:tc>
          <w:tcPr>
            <w:tcW w:w="2341" w:type="dxa"/>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支持新型工业化发展</w:t>
            </w:r>
          </w:p>
        </w:tc>
        <w:tc>
          <w:tcPr>
            <w:tcW w:w="1276" w:type="dxa"/>
            <w:shd w:val="clear" w:color="auto" w:fill="auto"/>
            <w:vAlign w:val="center"/>
          </w:tcPr>
          <w:p w:rsidR="00CC6A09" w:rsidRDefault="000646D5">
            <w:pPr>
              <w:spacing w:line="300" w:lineRule="exact"/>
              <w:ind w:firstLineChars="200" w:firstLine="420"/>
              <w:jc w:val="left"/>
              <w:rPr>
                <w:rFonts w:ascii="仿宋" w:eastAsia="仿宋" w:hAnsi="仿宋" w:cs="仿宋"/>
              </w:rPr>
            </w:pPr>
            <w:r>
              <w:rPr>
                <w:rFonts w:ascii="仿宋" w:eastAsia="仿宋" w:hAnsi="仿宋" w:cs="仿宋" w:hint="eastAsia"/>
              </w:rPr>
              <w:t>0</w:t>
            </w:r>
          </w:p>
        </w:tc>
        <w:tc>
          <w:tcPr>
            <w:tcW w:w="2976"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建立完善工业和信息化政策法规、规划、标准体系，规范、引导、指导工业和信息化健康发展。</w:t>
            </w:r>
          </w:p>
        </w:tc>
        <w:tc>
          <w:tcPr>
            <w:tcW w:w="141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产业结构调整方案实施数量</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60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40</w:t>
            </w:r>
          </w:p>
        </w:tc>
      </w:tr>
      <w:tr w:rsidR="00CC6A09" w:rsidTr="004D363C">
        <w:trPr>
          <w:trHeight w:val="227"/>
          <w:jc w:val="center"/>
        </w:trPr>
        <w:tc>
          <w:tcPr>
            <w:tcW w:w="2341" w:type="dxa"/>
            <w:vMerge w:val="restart"/>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 xml:space="preserve">　实施工业和信息化运行监测管理</w:t>
            </w:r>
          </w:p>
        </w:tc>
        <w:tc>
          <w:tcPr>
            <w:tcW w:w="1276" w:type="dxa"/>
            <w:vMerge w:val="restart"/>
            <w:shd w:val="clear" w:color="auto" w:fill="auto"/>
            <w:vAlign w:val="center"/>
          </w:tcPr>
          <w:p w:rsidR="00CC6A09" w:rsidRDefault="00803A2E">
            <w:pPr>
              <w:spacing w:line="300" w:lineRule="exact"/>
              <w:ind w:firstLineChars="200" w:firstLine="420"/>
              <w:jc w:val="left"/>
              <w:rPr>
                <w:rFonts w:ascii="仿宋" w:eastAsia="仿宋" w:hAnsi="仿宋" w:cs="仿宋"/>
              </w:rPr>
            </w:pPr>
            <w:r>
              <w:rPr>
                <w:rFonts w:ascii="仿宋" w:eastAsia="仿宋" w:hAnsi="仿宋" w:cs="仿宋" w:hint="eastAsia"/>
              </w:rPr>
              <w:t>18</w:t>
            </w:r>
          </w:p>
        </w:tc>
        <w:tc>
          <w:tcPr>
            <w:tcW w:w="2976" w:type="dxa"/>
            <w:vMerge w:val="restart"/>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监测分析全县工业运行；负责全县钢铁、石化、建材、装备、纺织、医药、轻工食品、电子信息、软件信息服务业等工业行业管理。</w:t>
            </w:r>
          </w:p>
        </w:tc>
        <w:tc>
          <w:tcPr>
            <w:tcW w:w="2976" w:type="dxa"/>
            <w:vMerge w:val="restart"/>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。做好工业运行监测分析、预警，切实减轻企业负担，确保完成全县工业经济增长目标，促进工业持续健康平稳发展。</w:t>
            </w:r>
          </w:p>
        </w:tc>
        <w:tc>
          <w:tcPr>
            <w:tcW w:w="1417" w:type="dxa"/>
            <w:shd w:val="clear" w:color="auto" w:fill="auto"/>
            <w:vAlign w:val="center"/>
          </w:tcPr>
          <w:p w:rsidR="00CC6A09" w:rsidRDefault="00CB3BC2">
            <w:pPr>
              <w:spacing w:line="300" w:lineRule="exact"/>
              <w:jc w:val="left"/>
              <w:rPr>
                <w:rFonts w:ascii="仿宋" w:eastAsia="仿宋" w:hAnsi="仿宋" w:cs="仿宋"/>
              </w:rPr>
            </w:pPr>
            <w:r>
              <w:rPr>
                <w:rFonts w:ascii="仿宋" w:eastAsia="仿宋" w:hAnsi="仿宋" w:cs="仿宋" w:hint="eastAsia"/>
              </w:rPr>
              <w:t>经济运行质量评价情况</w:t>
            </w:r>
          </w:p>
        </w:tc>
        <w:tc>
          <w:tcPr>
            <w:tcW w:w="737" w:type="dxa"/>
            <w:shd w:val="clear" w:color="auto" w:fill="auto"/>
            <w:vAlign w:val="center"/>
          </w:tcPr>
          <w:p w:rsidR="00CC6A09" w:rsidRDefault="00CB3BC2">
            <w:pPr>
              <w:spacing w:line="300" w:lineRule="exact"/>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60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40</w:t>
            </w:r>
          </w:p>
        </w:tc>
      </w:tr>
      <w:tr w:rsidR="00CC6A09" w:rsidTr="004D363C">
        <w:trPr>
          <w:trHeight w:val="227"/>
          <w:jc w:val="center"/>
        </w:trPr>
        <w:tc>
          <w:tcPr>
            <w:tcW w:w="2341" w:type="dxa"/>
            <w:vMerge/>
            <w:shd w:val="clear" w:color="auto" w:fill="auto"/>
            <w:vAlign w:val="center"/>
          </w:tcPr>
          <w:p w:rsidR="00CC6A09" w:rsidRDefault="00CC6A09"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1417" w:type="dxa"/>
            <w:shd w:val="clear" w:color="auto" w:fill="auto"/>
            <w:vAlign w:val="center"/>
          </w:tcPr>
          <w:p w:rsidR="00CC6A09" w:rsidRDefault="00CB3BC2">
            <w:pPr>
              <w:jc w:val="left"/>
              <w:rPr>
                <w:rFonts w:ascii="仿宋" w:eastAsia="仿宋" w:hAnsi="仿宋" w:cs="仿宋"/>
                <w:color w:val="000000"/>
                <w:sz w:val="18"/>
                <w:szCs w:val="18"/>
              </w:rPr>
            </w:pPr>
            <w:r>
              <w:rPr>
                <w:rFonts w:ascii="仿宋" w:eastAsia="仿宋" w:hAnsi="仿宋" w:cs="仿宋" w:hint="eastAsia"/>
                <w:color w:val="000000"/>
                <w:sz w:val="18"/>
                <w:szCs w:val="18"/>
              </w:rPr>
              <w:t>经济运行分析和预测预警及时率</w:t>
            </w:r>
          </w:p>
          <w:p w:rsidR="00CC6A09" w:rsidRDefault="00CC6A09">
            <w:pPr>
              <w:spacing w:line="300" w:lineRule="exact"/>
              <w:jc w:val="left"/>
              <w:rPr>
                <w:rFonts w:ascii="仿宋" w:eastAsia="仿宋" w:hAnsi="仿宋" w:cs="仿宋"/>
              </w:rPr>
            </w:pPr>
          </w:p>
        </w:tc>
        <w:tc>
          <w:tcPr>
            <w:tcW w:w="737" w:type="dxa"/>
            <w:shd w:val="clear" w:color="auto" w:fill="auto"/>
            <w:vAlign w:val="center"/>
          </w:tcPr>
          <w:p w:rsidR="00CC6A09" w:rsidRDefault="00CB3BC2">
            <w:pPr>
              <w:spacing w:line="300" w:lineRule="exact"/>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60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30</w:t>
            </w:r>
          </w:p>
        </w:tc>
      </w:tr>
      <w:tr w:rsidR="00CC6A09" w:rsidTr="004D363C">
        <w:trPr>
          <w:trHeight w:val="227"/>
          <w:jc w:val="center"/>
        </w:trPr>
        <w:tc>
          <w:tcPr>
            <w:tcW w:w="2341" w:type="dxa"/>
            <w:vMerge/>
            <w:shd w:val="clear" w:color="auto" w:fill="auto"/>
            <w:vAlign w:val="center"/>
          </w:tcPr>
          <w:p w:rsidR="00CC6A09" w:rsidRDefault="00CC6A09"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1417" w:type="dxa"/>
            <w:shd w:val="clear" w:color="auto" w:fill="auto"/>
            <w:vAlign w:val="center"/>
          </w:tcPr>
          <w:p w:rsidR="00CC6A09" w:rsidRDefault="00CB3BC2">
            <w:pPr>
              <w:jc w:val="left"/>
              <w:rPr>
                <w:rFonts w:ascii="仿宋" w:eastAsia="仿宋" w:hAnsi="仿宋" w:cs="仿宋"/>
                <w:color w:val="000000"/>
                <w:sz w:val="18"/>
                <w:szCs w:val="18"/>
              </w:rPr>
            </w:pPr>
            <w:r>
              <w:rPr>
                <w:rFonts w:ascii="仿宋" w:eastAsia="仿宋" w:hAnsi="仿宋" w:cs="仿宋" w:hint="eastAsia"/>
                <w:color w:val="000000"/>
                <w:sz w:val="18"/>
                <w:szCs w:val="18"/>
              </w:rPr>
              <w:t>培育规模以上企业的目标任务</w:t>
            </w:r>
          </w:p>
          <w:p w:rsidR="00CC6A09" w:rsidRDefault="00CC6A09">
            <w:pPr>
              <w:spacing w:line="300" w:lineRule="exact"/>
              <w:jc w:val="left"/>
              <w:rPr>
                <w:rFonts w:ascii="仿宋" w:eastAsia="仿宋" w:hAnsi="仿宋" w:cs="仿宋"/>
              </w:rPr>
            </w:pP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85</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75</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60</w:t>
            </w:r>
          </w:p>
        </w:tc>
      </w:tr>
      <w:tr w:rsidR="00CC6A09" w:rsidTr="004D363C">
        <w:trPr>
          <w:trHeight w:val="1261"/>
          <w:jc w:val="center"/>
        </w:trPr>
        <w:tc>
          <w:tcPr>
            <w:tcW w:w="2341" w:type="dxa"/>
            <w:vMerge/>
            <w:shd w:val="clear" w:color="auto" w:fill="auto"/>
            <w:vAlign w:val="center"/>
          </w:tcPr>
          <w:p w:rsidR="00CC6A09" w:rsidRDefault="00CC6A09"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1417" w:type="dxa"/>
            <w:shd w:val="clear" w:color="auto" w:fill="auto"/>
            <w:vAlign w:val="center"/>
          </w:tcPr>
          <w:p w:rsidR="00CC6A09" w:rsidRDefault="00CB3BC2">
            <w:pPr>
              <w:jc w:val="left"/>
              <w:rPr>
                <w:rFonts w:ascii="仿宋" w:eastAsia="仿宋" w:hAnsi="仿宋" w:cs="仿宋"/>
                <w:color w:val="000000"/>
                <w:sz w:val="18"/>
                <w:szCs w:val="18"/>
              </w:rPr>
            </w:pPr>
            <w:r>
              <w:rPr>
                <w:rFonts w:ascii="仿宋" w:eastAsia="仿宋" w:hAnsi="仿宋" w:cs="仿宋" w:hint="eastAsia"/>
                <w:color w:val="000000"/>
                <w:sz w:val="18"/>
                <w:szCs w:val="18"/>
              </w:rPr>
              <w:t>工业运行监测率</w:t>
            </w:r>
          </w:p>
          <w:p w:rsidR="00CC6A09" w:rsidRDefault="00CC6A09">
            <w:pPr>
              <w:spacing w:line="300" w:lineRule="exact"/>
              <w:jc w:val="left"/>
              <w:rPr>
                <w:rFonts w:ascii="仿宋" w:eastAsia="仿宋" w:hAnsi="仿宋" w:cs="仿宋"/>
              </w:rPr>
            </w:pP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60</w:t>
            </w:r>
          </w:p>
        </w:tc>
      </w:tr>
      <w:tr w:rsidR="000646D5" w:rsidTr="004D363C">
        <w:trPr>
          <w:trHeight w:val="227"/>
          <w:jc w:val="center"/>
        </w:trPr>
        <w:tc>
          <w:tcPr>
            <w:tcW w:w="2341" w:type="dxa"/>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r>
              <w:rPr>
                <w:rFonts w:ascii="仿宋" w:eastAsia="仿宋" w:hAnsi="仿宋" w:cs="仿宋" w:hint="eastAsia"/>
                <w:b/>
              </w:rPr>
              <w:t>推进全省信息化建设</w:t>
            </w:r>
          </w:p>
        </w:tc>
        <w:tc>
          <w:tcPr>
            <w:tcW w:w="1276"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0</w:t>
            </w:r>
          </w:p>
        </w:tc>
        <w:tc>
          <w:tcPr>
            <w:tcW w:w="2976"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推进信息化和工业化融合，指导协调电子政务发展，促进“三网”（电信、广播电视和计算机网络）融合、信息消费和物联网发展，维护网络与信息安全。推动全县软件业、信息服务业发展。</w:t>
            </w:r>
          </w:p>
        </w:tc>
        <w:tc>
          <w:tcPr>
            <w:tcW w:w="2976"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提升产业信息化水平，增强企业综合竞争力.</w:t>
            </w:r>
          </w:p>
        </w:tc>
        <w:tc>
          <w:tcPr>
            <w:tcW w:w="141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计划和报告完成数量</w:t>
            </w:r>
          </w:p>
        </w:tc>
        <w:tc>
          <w:tcPr>
            <w:tcW w:w="737" w:type="dxa"/>
            <w:shd w:val="clear" w:color="auto" w:fill="auto"/>
            <w:vAlign w:val="center"/>
          </w:tcPr>
          <w:p w:rsidR="000646D5" w:rsidRDefault="000646D5" w:rsidP="00F93B68">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0646D5" w:rsidRDefault="000646D5" w:rsidP="00F93B68">
            <w:pPr>
              <w:spacing w:line="300" w:lineRule="exact"/>
              <w:ind w:firstLineChars="200" w:firstLine="420"/>
              <w:jc w:val="left"/>
              <w:rPr>
                <w:rFonts w:ascii="仿宋" w:eastAsia="仿宋" w:hAnsi="仿宋" w:cs="仿宋"/>
              </w:rPr>
            </w:pPr>
            <w:r>
              <w:rPr>
                <w:rFonts w:ascii="仿宋" w:eastAsia="仿宋" w:hAnsi="仿宋" w:cs="仿宋" w:hint="eastAsia"/>
              </w:rPr>
              <w:t>85</w:t>
            </w:r>
          </w:p>
        </w:tc>
        <w:tc>
          <w:tcPr>
            <w:tcW w:w="737" w:type="dxa"/>
            <w:shd w:val="clear" w:color="auto" w:fill="auto"/>
            <w:vAlign w:val="center"/>
          </w:tcPr>
          <w:p w:rsidR="000646D5" w:rsidRDefault="000646D5" w:rsidP="00F93B68">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rsidP="00F93B68">
            <w:pPr>
              <w:spacing w:line="300" w:lineRule="exact"/>
              <w:ind w:firstLineChars="200" w:firstLine="420"/>
              <w:jc w:val="left"/>
              <w:rPr>
                <w:rFonts w:ascii="仿宋" w:eastAsia="仿宋" w:hAnsi="仿宋" w:cs="仿宋"/>
              </w:rPr>
            </w:pPr>
            <w:r>
              <w:rPr>
                <w:rFonts w:ascii="仿宋" w:eastAsia="仿宋" w:hAnsi="仿宋" w:cs="仿宋" w:hint="eastAsia"/>
              </w:rPr>
              <w:t>60</w:t>
            </w:r>
          </w:p>
        </w:tc>
      </w:tr>
      <w:tr w:rsidR="000646D5" w:rsidTr="004D363C">
        <w:trPr>
          <w:trHeight w:val="227"/>
          <w:jc w:val="center"/>
        </w:trPr>
        <w:tc>
          <w:tcPr>
            <w:tcW w:w="2341" w:type="dxa"/>
            <w:vMerge w:val="restart"/>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r>
              <w:rPr>
                <w:rFonts w:ascii="仿宋" w:eastAsia="仿宋" w:hAnsi="仿宋" w:cs="仿宋" w:hint="eastAsia"/>
                <w:b/>
              </w:rPr>
              <w:t xml:space="preserve">　促进中小企业和民营经济发展</w:t>
            </w:r>
          </w:p>
        </w:tc>
        <w:tc>
          <w:tcPr>
            <w:tcW w:w="1276" w:type="dxa"/>
            <w:vMerge w:val="restart"/>
            <w:shd w:val="clear" w:color="auto" w:fill="auto"/>
            <w:vAlign w:val="center"/>
          </w:tcPr>
          <w:p w:rsidR="000646D5" w:rsidRDefault="00803A2E">
            <w:pPr>
              <w:spacing w:line="300" w:lineRule="exact"/>
              <w:ind w:firstLineChars="200" w:firstLine="420"/>
              <w:jc w:val="left"/>
              <w:rPr>
                <w:rFonts w:ascii="仿宋" w:eastAsia="仿宋" w:hAnsi="仿宋" w:cs="仿宋"/>
              </w:rPr>
            </w:pPr>
            <w:r>
              <w:rPr>
                <w:rFonts w:ascii="仿宋" w:eastAsia="仿宋" w:hAnsi="仿宋" w:cs="仿宋" w:hint="eastAsia"/>
              </w:rPr>
              <w:t>21</w:t>
            </w:r>
          </w:p>
        </w:tc>
        <w:tc>
          <w:tcPr>
            <w:tcW w:w="2976" w:type="dxa"/>
            <w:vMerge w:val="restart"/>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加强对中小微企业和民营经济的宏观指导、综合协调，优化发展环境，激活市场主体，破解要素制约，强化公共服务，加强督导、检查和考核，提高民营经济和中小微企业发展质量和水平。</w:t>
            </w:r>
          </w:p>
        </w:tc>
        <w:tc>
          <w:tcPr>
            <w:tcW w:w="2976" w:type="dxa"/>
            <w:vMerge w:val="restart"/>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为中小和民营企业提供的公共服务事项和效果不断提高；提高融资担保规模，贷款担保逐年增加；中小和民营企业规模数量及效益水平明显改善；提升中小、民营企业从业人员经营管理水平。</w:t>
            </w: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数据分析和发布及时性</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85</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60</w:t>
            </w:r>
          </w:p>
        </w:tc>
      </w:tr>
      <w:tr w:rsidR="000646D5" w:rsidTr="004D363C">
        <w:trPr>
          <w:trHeight w:val="227"/>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监测点上报率</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85</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65</w:t>
            </w:r>
          </w:p>
        </w:tc>
      </w:tr>
      <w:tr w:rsidR="000646D5" w:rsidTr="004D363C">
        <w:trPr>
          <w:trHeight w:val="888"/>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平台网络服务企业数量</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85</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60</w:t>
            </w:r>
          </w:p>
        </w:tc>
      </w:tr>
      <w:tr w:rsidR="000646D5" w:rsidTr="004D363C">
        <w:trPr>
          <w:trHeight w:val="227"/>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中小企业“订单式”服务场次</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85</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65</w:t>
            </w:r>
          </w:p>
        </w:tc>
      </w:tr>
      <w:tr w:rsidR="000646D5" w:rsidTr="004D363C">
        <w:trPr>
          <w:trHeight w:val="227"/>
          <w:jc w:val="center"/>
        </w:trPr>
        <w:tc>
          <w:tcPr>
            <w:tcW w:w="2341" w:type="dxa"/>
            <w:vMerge w:val="restart"/>
            <w:shd w:val="clear" w:color="auto" w:fill="auto"/>
            <w:vAlign w:val="center"/>
          </w:tcPr>
          <w:p w:rsidR="000646D5" w:rsidRDefault="000646D5">
            <w:pPr>
              <w:spacing w:line="300" w:lineRule="exact"/>
              <w:jc w:val="left"/>
              <w:rPr>
                <w:rFonts w:ascii="仿宋" w:eastAsia="仿宋" w:hAnsi="仿宋" w:cs="仿宋"/>
                <w:b/>
              </w:rPr>
            </w:pPr>
            <w:r>
              <w:rPr>
                <w:rFonts w:ascii="仿宋" w:eastAsia="仿宋" w:hAnsi="仿宋" w:cs="仿宋" w:hint="eastAsia"/>
                <w:b/>
              </w:rPr>
              <w:t>实施无线电行业监管</w:t>
            </w:r>
          </w:p>
        </w:tc>
        <w:tc>
          <w:tcPr>
            <w:tcW w:w="1276" w:type="dxa"/>
            <w:vMerge w:val="restart"/>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val="restart"/>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贯彻执行国家无线电管理有关法律法规，拟定全县无线电管理具体规定并监督实施，为促进经济社会发展和保障国家安全服务。</w:t>
            </w:r>
          </w:p>
        </w:tc>
        <w:tc>
          <w:tcPr>
            <w:tcW w:w="2976" w:type="dxa"/>
            <w:vMerge w:val="restart"/>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无线电安全保障高效、干扰查处及时、频率协调有力，保持全县优良电磁环境</w:t>
            </w: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无线电安全率</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90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65</w:t>
            </w:r>
          </w:p>
        </w:tc>
      </w:tr>
      <w:tr w:rsidR="000646D5" w:rsidTr="004D363C">
        <w:trPr>
          <w:trHeight w:val="227"/>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处置准确率</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90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70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65</w:t>
            </w:r>
          </w:p>
        </w:tc>
      </w:tr>
      <w:tr w:rsidR="000646D5" w:rsidTr="004D363C">
        <w:trPr>
          <w:trHeight w:val="227"/>
          <w:jc w:val="center"/>
        </w:trPr>
        <w:tc>
          <w:tcPr>
            <w:tcW w:w="2341" w:type="dxa"/>
            <w:shd w:val="clear" w:color="auto" w:fill="auto"/>
            <w:vAlign w:val="center"/>
          </w:tcPr>
          <w:p w:rsidR="000646D5" w:rsidRDefault="000646D5">
            <w:pPr>
              <w:spacing w:line="300" w:lineRule="exact"/>
              <w:jc w:val="left"/>
              <w:rPr>
                <w:rFonts w:ascii="仿宋" w:eastAsia="仿宋" w:hAnsi="仿宋" w:cs="仿宋"/>
                <w:b/>
              </w:rPr>
            </w:pPr>
            <w:r>
              <w:rPr>
                <w:rFonts w:ascii="仿宋" w:eastAsia="仿宋" w:hAnsi="仿宋" w:cs="仿宋" w:hint="eastAsia"/>
                <w:b/>
              </w:rPr>
              <w:t>政务管理</w:t>
            </w:r>
          </w:p>
        </w:tc>
        <w:tc>
          <w:tcPr>
            <w:tcW w:w="1276" w:type="dxa"/>
            <w:shd w:val="clear" w:color="auto" w:fill="auto"/>
            <w:vAlign w:val="center"/>
          </w:tcPr>
          <w:p w:rsidR="000646D5" w:rsidRDefault="00803A2E">
            <w:pPr>
              <w:spacing w:line="300" w:lineRule="exact"/>
              <w:ind w:firstLineChars="200" w:firstLine="420"/>
              <w:jc w:val="left"/>
              <w:rPr>
                <w:rFonts w:ascii="仿宋" w:eastAsia="仿宋" w:hAnsi="仿宋" w:cs="仿宋"/>
              </w:rPr>
            </w:pPr>
            <w:r>
              <w:rPr>
                <w:rFonts w:ascii="仿宋" w:eastAsia="仿宋" w:hAnsi="仿宋" w:cs="仿宋" w:hint="eastAsia"/>
              </w:rPr>
              <w:t>32</w:t>
            </w:r>
          </w:p>
        </w:tc>
        <w:tc>
          <w:tcPr>
            <w:tcW w:w="2976"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负责系统（内部）综合业务管理和机关（内部）综合事务管</w:t>
            </w:r>
            <w:r>
              <w:rPr>
                <w:rFonts w:ascii="仿宋" w:eastAsia="仿宋" w:hAnsi="仿宋" w:cs="仿宋" w:hint="eastAsia"/>
              </w:rPr>
              <w:lastRenderedPageBreak/>
              <w:t>理。</w:t>
            </w:r>
          </w:p>
        </w:tc>
        <w:tc>
          <w:tcPr>
            <w:tcW w:w="2976"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lastRenderedPageBreak/>
              <w:t>依法做好监控化学品日常监管和行政许可审批；完善工业和</w:t>
            </w:r>
            <w:r>
              <w:rPr>
                <w:rFonts w:ascii="仿宋" w:eastAsia="仿宋" w:hAnsi="仿宋" w:cs="仿宋" w:hint="eastAsia"/>
              </w:rPr>
              <w:lastRenderedPageBreak/>
              <w:t>信息化政策法规体系建设；培育专业化人才，提升工业和信息化人才队伍水平。</w:t>
            </w:r>
          </w:p>
        </w:tc>
        <w:tc>
          <w:tcPr>
            <w:tcW w:w="141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lastRenderedPageBreak/>
              <w:t>监管覆盖率</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100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80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60</w:t>
            </w:r>
          </w:p>
        </w:tc>
        <w:tc>
          <w:tcPr>
            <w:tcW w:w="737"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40</w:t>
            </w:r>
          </w:p>
        </w:tc>
      </w:tr>
    </w:tbl>
    <w:p w:rsidR="00CC6A09" w:rsidRDefault="00CC6A09">
      <w:pPr>
        <w:autoSpaceDE w:val="0"/>
        <w:autoSpaceDN w:val="0"/>
        <w:adjustRightInd w:val="0"/>
        <w:spacing w:line="560" w:lineRule="exact"/>
        <w:jc w:val="left"/>
        <w:rPr>
          <w:rFonts w:ascii="黑体" w:eastAsia="黑体" w:hAnsi="黑体" w:cs="黑体"/>
          <w:sz w:val="32"/>
          <w:szCs w:val="32"/>
        </w:rPr>
      </w:pPr>
    </w:p>
    <w:p w:rsidR="00CC6A09" w:rsidRDefault="00CB3BC2" w:rsidP="00F80EB0">
      <w:pPr>
        <w:autoSpaceDE w:val="0"/>
        <w:autoSpaceDN w:val="0"/>
        <w:adjustRightInd w:val="0"/>
        <w:spacing w:line="560" w:lineRule="exact"/>
        <w:ind w:firstLineChars="200" w:firstLine="643"/>
        <w:jc w:val="left"/>
        <w:rPr>
          <w:rFonts w:ascii="楷体" w:eastAsia="楷体" w:hAnsi="楷体" w:cs="Times New Roman"/>
          <w:b/>
          <w:sz w:val="32"/>
          <w:szCs w:val="32"/>
        </w:rPr>
      </w:pPr>
      <w:r>
        <w:rPr>
          <w:rFonts w:ascii="楷体" w:eastAsia="楷体" w:hAnsi="楷体" w:cs="黑体" w:hint="eastAsia"/>
          <w:b/>
          <w:sz w:val="32"/>
          <w:szCs w:val="32"/>
        </w:rPr>
        <w:t>六、政府采购预算情况</w:t>
      </w:r>
    </w:p>
    <w:p w:rsidR="00CC6A09" w:rsidRDefault="00CB3BC2">
      <w:pPr>
        <w:widowControl/>
        <w:spacing w:line="360" w:lineRule="auto"/>
        <w:ind w:firstLineChars="200" w:firstLine="640"/>
        <w:jc w:val="left"/>
        <w:rPr>
          <w:rFonts w:ascii="仿宋" w:eastAsia="仿宋" w:hAnsi="仿宋" w:cs="Calibri"/>
          <w:kern w:val="0"/>
          <w:sz w:val="32"/>
          <w:szCs w:val="32"/>
        </w:rPr>
      </w:pPr>
      <w:bookmarkStart w:id="1" w:name="_Toc471398468"/>
      <w:r>
        <w:rPr>
          <w:rFonts w:ascii="仿宋" w:eastAsia="仿宋" w:hAnsi="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w:t>
      </w:r>
      <w:r w:rsidR="000C1E88">
        <w:rPr>
          <w:rFonts w:ascii="仿宋" w:eastAsia="仿宋" w:hAnsi="仿宋" w:cs="仿宋_GB2312" w:hint="eastAsia"/>
          <w:kern w:val="0"/>
          <w:sz w:val="32"/>
          <w:szCs w:val="32"/>
        </w:rPr>
        <w:t>201</w:t>
      </w:r>
      <w:r w:rsidR="004D363C">
        <w:rPr>
          <w:rFonts w:ascii="仿宋" w:eastAsia="仿宋" w:hAnsi="仿宋" w:cs="仿宋_GB2312" w:hint="eastAsia"/>
          <w:kern w:val="0"/>
          <w:sz w:val="32"/>
          <w:szCs w:val="32"/>
        </w:rPr>
        <w:t>9</w:t>
      </w:r>
      <w:r>
        <w:rPr>
          <w:rFonts w:ascii="仿宋" w:eastAsia="仿宋" w:hAnsi="仿宋" w:cs="仿宋_GB2312"/>
          <w:kern w:val="0"/>
          <w:sz w:val="32"/>
          <w:szCs w:val="32"/>
        </w:rPr>
        <w:t>年我局政府采购事项为</w:t>
      </w:r>
      <w:r w:rsidR="00131244">
        <w:rPr>
          <w:rFonts w:ascii="仿宋" w:eastAsia="仿宋" w:hAnsi="仿宋" w:cs="仿宋_GB2312" w:hint="eastAsia"/>
          <w:kern w:val="0"/>
          <w:sz w:val="32"/>
          <w:szCs w:val="32"/>
        </w:rPr>
        <w:t>4</w:t>
      </w:r>
      <w:r>
        <w:rPr>
          <w:rFonts w:ascii="仿宋" w:eastAsia="仿宋" w:hAnsi="仿宋" w:cs="仿宋_GB2312" w:hint="eastAsia"/>
          <w:kern w:val="0"/>
          <w:sz w:val="32"/>
          <w:szCs w:val="32"/>
        </w:rPr>
        <w:t>万元，</w:t>
      </w:r>
      <w:r>
        <w:rPr>
          <w:rFonts w:ascii="仿宋" w:eastAsia="仿宋" w:hAnsi="仿宋" w:cs="仿宋_GB2312"/>
          <w:kern w:val="0"/>
          <w:sz w:val="32"/>
          <w:szCs w:val="32"/>
        </w:rPr>
        <w:t>本年拟用于政府采购</w:t>
      </w:r>
      <w:r>
        <w:rPr>
          <w:rFonts w:ascii="仿宋" w:eastAsia="仿宋" w:hAnsi="仿宋" w:cs="仿宋_GB2312" w:hint="eastAsia"/>
          <w:kern w:val="0"/>
          <w:sz w:val="32"/>
          <w:szCs w:val="32"/>
        </w:rPr>
        <w:t>电脑</w:t>
      </w:r>
      <w:r w:rsidR="00131244">
        <w:rPr>
          <w:rFonts w:ascii="仿宋" w:eastAsia="仿宋" w:hAnsi="仿宋" w:cs="仿宋_GB2312" w:hint="eastAsia"/>
          <w:kern w:val="0"/>
          <w:sz w:val="32"/>
          <w:szCs w:val="32"/>
        </w:rPr>
        <w:t>10</w:t>
      </w:r>
      <w:r>
        <w:rPr>
          <w:rFonts w:ascii="仿宋" w:eastAsia="仿宋" w:hAnsi="仿宋" w:cs="仿宋_GB2312" w:hint="eastAsia"/>
          <w:kern w:val="0"/>
          <w:sz w:val="32"/>
          <w:szCs w:val="32"/>
        </w:rPr>
        <w:t>台，单价</w:t>
      </w:r>
      <w:r w:rsidR="00131244">
        <w:rPr>
          <w:rFonts w:ascii="仿宋" w:eastAsia="仿宋" w:hAnsi="仿宋" w:cs="仿宋_GB2312" w:hint="eastAsia"/>
          <w:kern w:val="0"/>
          <w:sz w:val="32"/>
          <w:szCs w:val="32"/>
        </w:rPr>
        <w:t>0.4</w:t>
      </w:r>
      <w:r>
        <w:rPr>
          <w:rFonts w:ascii="仿宋" w:eastAsia="仿宋" w:hAnsi="仿宋" w:cs="仿宋_GB2312" w:hint="eastAsia"/>
          <w:kern w:val="0"/>
          <w:sz w:val="32"/>
          <w:szCs w:val="32"/>
        </w:rPr>
        <w:t>万元，</w:t>
      </w:r>
    </w:p>
    <w:p w:rsidR="00CC6A09" w:rsidRDefault="00CB3BC2">
      <w:pPr>
        <w:spacing w:line="560" w:lineRule="exact"/>
        <w:outlineLvl w:val="0"/>
        <w:rPr>
          <w:rFonts w:ascii="仿宋" w:eastAsia="仿宋" w:hAnsi="仿宋" w:cs="Times New Roman"/>
          <w:sz w:val="32"/>
          <w:szCs w:val="32"/>
        </w:rPr>
      </w:pPr>
      <w:r>
        <w:rPr>
          <w:rFonts w:ascii="仿宋" w:eastAsia="仿宋" w:hAnsi="仿宋" w:cs="方正仿宋_GBK" w:hint="eastAsia"/>
          <w:sz w:val="32"/>
          <w:szCs w:val="32"/>
        </w:rPr>
        <w:t>。具体内容见下表。</w:t>
      </w:r>
    </w:p>
    <w:p w:rsidR="00131244" w:rsidRDefault="00131244">
      <w:pPr>
        <w:spacing w:line="560" w:lineRule="exact"/>
        <w:jc w:val="center"/>
        <w:outlineLvl w:val="0"/>
        <w:rPr>
          <w:rFonts w:ascii="宋体" w:eastAsia="宋体" w:hAnsi="宋体" w:cs="方正小标宋_GBK"/>
          <w:sz w:val="32"/>
          <w:szCs w:val="32"/>
        </w:rPr>
      </w:pPr>
    </w:p>
    <w:p w:rsidR="00803A2E" w:rsidRDefault="00803A2E">
      <w:pPr>
        <w:spacing w:line="560" w:lineRule="exact"/>
        <w:jc w:val="center"/>
        <w:outlineLvl w:val="0"/>
        <w:rPr>
          <w:rFonts w:ascii="宋体" w:eastAsia="宋体" w:hAnsi="宋体" w:cs="方正小标宋_GBK"/>
          <w:sz w:val="32"/>
          <w:szCs w:val="32"/>
        </w:rPr>
      </w:pPr>
    </w:p>
    <w:p w:rsidR="00803A2E" w:rsidRDefault="00803A2E">
      <w:pPr>
        <w:spacing w:line="560" w:lineRule="exact"/>
        <w:jc w:val="center"/>
        <w:outlineLvl w:val="0"/>
        <w:rPr>
          <w:rFonts w:ascii="宋体" w:eastAsia="宋体" w:hAnsi="宋体" w:cs="方正小标宋_GBK"/>
          <w:sz w:val="32"/>
          <w:szCs w:val="32"/>
        </w:rPr>
      </w:pPr>
    </w:p>
    <w:p w:rsidR="00803A2E" w:rsidRDefault="00803A2E">
      <w:pPr>
        <w:spacing w:line="560" w:lineRule="exact"/>
        <w:jc w:val="center"/>
        <w:outlineLvl w:val="0"/>
        <w:rPr>
          <w:rFonts w:ascii="宋体" w:eastAsia="宋体" w:hAnsi="宋体" w:cs="方正小标宋_GBK"/>
          <w:sz w:val="32"/>
          <w:szCs w:val="32"/>
        </w:rPr>
      </w:pPr>
    </w:p>
    <w:p w:rsidR="00803A2E" w:rsidRDefault="00803A2E">
      <w:pPr>
        <w:spacing w:line="560" w:lineRule="exact"/>
        <w:jc w:val="center"/>
        <w:outlineLvl w:val="0"/>
        <w:rPr>
          <w:rFonts w:ascii="宋体" w:eastAsia="宋体" w:hAnsi="宋体" w:cs="方正小标宋_GBK"/>
          <w:sz w:val="32"/>
          <w:szCs w:val="32"/>
        </w:rPr>
      </w:pPr>
    </w:p>
    <w:p w:rsidR="00803A2E" w:rsidRDefault="00803A2E">
      <w:pPr>
        <w:spacing w:line="560" w:lineRule="exact"/>
        <w:jc w:val="center"/>
        <w:outlineLvl w:val="0"/>
        <w:rPr>
          <w:rFonts w:ascii="宋体" w:eastAsia="宋体" w:hAnsi="宋体" w:cs="方正小标宋_GBK"/>
          <w:sz w:val="32"/>
          <w:szCs w:val="32"/>
        </w:rPr>
      </w:pPr>
    </w:p>
    <w:p w:rsidR="00803A2E" w:rsidRDefault="00803A2E">
      <w:pPr>
        <w:spacing w:line="560" w:lineRule="exact"/>
        <w:jc w:val="center"/>
        <w:outlineLvl w:val="0"/>
        <w:rPr>
          <w:rFonts w:ascii="宋体" w:eastAsia="宋体" w:hAnsi="宋体" w:cs="方正小标宋_GBK"/>
          <w:sz w:val="32"/>
          <w:szCs w:val="32"/>
        </w:rPr>
      </w:pPr>
    </w:p>
    <w:p w:rsidR="00131244" w:rsidRDefault="00131244">
      <w:pPr>
        <w:spacing w:line="560" w:lineRule="exact"/>
        <w:jc w:val="center"/>
        <w:outlineLvl w:val="0"/>
        <w:rPr>
          <w:rFonts w:ascii="宋体" w:eastAsia="宋体" w:hAnsi="宋体" w:cs="方正小标宋_GBK"/>
          <w:sz w:val="32"/>
          <w:szCs w:val="32"/>
        </w:rPr>
      </w:pPr>
    </w:p>
    <w:p w:rsidR="00131244" w:rsidRDefault="00131244">
      <w:pPr>
        <w:spacing w:line="560" w:lineRule="exact"/>
        <w:jc w:val="center"/>
        <w:outlineLvl w:val="0"/>
        <w:rPr>
          <w:rFonts w:ascii="宋体" w:eastAsia="宋体" w:hAnsi="宋体" w:cs="方正小标宋_GBK"/>
          <w:sz w:val="32"/>
          <w:szCs w:val="32"/>
        </w:rPr>
      </w:pPr>
    </w:p>
    <w:p w:rsidR="00131244" w:rsidRDefault="00131244">
      <w:pPr>
        <w:spacing w:line="560" w:lineRule="exact"/>
        <w:jc w:val="center"/>
        <w:outlineLvl w:val="0"/>
        <w:rPr>
          <w:rFonts w:ascii="宋体" w:eastAsia="宋体" w:hAnsi="宋体" w:cs="方正小标宋_GBK"/>
          <w:sz w:val="32"/>
          <w:szCs w:val="32"/>
        </w:rPr>
      </w:pPr>
    </w:p>
    <w:p w:rsidR="00CC6A09" w:rsidRDefault="00CB3BC2">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bookmarkEnd w:id="1"/>
    </w:p>
    <w:tbl>
      <w:tblPr>
        <w:tblW w:w="150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76"/>
        <w:gridCol w:w="1104"/>
        <w:gridCol w:w="910"/>
        <w:gridCol w:w="1447"/>
        <w:gridCol w:w="910"/>
        <w:gridCol w:w="910"/>
        <w:gridCol w:w="934"/>
        <w:gridCol w:w="931"/>
        <w:gridCol w:w="931"/>
        <w:gridCol w:w="931"/>
        <w:gridCol w:w="847"/>
        <w:gridCol w:w="913"/>
        <w:gridCol w:w="913"/>
        <w:gridCol w:w="856"/>
      </w:tblGrid>
      <w:tr w:rsidR="00CC6A09">
        <w:trPr>
          <w:tblHeader/>
          <w:jc w:val="center"/>
        </w:trPr>
        <w:tc>
          <w:tcPr>
            <w:tcW w:w="8691" w:type="dxa"/>
            <w:gridSpan w:val="7"/>
            <w:tcBorders>
              <w:top w:val="single" w:sz="6" w:space="0" w:color="FFFFFF"/>
              <w:left w:val="single" w:sz="6" w:space="0" w:color="FFFFFF"/>
              <w:right w:val="single" w:sz="6" w:space="0" w:color="FFFFFF"/>
            </w:tcBorders>
            <w:vAlign w:val="center"/>
          </w:tcPr>
          <w:p w:rsidR="00CC6A09" w:rsidRDefault="00CB3BC2" w:rsidP="00BF2BA6">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w:t>
            </w:r>
            <w:r w:rsidR="00FF4815">
              <w:rPr>
                <w:rFonts w:ascii="宋体" w:eastAsia="宋体" w:hAnsi="宋体" w:cs="方正小标宋_GBK" w:hint="eastAsia"/>
                <w:sz w:val="24"/>
                <w:szCs w:val="24"/>
              </w:rPr>
              <w:t>43</w:t>
            </w:r>
            <w:r w:rsidR="00BF2BA6">
              <w:rPr>
                <w:rFonts w:ascii="宋体" w:eastAsia="宋体" w:hAnsi="宋体" w:cs="方正小标宋_GBK" w:hint="eastAsia"/>
                <w:sz w:val="24"/>
                <w:szCs w:val="24"/>
              </w:rPr>
              <w:t>9</w:t>
            </w:r>
            <w:r>
              <w:rPr>
                <w:rFonts w:ascii="宋体" w:eastAsia="宋体" w:hAnsi="宋体" w:cs="方正小标宋_GBK" w:hint="eastAsia"/>
                <w:sz w:val="24"/>
                <w:szCs w:val="24"/>
              </w:rPr>
              <w:t>成安县</w:t>
            </w:r>
            <w:r w:rsidR="00BF2BA6">
              <w:rPr>
                <w:rFonts w:ascii="宋体" w:eastAsia="宋体" w:hAnsi="宋体" w:cs="方正小标宋_GBK" w:hint="eastAsia"/>
                <w:sz w:val="24"/>
                <w:szCs w:val="24"/>
              </w:rPr>
              <w:t>科技和工业信息化局</w:t>
            </w:r>
          </w:p>
        </w:tc>
        <w:tc>
          <w:tcPr>
            <w:tcW w:w="6322" w:type="dxa"/>
            <w:gridSpan w:val="7"/>
            <w:tcBorders>
              <w:top w:val="single" w:sz="6" w:space="0" w:color="FFFFFF"/>
              <w:left w:val="single" w:sz="6" w:space="0" w:color="FFFFFF"/>
              <w:right w:val="single" w:sz="6" w:space="0" w:color="FFFFFF"/>
            </w:tcBorders>
            <w:vAlign w:val="center"/>
          </w:tcPr>
          <w:p w:rsidR="00CC6A09" w:rsidRDefault="00CB3BC2">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CC6A09">
        <w:trPr>
          <w:tblHeader/>
          <w:jc w:val="center"/>
        </w:trPr>
        <w:tc>
          <w:tcPr>
            <w:tcW w:w="3580" w:type="dxa"/>
            <w:gridSpan w:val="2"/>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政府采购项目来源</w:t>
            </w:r>
          </w:p>
        </w:tc>
        <w:tc>
          <w:tcPr>
            <w:tcW w:w="910"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采购物品名称</w:t>
            </w:r>
          </w:p>
        </w:tc>
        <w:tc>
          <w:tcPr>
            <w:tcW w:w="1447"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政府采购目录序号</w:t>
            </w:r>
          </w:p>
        </w:tc>
        <w:tc>
          <w:tcPr>
            <w:tcW w:w="910"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数量单位</w:t>
            </w:r>
          </w:p>
        </w:tc>
        <w:tc>
          <w:tcPr>
            <w:tcW w:w="910"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数量</w:t>
            </w:r>
          </w:p>
        </w:tc>
        <w:tc>
          <w:tcPr>
            <w:tcW w:w="934"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单价</w:t>
            </w:r>
          </w:p>
        </w:tc>
        <w:tc>
          <w:tcPr>
            <w:tcW w:w="6322" w:type="dxa"/>
            <w:gridSpan w:val="7"/>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政府采购金额</w:t>
            </w:r>
          </w:p>
        </w:tc>
      </w:tr>
      <w:tr w:rsidR="00CC6A09">
        <w:trPr>
          <w:tblHeader/>
          <w:jc w:val="center"/>
        </w:trPr>
        <w:tc>
          <w:tcPr>
            <w:tcW w:w="2476"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项目名称</w:t>
            </w:r>
          </w:p>
        </w:tc>
        <w:tc>
          <w:tcPr>
            <w:tcW w:w="1104"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预算资金</w:t>
            </w: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1447"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34" w:type="dxa"/>
            <w:vMerge/>
            <w:vAlign w:val="center"/>
          </w:tcPr>
          <w:p w:rsidR="00CC6A09" w:rsidRDefault="00CC6A09">
            <w:pPr>
              <w:spacing w:line="560" w:lineRule="exact"/>
              <w:jc w:val="left"/>
              <w:outlineLvl w:val="0"/>
              <w:rPr>
                <w:rFonts w:ascii="宋体" w:eastAsia="宋体" w:hAnsi="宋体" w:cs="Times New Roman"/>
              </w:rPr>
            </w:pPr>
          </w:p>
        </w:tc>
        <w:tc>
          <w:tcPr>
            <w:tcW w:w="931"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总计</w:t>
            </w:r>
          </w:p>
        </w:tc>
        <w:tc>
          <w:tcPr>
            <w:tcW w:w="4535" w:type="dxa"/>
            <w:gridSpan w:val="5"/>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当年部门预算安排资金</w:t>
            </w:r>
          </w:p>
        </w:tc>
        <w:tc>
          <w:tcPr>
            <w:tcW w:w="856" w:type="dxa"/>
            <w:vMerge w:val="restart"/>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其他渠道资金</w:t>
            </w:r>
          </w:p>
        </w:tc>
      </w:tr>
      <w:tr w:rsidR="00CC6A09">
        <w:trPr>
          <w:tblHeader/>
          <w:jc w:val="center"/>
        </w:trPr>
        <w:tc>
          <w:tcPr>
            <w:tcW w:w="2476" w:type="dxa"/>
            <w:vMerge/>
            <w:vAlign w:val="center"/>
          </w:tcPr>
          <w:p w:rsidR="00CC6A09" w:rsidRDefault="00CC6A09">
            <w:pPr>
              <w:spacing w:line="560" w:lineRule="exact"/>
              <w:jc w:val="left"/>
              <w:outlineLvl w:val="0"/>
              <w:rPr>
                <w:rFonts w:ascii="宋体" w:eastAsia="宋体" w:hAnsi="宋体" w:cs="Times New Roman"/>
              </w:rPr>
            </w:pPr>
          </w:p>
        </w:tc>
        <w:tc>
          <w:tcPr>
            <w:tcW w:w="1104"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1447"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34" w:type="dxa"/>
            <w:vMerge/>
            <w:vAlign w:val="center"/>
          </w:tcPr>
          <w:p w:rsidR="00CC6A09" w:rsidRDefault="00CC6A09">
            <w:pPr>
              <w:spacing w:line="560" w:lineRule="exact"/>
              <w:jc w:val="left"/>
              <w:outlineLvl w:val="0"/>
              <w:rPr>
                <w:rFonts w:ascii="宋体" w:eastAsia="宋体" w:hAnsi="宋体" w:cs="Times New Roman"/>
              </w:rPr>
            </w:pPr>
          </w:p>
        </w:tc>
        <w:tc>
          <w:tcPr>
            <w:tcW w:w="931" w:type="dxa"/>
            <w:vMerge/>
            <w:vAlign w:val="center"/>
          </w:tcPr>
          <w:p w:rsidR="00CC6A09" w:rsidRDefault="00CC6A09">
            <w:pPr>
              <w:spacing w:line="560" w:lineRule="exact"/>
              <w:jc w:val="left"/>
              <w:outlineLvl w:val="0"/>
              <w:rPr>
                <w:rFonts w:ascii="宋体" w:eastAsia="宋体" w:hAnsi="宋体" w:cs="Times New Roman"/>
              </w:rPr>
            </w:pPr>
          </w:p>
        </w:tc>
        <w:tc>
          <w:tcPr>
            <w:tcW w:w="931" w:type="dxa"/>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合计</w:t>
            </w:r>
          </w:p>
        </w:tc>
        <w:tc>
          <w:tcPr>
            <w:tcW w:w="931"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一般公共预算拨款</w:t>
            </w:r>
          </w:p>
        </w:tc>
        <w:tc>
          <w:tcPr>
            <w:tcW w:w="847"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基金预算拨款</w:t>
            </w:r>
          </w:p>
        </w:tc>
        <w:tc>
          <w:tcPr>
            <w:tcW w:w="913"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财政专户核拨</w:t>
            </w:r>
          </w:p>
        </w:tc>
        <w:tc>
          <w:tcPr>
            <w:tcW w:w="913"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其他来源收入</w:t>
            </w:r>
          </w:p>
        </w:tc>
        <w:tc>
          <w:tcPr>
            <w:tcW w:w="856" w:type="dxa"/>
            <w:vMerge/>
            <w:vAlign w:val="center"/>
          </w:tcPr>
          <w:p w:rsidR="00CC6A09" w:rsidRDefault="00CC6A09" w:rsidP="001A3ADA">
            <w:pPr>
              <w:spacing w:line="280" w:lineRule="exact"/>
              <w:jc w:val="left"/>
              <w:outlineLvl w:val="0"/>
              <w:rPr>
                <w:rFonts w:ascii="宋体" w:eastAsia="宋体" w:hAnsi="宋体" w:cs="Times New Roman"/>
              </w:rPr>
            </w:pPr>
          </w:p>
        </w:tc>
      </w:tr>
      <w:tr w:rsidR="00CC6A09">
        <w:trPr>
          <w:jc w:val="center"/>
        </w:trPr>
        <w:tc>
          <w:tcPr>
            <w:tcW w:w="2476" w:type="dxa"/>
            <w:vAlign w:val="center"/>
          </w:tcPr>
          <w:p w:rsidR="00CC6A09" w:rsidRDefault="006B3BC8">
            <w:pPr>
              <w:spacing w:line="560" w:lineRule="exact"/>
              <w:jc w:val="center"/>
              <w:rPr>
                <w:rFonts w:ascii="宋体" w:eastAsia="宋体" w:hAnsi="宋体" w:cs="Times New Roman"/>
                <w:bCs/>
              </w:rPr>
            </w:pPr>
            <w:r>
              <w:rPr>
                <w:rFonts w:ascii="宋体" w:eastAsia="宋体" w:hAnsi="宋体" w:cs="Times New Roman" w:hint="eastAsia"/>
                <w:bCs/>
              </w:rPr>
              <w:t>日常公用经费</w:t>
            </w:r>
          </w:p>
        </w:tc>
        <w:tc>
          <w:tcPr>
            <w:tcW w:w="1104" w:type="dxa"/>
            <w:vAlign w:val="center"/>
          </w:tcPr>
          <w:p w:rsidR="00CC6A09" w:rsidRDefault="001A3ADA">
            <w:pPr>
              <w:spacing w:line="560" w:lineRule="exact"/>
              <w:jc w:val="right"/>
              <w:rPr>
                <w:rFonts w:ascii="宋体" w:eastAsia="宋体" w:hAnsi="宋体" w:cs="Times New Roman"/>
                <w:bCs/>
              </w:rPr>
            </w:pPr>
            <w:r>
              <w:rPr>
                <w:rFonts w:ascii="宋体" w:eastAsia="宋体" w:hAnsi="宋体" w:cs="Times New Roman" w:hint="eastAsia"/>
                <w:bCs/>
              </w:rPr>
              <w:t>4</w:t>
            </w:r>
          </w:p>
        </w:tc>
        <w:tc>
          <w:tcPr>
            <w:tcW w:w="910" w:type="dxa"/>
            <w:vAlign w:val="center"/>
          </w:tcPr>
          <w:p w:rsidR="00CC6A09" w:rsidRDefault="00CB3BC2">
            <w:pPr>
              <w:spacing w:line="560" w:lineRule="exact"/>
              <w:jc w:val="left"/>
              <w:rPr>
                <w:rFonts w:ascii="宋体" w:eastAsia="宋体" w:hAnsi="宋体" w:cs="Times New Roman"/>
                <w:bCs/>
              </w:rPr>
            </w:pPr>
            <w:r>
              <w:rPr>
                <w:rFonts w:ascii="宋体" w:eastAsia="宋体" w:hAnsi="宋体" w:cs="Times New Roman" w:hint="eastAsia"/>
                <w:bCs/>
              </w:rPr>
              <w:t>电脑</w:t>
            </w:r>
          </w:p>
        </w:tc>
        <w:tc>
          <w:tcPr>
            <w:tcW w:w="1447" w:type="dxa"/>
            <w:vAlign w:val="center"/>
          </w:tcPr>
          <w:p w:rsidR="00CC6A09" w:rsidRDefault="006B3BC8">
            <w:pPr>
              <w:spacing w:line="560" w:lineRule="exact"/>
              <w:jc w:val="left"/>
              <w:rPr>
                <w:rFonts w:ascii="宋体" w:eastAsia="宋体" w:hAnsi="宋体" w:cs="Times New Roman"/>
                <w:bCs/>
              </w:rPr>
            </w:pPr>
            <w:r>
              <w:rPr>
                <w:rFonts w:ascii="宋体" w:eastAsia="宋体" w:hAnsi="宋体" w:cs="Times New Roman" w:hint="eastAsia"/>
                <w:bCs/>
              </w:rPr>
              <w:t>A02010199</w:t>
            </w:r>
          </w:p>
        </w:tc>
        <w:tc>
          <w:tcPr>
            <w:tcW w:w="910" w:type="dxa"/>
            <w:vAlign w:val="center"/>
          </w:tcPr>
          <w:p w:rsidR="00CC6A09" w:rsidRDefault="00CB3BC2">
            <w:pPr>
              <w:spacing w:line="560" w:lineRule="exact"/>
              <w:jc w:val="left"/>
              <w:rPr>
                <w:rFonts w:ascii="宋体" w:eastAsia="宋体" w:hAnsi="宋体" w:cs="Times New Roman"/>
                <w:bCs/>
              </w:rPr>
            </w:pPr>
            <w:r>
              <w:rPr>
                <w:rFonts w:ascii="宋体" w:eastAsia="宋体" w:hAnsi="宋体" w:cs="Times New Roman" w:hint="eastAsia"/>
                <w:bCs/>
              </w:rPr>
              <w:t>台</w:t>
            </w:r>
          </w:p>
        </w:tc>
        <w:tc>
          <w:tcPr>
            <w:tcW w:w="910" w:type="dxa"/>
            <w:vAlign w:val="center"/>
          </w:tcPr>
          <w:p w:rsidR="00CC6A09" w:rsidRDefault="00131244">
            <w:pPr>
              <w:spacing w:line="560" w:lineRule="exact"/>
              <w:jc w:val="right"/>
              <w:rPr>
                <w:rFonts w:ascii="宋体" w:eastAsia="宋体" w:hAnsi="宋体" w:cs="Times New Roman"/>
                <w:bCs/>
              </w:rPr>
            </w:pPr>
            <w:r>
              <w:rPr>
                <w:rFonts w:ascii="宋体" w:eastAsia="宋体" w:hAnsi="宋体" w:cs="Times New Roman" w:hint="eastAsia"/>
                <w:bCs/>
              </w:rPr>
              <w:t>10</w:t>
            </w:r>
          </w:p>
        </w:tc>
        <w:tc>
          <w:tcPr>
            <w:tcW w:w="934" w:type="dxa"/>
            <w:vAlign w:val="center"/>
          </w:tcPr>
          <w:p w:rsidR="00CC6A09" w:rsidRDefault="006B3BC8">
            <w:pPr>
              <w:spacing w:line="560" w:lineRule="exact"/>
              <w:jc w:val="right"/>
              <w:rPr>
                <w:rFonts w:ascii="宋体" w:eastAsia="宋体" w:hAnsi="宋体" w:cs="Times New Roman"/>
                <w:bCs/>
              </w:rPr>
            </w:pPr>
            <w:r>
              <w:rPr>
                <w:rFonts w:ascii="宋体" w:eastAsia="宋体" w:hAnsi="宋体" w:cs="Times New Roman" w:hint="eastAsia"/>
                <w:bCs/>
              </w:rPr>
              <w:t>0.4</w:t>
            </w:r>
          </w:p>
        </w:tc>
        <w:tc>
          <w:tcPr>
            <w:tcW w:w="931" w:type="dxa"/>
            <w:vAlign w:val="center"/>
          </w:tcPr>
          <w:p w:rsidR="00CC6A09" w:rsidRDefault="00131244">
            <w:pPr>
              <w:spacing w:line="560" w:lineRule="exact"/>
              <w:jc w:val="right"/>
              <w:rPr>
                <w:rFonts w:ascii="宋体" w:eastAsia="宋体" w:hAnsi="宋体" w:cs="Times New Roman"/>
                <w:bCs/>
              </w:rPr>
            </w:pPr>
            <w:r>
              <w:rPr>
                <w:rFonts w:ascii="宋体" w:eastAsia="宋体" w:hAnsi="宋体" w:cs="Times New Roman" w:hint="eastAsia"/>
                <w:bCs/>
              </w:rPr>
              <w:t>4</w:t>
            </w:r>
          </w:p>
        </w:tc>
        <w:tc>
          <w:tcPr>
            <w:tcW w:w="931" w:type="dxa"/>
            <w:vAlign w:val="center"/>
          </w:tcPr>
          <w:p w:rsidR="00CC6A09" w:rsidRDefault="001A3ADA">
            <w:pPr>
              <w:spacing w:line="560" w:lineRule="exact"/>
              <w:jc w:val="right"/>
              <w:rPr>
                <w:rFonts w:ascii="宋体" w:eastAsia="宋体" w:hAnsi="宋体" w:cs="Times New Roman"/>
                <w:bCs/>
              </w:rPr>
            </w:pPr>
            <w:r>
              <w:rPr>
                <w:rFonts w:ascii="宋体" w:eastAsia="宋体" w:hAnsi="宋体" w:cs="Times New Roman" w:hint="eastAsia"/>
                <w:bCs/>
              </w:rPr>
              <w:t>4</w:t>
            </w:r>
          </w:p>
        </w:tc>
        <w:tc>
          <w:tcPr>
            <w:tcW w:w="931" w:type="dxa"/>
            <w:vAlign w:val="center"/>
          </w:tcPr>
          <w:p w:rsidR="00CC6A09" w:rsidRDefault="001A3ADA">
            <w:pPr>
              <w:spacing w:line="560" w:lineRule="exact"/>
              <w:jc w:val="right"/>
              <w:rPr>
                <w:rFonts w:ascii="宋体" w:eastAsia="宋体" w:hAnsi="宋体" w:cs="Times New Roman"/>
                <w:bCs/>
              </w:rPr>
            </w:pPr>
            <w:r>
              <w:rPr>
                <w:rFonts w:ascii="宋体" w:eastAsia="宋体" w:hAnsi="宋体" w:cs="Times New Roman" w:hint="eastAsia"/>
                <w:bCs/>
              </w:rPr>
              <w:t>4</w:t>
            </w:r>
          </w:p>
        </w:tc>
        <w:tc>
          <w:tcPr>
            <w:tcW w:w="847" w:type="dxa"/>
            <w:vAlign w:val="center"/>
          </w:tcPr>
          <w:p w:rsidR="00CC6A09" w:rsidRDefault="00CC6A09">
            <w:pPr>
              <w:spacing w:line="560" w:lineRule="exact"/>
              <w:jc w:val="right"/>
              <w:rPr>
                <w:rFonts w:ascii="宋体" w:eastAsia="宋体" w:hAnsi="宋体" w:cs="Times New Roman"/>
                <w:bCs/>
              </w:rPr>
            </w:pPr>
          </w:p>
        </w:tc>
        <w:tc>
          <w:tcPr>
            <w:tcW w:w="913" w:type="dxa"/>
            <w:vAlign w:val="center"/>
          </w:tcPr>
          <w:p w:rsidR="00CC6A09" w:rsidRDefault="00CC6A09">
            <w:pPr>
              <w:spacing w:line="560" w:lineRule="exact"/>
              <w:jc w:val="right"/>
              <w:rPr>
                <w:rFonts w:ascii="宋体" w:eastAsia="宋体" w:hAnsi="宋体" w:cs="Times New Roman"/>
                <w:bCs/>
              </w:rPr>
            </w:pPr>
          </w:p>
        </w:tc>
        <w:tc>
          <w:tcPr>
            <w:tcW w:w="913" w:type="dxa"/>
            <w:vAlign w:val="center"/>
          </w:tcPr>
          <w:p w:rsidR="00CC6A09" w:rsidRDefault="00CC6A09">
            <w:pPr>
              <w:spacing w:line="560" w:lineRule="exact"/>
              <w:jc w:val="right"/>
              <w:rPr>
                <w:rFonts w:ascii="宋体" w:eastAsia="宋体" w:hAnsi="宋体" w:cs="Times New Roman"/>
                <w:bCs/>
              </w:rPr>
            </w:pPr>
          </w:p>
        </w:tc>
        <w:tc>
          <w:tcPr>
            <w:tcW w:w="856" w:type="dxa"/>
            <w:vAlign w:val="center"/>
          </w:tcPr>
          <w:p w:rsidR="00CC6A09" w:rsidRDefault="00CC6A09">
            <w:pPr>
              <w:spacing w:line="560" w:lineRule="exact"/>
              <w:jc w:val="right"/>
              <w:rPr>
                <w:rFonts w:ascii="宋体" w:eastAsia="宋体" w:hAnsi="宋体" w:cs="Times New Roman"/>
                <w:bCs/>
              </w:rPr>
            </w:pPr>
          </w:p>
        </w:tc>
      </w:tr>
    </w:tbl>
    <w:p w:rsidR="006B3BC8" w:rsidRPr="009D218C" w:rsidRDefault="006B3BC8" w:rsidP="006B3BC8">
      <w:pPr>
        <w:widowControl/>
        <w:spacing w:line="360" w:lineRule="auto"/>
        <w:jc w:val="left"/>
        <w:rPr>
          <w:rFonts w:ascii="Calibri" w:eastAsia="仿宋_GB2312" w:hAnsi="Calibri" w:cs="Calibri"/>
          <w:kern w:val="0"/>
          <w:sz w:val="32"/>
          <w:szCs w:val="32"/>
        </w:rPr>
      </w:pPr>
      <w:r>
        <w:rPr>
          <w:rFonts w:ascii="仿宋" w:eastAsia="仿宋" w:hAnsi="仿宋" w:cs="Calibri" w:hint="eastAsia"/>
          <w:kern w:val="0"/>
          <w:sz w:val="32"/>
          <w:szCs w:val="32"/>
        </w:rPr>
        <w:t>2019年</w:t>
      </w:r>
      <w:r>
        <w:rPr>
          <w:rFonts w:ascii="Calibri" w:eastAsia="仿宋_GB2312" w:hAnsi="Calibri" w:cs="Calibri" w:hint="eastAsia"/>
          <w:kern w:val="0"/>
          <w:sz w:val="32"/>
          <w:szCs w:val="32"/>
        </w:rPr>
        <w:t>我局</w:t>
      </w:r>
      <w:r w:rsidRPr="009D218C">
        <w:rPr>
          <w:rFonts w:ascii="Calibri" w:eastAsia="仿宋_GB2312" w:hAnsi="Calibri" w:cs="Calibri" w:hint="eastAsia"/>
          <w:kern w:val="0"/>
          <w:sz w:val="32"/>
          <w:szCs w:val="32"/>
        </w:rPr>
        <w:t>政府采购事项为</w:t>
      </w:r>
      <w:r w:rsidRPr="009D218C">
        <w:rPr>
          <w:rFonts w:ascii="Calibri" w:eastAsia="仿宋_GB2312" w:hAnsi="Calibri" w:cs="Calibri" w:hint="eastAsia"/>
          <w:kern w:val="0"/>
          <w:sz w:val="32"/>
          <w:szCs w:val="32"/>
        </w:rPr>
        <w:t>4</w:t>
      </w:r>
      <w:r w:rsidRPr="009D218C">
        <w:rPr>
          <w:rFonts w:ascii="Calibri" w:eastAsia="仿宋_GB2312" w:hAnsi="Calibri" w:cs="Calibri" w:hint="eastAsia"/>
          <w:kern w:val="0"/>
          <w:sz w:val="32"/>
          <w:szCs w:val="32"/>
        </w:rPr>
        <w:t>万元</w:t>
      </w:r>
      <w:r>
        <w:rPr>
          <w:rFonts w:ascii="Calibri" w:eastAsia="仿宋_GB2312" w:hAnsi="Calibri" w:cs="Calibri" w:hint="eastAsia"/>
          <w:kern w:val="0"/>
          <w:sz w:val="32"/>
          <w:szCs w:val="32"/>
        </w:rPr>
        <w:t>，</w:t>
      </w:r>
      <w:r w:rsidRPr="009D218C">
        <w:rPr>
          <w:rFonts w:ascii="Calibri" w:eastAsia="仿宋_GB2312" w:hAnsi="Calibri" w:cs="Calibri" w:hint="eastAsia"/>
          <w:kern w:val="0"/>
          <w:sz w:val="32"/>
          <w:szCs w:val="32"/>
        </w:rPr>
        <w:t>本年拟用于政府采购电脑</w:t>
      </w:r>
      <w:r w:rsidRPr="009D218C">
        <w:rPr>
          <w:rFonts w:ascii="Calibri" w:eastAsia="仿宋_GB2312" w:hAnsi="Calibri" w:cs="Calibri" w:hint="eastAsia"/>
          <w:kern w:val="0"/>
          <w:sz w:val="32"/>
          <w:szCs w:val="32"/>
        </w:rPr>
        <w:t>10</w:t>
      </w:r>
      <w:r w:rsidRPr="009D218C">
        <w:rPr>
          <w:rFonts w:ascii="Calibri" w:eastAsia="仿宋_GB2312" w:hAnsi="Calibri" w:cs="Calibri" w:hint="eastAsia"/>
          <w:kern w:val="0"/>
          <w:sz w:val="32"/>
          <w:szCs w:val="32"/>
        </w:rPr>
        <w:t>台，单价</w:t>
      </w:r>
      <w:r w:rsidRPr="009D218C">
        <w:rPr>
          <w:rFonts w:ascii="Calibri" w:eastAsia="仿宋_GB2312" w:hAnsi="Calibri" w:cs="Calibri" w:hint="eastAsia"/>
          <w:kern w:val="0"/>
          <w:sz w:val="32"/>
          <w:szCs w:val="32"/>
        </w:rPr>
        <w:t>0.4</w:t>
      </w:r>
      <w:r w:rsidRPr="009D218C">
        <w:rPr>
          <w:rFonts w:ascii="Calibri" w:eastAsia="仿宋_GB2312" w:hAnsi="Calibri" w:cs="Calibri" w:hint="eastAsia"/>
          <w:kern w:val="0"/>
          <w:sz w:val="32"/>
          <w:szCs w:val="32"/>
        </w:rPr>
        <w:t>万元，共计</w:t>
      </w:r>
      <w:r w:rsidRPr="009D218C">
        <w:rPr>
          <w:rFonts w:ascii="Calibri" w:eastAsia="仿宋_GB2312" w:hAnsi="Calibri" w:cs="Calibri" w:hint="eastAsia"/>
          <w:kern w:val="0"/>
          <w:sz w:val="32"/>
          <w:szCs w:val="32"/>
        </w:rPr>
        <w:t>4</w:t>
      </w:r>
      <w:r w:rsidRPr="009D218C">
        <w:rPr>
          <w:rFonts w:ascii="Calibri" w:eastAsia="仿宋_GB2312" w:hAnsi="Calibri" w:cs="Calibri" w:hint="eastAsia"/>
          <w:kern w:val="0"/>
          <w:sz w:val="32"/>
          <w:szCs w:val="32"/>
        </w:rPr>
        <w:t>万元。</w:t>
      </w:r>
    </w:p>
    <w:p w:rsidR="00CC6A09" w:rsidRPr="006B3BC8" w:rsidRDefault="00CC6A09">
      <w:pPr>
        <w:widowControl/>
        <w:spacing w:line="360" w:lineRule="auto"/>
        <w:jc w:val="left"/>
        <w:rPr>
          <w:rFonts w:ascii="仿宋" w:eastAsia="仿宋" w:hAnsi="仿宋" w:cs="Calibri"/>
          <w:kern w:val="0"/>
          <w:sz w:val="32"/>
          <w:szCs w:val="32"/>
        </w:rPr>
      </w:pPr>
    </w:p>
    <w:p w:rsidR="00CC6A09" w:rsidRDefault="00CB3BC2" w:rsidP="00F80EB0">
      <w:pPr>
        <w:autoSpaceDE w:val="0"/>
        <w:autoSpaceDN w:val="0"/>
        <w:adjustRightInd w:val="0"/>
        <w:spacing w:line="560" w:lineRule="exact"/>
        <w:ind w:left="198" w:firstLineChars="200" w:firstLine="643"/>
        <w:jc w:val="left"/>
        <w:rPr>
          <w:rFonts w:ascii="楷体" w:eastAsia="楷体" w:hAnsi="楷体" w:cs="Times New Roman"/>
          <w:b/>
          <w:sz w:val="32"/>
          <w:szCs w:val="32"/>
        </w:rPr>
      </w:pPr>
      <w:r>
        <w:rPr>
          <w:rFonts w:ascii="楷体" w:eastAsia="楷体" w:hAnsi="楷体" w:cs="黑体" w:hint="eastAsia"/>
          <w:b/>
          <w:sz w:val="32"/>
          <w:szCs w:val="32"/>
        </w:rPr>
        <w:t>七、国有资产信息</w:t>
      </w:r>
    </w:p>
    <w:p w:rsidR="00CC6A09" w:rsidRDefault="00CB3BC2">
      <w:pPr>
        <w:spacing w:line="560" w:lineRule="exact"/>
        <w:ind w:firstLine="640"/>
        <w:rPr>
          <w:rFonts w:ascii="仿宋" w:eastAsia="仿宋" w:hAnsi="仿宋" w:cs="Times New Roman"/>
          <w:sz w:val="30"/>
          <w:szCs w:val="30"/>
        </w:rPr>
      </w:pPr>
      <w:r>
        <w:rPr>
          <w:rFonts w:ascii="仿宋" w:eastAsia="仿宋" w:hAnsi="仿宋" w:cs="仿宋_GB2312" w:hint="eastAsia"/>
          <w:sz w:val="30"/>
          <w:szCs w:val="30"/>
        </w:rPr>
        <w:t>截止年末固定资产金额为</w:t>
      </w:r>
      <w:r w:rsidR="004D363C">
        <w:rPr>
          <w:rFonts w:ascii="仿宋" w:eastAsia="仿宋" w:hAnsi="仿宋" w:cs="仿宋_GB2312" w:hint="eastAsia"/>
          <w:sz w:val="30"/>
          <w:szCs w:val="30"/>
        </w:rPr>
        <w:t>97.82</w:t>
      </w:r>
      <w:r>
        <w:rPr>
          <w:rFonts w:ascii="仿宋" w:eastAsia="仿宋" w:hAnsi="仿宋" w:cs="仿宋_GB2312" w:hint="eastAsia"/>
          <w:sz w:val="30"/>
          <w:szCs w:val="30"/>
        </w:rPr>
        <w:t>万元，本年度拟购置固定资产主要为计算机设备、打印设备、视频设备、专用设备等，已列入政府采购预算。详见下表。</w:t>
      </w:r>
    </w:p>
    <w:tbl>
      <w:tblPr>
        <w:tblW w:w="15118" w:type="dxa"/>
        <w:tblInd w:w="-106" w:type="dxa"/>
        <w:tblLayout w:type="fixed"/>
        <w:tblLook w:val="04A0"/>
      </w:tblPr>
      <w:tblGrid>
        <w:gridCol w:w="8011"/>
        <w:gridCol w:w="7107"/>
      </w:tblGrid>
      <w:tr w:rsidR="00CC6A09" w:rsidTr="00CD6C79">
        <w:trPr>
          <w:trHeight w:val="705"/>
        </w:trPr>
        <w:tc>
          <w:tcPr>
            <w:tcW w:w="8011" w:type="dxa"/>
            <w:tcBorders>
              <w:top w:val="nil"/>
              <w:left w:val="nil"/>
              <w:bottom w:val="nil"/>
              <w:right w:val="nil"/>
            </w:tcBorders>
          </w:tcPr>
          <w:tbl>
            <w:tblPr>
              <w:tblpPr w:leftFromText="180" w:rightFromText="180" w:vertAnchor="text" w:horzAnchor="page" w:tblpX="4230" w:tblpY="1178"/>
              <w:tblOverlap w:val="never"/>
              <w:tblW w:w="7343" w:type="dxa"/>
              <w:tblLayout w:type="fixed"/>
              <w:tblLook w:val="04A0"/>
            </w:tblPr>
            <w:tblGrid>
              <w:gridCol w:w="3354"/>
              <w:gridCol w:w="2175"/>
              <w:gridCol w:w="1814"/>
            </w:tblGrid>
            <w:tr w:rsidR="00CC6A09">
              <w:trPr>
                <w:trHeight w:val="705"/>
              </w:trPr>
              <w:tc>
                <w:tcPr>
                  <w:tcW w:w="7343" w:type="dxa"/>
                  <w:gridSpan w:val="3"/>
                  <w:tcBorders>
                    <w:top w:val="nil"/>
                    <w:left w:val="nil"/>
                    <w:bottom w:val="nil"/>
                    <w:right w:val="nil"/>
                  </w:tcBorders>
                  <w:vAlign w:val="center"/>
                </w:tcPr>
                <w:p w:rsidR="00CC6A09" w:rsidRDefault="00CC6A09" w:rsidP="00CD6C79">
                  <w:pPr>
                    <w:widowControl/>
                    <w:jc w:val="center"/>
                    <w:rPr>
                      <w:rFonts w:ascii="仿宋" w:eastAsia="仿宋" w:hAnsi="仿宋" w:cs="Times New Roman"/>
                      <w:b/>
                      <w:bCs/>
                      <w:kern w:val="0"/>
                      <w:sz w:val="32"/>
                      <w:szCs w:val="32"/>
                    </w:rPr>
                  </w:pPr>
                </w:p>
                <w:p w:rsidR="00CC6A09" w:rsidRDefault="00CB3BC2" w:rsidP="00CD6C79">
                  <w:pPr>
                    <w:widowControl/>
                    <w:ind w:firstLineChars="1100" w:firstLine="3520"/>
                    <w:jc w:val="center"/>
                    <w:rPr>
                      <w:rFonts w:ascii="仿宋" w:eastAsia="仿宋" w:hAnsi="仿宋" w:cs="Times New Roman"/>
                      <w:bCs/>
                      <w:kern w:val="0"/>
                      <w:sz w:val="32"/>
                      <w:szCs w:val="32"/>
                    </w:rPr>
                  </w:pPr>
                  <w:r>
                    <w:rPr>
                      <w:rFonts w:ascii="仿宋" w:eastAsia="仿宋" w:hAnsi="仿宋" w:cs="宋体" w:hint="eastAsia"/>
                      <w:bCs/>
                      <w:kern w:val="0"/>
                      <w:sz w:val="32"/>
                      <w:szCs w:val="32"/>
                    </w:rPr>
                    <w:t>部门固定资产占用情况表</w:t>
                  </w:r>
                </w:p>
              </w:tc>
            </w:tr>
            <w:tr w:rsidR="00CC6A09" w:rsidTr="001A3ADA">
              <w:trPr>
                <w:trHeight w:val="510"/>
              </w:trPr>
              <w:tc>
                <w:tcPr>
                  <w:tcW w:w="5529" w:type="dxa"/>
                  <w:gridSpan w:val="2"/>
                  <w:tcBorders>
                    <w:top w:val="nil"/>
                    <w:left w:val="nil"/>
                    <w:bottom w:val="nil"/>
                    <w:right w:val="nil"/>
                  </w:tcBorders>
                  <w:vAlign w:val="center"/>
                </w:tcPr>
                <w:p w:rsidR="00CC6A09" w:rsidRDefault="00CB3BC2" w:rsidP="00A05739">
                  <w:pPr>
                    <w:widowControl/>
                    <w:jc w:val="center"/>
                    <w:rPr>
                      <w:rFonts w:ascii="仿宋" w:eastAsia="仿宋" w:hAnsi="仿宋" w:cs="Times New Roman"/>
                      <w:kern w:val="0"/>
                      <w:sz w:val="22"/>
                    </w:rPr>
                  </w:pPr>
                  <w:r>
                    <w:rPr>
                      <w:rFonts w:ascii="仿宋" w:eastAsia="仿宋" w:hAnsi="仿宋" w:cs="宋体" w:hint="eastAsia"/>
                      <w:kern w:val="0"/>
                      <w:sz w:val="22"/>
                    </w:rPr>
                    <w:t>编制部门：</w:t>
                  </w:r>
                  <w:r w:rsidR="00A05739">
                    <w:rPr>
                      <w:rFonts w:ascii="仿宋" w:eastAsia="仿宋" w:hAnsi="仿宋" w:cs="宋体" w:hint="eastAsia"/>
                      <w:kern w:val="0"/>
                      <w:sz w:val="22"/>
                    </w:rPr>
                    <w:t>成安县科技和工业信息化局</w:t>
                  </w:r>
                </w:p>
              </w:tc>
              <w:tc>
                <w:tcPr>
                  <w:tcW w:w="1814" w:type="dxa"/>
                  <w:tcBorders>
                    <w:top w:val="nil"/>
                    <w:left w:val="nil"/>
                    <w:bottom w:val="nil"/>
                    <w:right w:val="nil"/>
                  </w:tcBorders>
                  <w:vAlign w:val="center"/>
                </w:tcPr>
                <w:p w:rsidR="00CC6A09" w:rsidRDefault="00CB3BC2" w:rsidP="00803A2E">
                  <w:pPr>
                    <w:widowControl/>
                    <w:rPr>
                      <w:rFonts w:ascii="仿宋" w:eastAsia="仿宋" w:hAnsi="仿宋" w:cs="宋体"/>
                      <w:kern w:val="0"/>
                      <w:sz w:val="22"/>
                    </w:rPr>
                  </w:pPr>
                  <w:r>
                    <w:rPr>
                      <w:rFonts w:ascii="仿宋" w:eastAsia="仿宋" w:hAnsi="仿宋" w:cs="宋体" w:hint="eastAsia"/>
                      <w:kern w:val="0"/>
                      <w:sz w:val="22"/>
                    </w:rPr>
                    <w:t>截止时间：</w:t>
                  </w:r>
                  <w:r>
                    <w:rPr>
                      <w:rFonts w:ascii="仿宋" w:eastAsia="仿宋" w:hAnsi="仿宋" w:cs="宋体"/>
                      <w:kern w:val="0"/>
                      <w:sz w:val="22"/>
                    </w:rPr>
                    <w:t>201</w:t>
                  </w:r>
                  <w:r w:rsidR="00A05739">
                    <w:rPr>
                      <w:rFonts w:ascii="仿宋" w:eastAsia="仿宋" w:hAnsi="仿宋" w:cs="宋体" w:hint="eastAsia"/>
                      <w:kern w:val="0"/>
                      <w:sz w:val="22"/>
                    </w:rPr>
                    <w:t>8</w:t>
                  </w:r>
                  <w:r>
                    <w:rPr>
                      <w:rFonts w:ascii="仿宋" w:eastAsia="仿宋" w:hAnsi="仿宋" w:cs="宋体" w:hint="eastAsia"/>
                      <w:kern w:val="0"/>
                      <w:sz w:val="22"/>
                    </w:rPr>
                    <w:t>年</w:t>
                  </w:r>
                  <w:r>
                    <w:rPr>
                      <w:rFonts w:ascii="仿宋" w:eastAsia="仿宋" w:hAnsi="仿宋" w:cs="宋体"/>
                      <w:kern w:val="0"/>
                      <w:sz w:val="22"/>
                    </w:rPr>
                    <w:t>12</w:t>
                  </w:r>
                  <w:r>
                    <w:rPr>
                      <w:rFonts w:ascii="仿宋" w:eastAsia="仿宋" w:hAnsi="仿宋" w:cs="宋体" w:hint="eastAsia"/>
                      <w:kern w:val="0"/>
                      <w:sz w:val="22"/>
                    </w:rPr>
                    <w:t>月</w:t>
                  </w:r>
                  <w:r>
                    <w:rPr>
                      <w:rFonts w:ascii="仿宋" w:eastAsia="仿宋" w:hAnsi="仿宋" w:cs="宋体"/>
                      <w:kern w:val="0"/>
                      <w:sz w:val="22"/>
                    </w:rPr>
                    <w:t>31</w:t>
                  </w:r>
                  <w:r>
                    <w:rPr>
                      <w:rFonts w:ascii="仿宋" w:eastAsia="仿宋" w:hAnsi="仿宋" w:cs="宋体" w:hint="eastAsia"/>
                      <w:kern w:val="0"/>
                      <w:sz w:val="22"/>
                    </w:rPr>
                    <w:t>日</w:t>
                  </w:r>
                </w:p>
              </w:tc>
            </w:tr>
            <w:tr w:rsidR="00CC6A09" w:rsidTr="001A3ADA">
              <w:trPr>
                <w:trHeight w:val="645"/>
              </w:trPr>
              <w:tc>
                <w:tcPr>
                  <w:tcW w:w="3354" w:type="dxa"/>
                  <w:tcBorders>
                    <w:top w:val="single" w:sz="4" w:space="0" w:color="auto"/>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b/>
                      <w:bCs/>
                      <w:kern w:val="0"/>
                      <w:sz w:val="22"/>
                    </w:rPr>
                  </w:pPr>
                  <w:r>
                    <w:rPr>
                      <w:rFonts w:ascii="仿宋" w:eastAsia="仿宋" w:hAnsi="仿宋" w:cs="宋体" w:hint="eastAsia"/>
                      <w:b/>
                      <w:bCs/>
                      <w:kern w:val="0"/>
                      <w:sz w:val="22"/>
                    </w:rPr>
                    <w:t>项目</w:t>
                  </w:r>
                </w:p>
              </w:tc>
              <w:tc>
                <w:tcPr>
                  <w:tcW w:w="2175" w:type="dxa"/>
                  <w:tcBorders>
                    <w:top w:val="single" w:sz="4" w:space="0" w:color="auto"/>
                    <w:left w:val="nil"/>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b/>
                      <w:bCs/>
                      <w:kern w:val="0"/>
                      <w:sz w:val="22"/>
                    </w:rPr>
                  </w:pPr>
                  <w:r>
                    <w:rPr>
                      <w:rFonts w:ascii="仿宋" w:eastAsia="仿宋" w:hAnsi="仿宋" w:cs="宋体" w:hint="eastAsia"/>
                      <w:b/>
                      <w:bCs/>
                      <w:kern w:val="0"/>
                      <w:sz w:val="22"/>
                    </w:rPr>
                    <w:t>数量</w:t>
                  </w:r>
                </w:p>
              </w:tc>
              <w:tc>
                <w:tcPr>
                  <w:tcW w:w="1814" w:type="dxa"/>
                  <w:tcBorders>
                    <w:top w:val="single" w:sz="4" w:space="0" w:color="auto"/>
                    <w:left w:val="nil"/>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b/>
                      <w:bCs/>
                      <w:kern w:val="0"/>
                      <w:sz w:val="22"/>
                    </w:rPr>
                  </w:pPr>
                  <w:r>
                    <w:rPr>
                      <w:rFonts w:ascii="仿宋" w:eastAsia="仿宋" w:hAnsi="仿宋" w:cs="宋体" w:hint="eastAsia"/>
                      <w:b/>
                      <w:bCs/>
                      <w:kern w:val="0"/>
                      <w:sz w:val="22"/>
                    </w:rPr>
                    <w:t>价值（金额单位：万元）</w:t>
                  </w:r>
                </w:p>
              </w:tc>
            </w:tr>
            <w:tr w:rsidR="00CC6A09" w:rsidTr="001A3ADA">
              <w:trPr>
                <w:trHeight w:val="645"/>
              </w:trPr>
              <w:tc>
                <w:tcPr>
                  <w:tcW w:w="3354"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hint="eastAsia"/>
                      <w:kern w:val="0"/>
                      <w:sz w:val="22"/>
                    </w:rPr>
                    <w:t>资产总额</w:t>
                  </w:r>
                </w:p>
              </w:tc>
              <w:tc>
                <w:tcPr>
                  <w:tcW w:w="2175" w:type="dxa"/>
                  <w:tcBorders>
                    <w:top w:val="nil"/>
                    <w:left w:val="nil"/>
                    <w:bottom w:val="single" w:sz="4" w:space="0" w:color="auto"/>
                    <w:right w:val="single" w:sz="4" w:space="0" w:color="auto"/>
                  </w:tcBorders>
                  <w:vAlign w:val="center"/>
                </w:tcPr>
                <w:p w:rsidR="00CC6A09" w:rsidRDefault="00CB3BC2" w:rsidP="00CD6C79">
                  <w:pPr>
                    <w:widowControl/>
                    <w:jc w:val="center"/>
                    <w:rPr>
                      <w:rFonts w:ascii="仿宋" w:eastAsia="仿宋" w:hAnsi="仿宋" w:cs="宋体"/>
                      <w:kern w:val="0"/>
                      <w:sz w:val="22"/>
                    </w:rPr>
                  </w:pPr>
                  <w:r>
                    <w:rPr>
                      <w:rFonts w:ascii="仿宋" w:eastAsia="仿宋" w:hAnsi="仿宋" w:cs="宋体"/>
                      <w:kern w:val="0"/>
                      <w:sz w:val="22"/>
                    </w:rPr>
                    <w:t>——</w:t>
                  </w:r>
                </w:p>
              </w:tc>
              <w:tc>
                <w:tcPr>
                  <w:tcW w:w="1814" w:type="dxa"/>
                  <w:tcBorders>
                    <w:top w:val="nil"/>
                    <w:left w:val="nil"/>
                    <w:bottom w:val="single" w:sz="4" w:space="0" w:color="auto"/>
                    <w:right w:val="single" w:sz="4" w:space="0" w:color="auto"/>
                  </w:tcBorders>
                  <w:vAlign w:val="center"/>
                </w:tcPr>
                <w:p w:rsidR="00CC6A09" w:rsidRDefault="00750A64" w:rsidP="00CD6C79">
                  <w:pPr>
                    <w:widowControl/>
                    <w:jc w:val="center"/>
                    <w:rPr>
                      <w:rFonts w:ascii="仿宋" w:eastAsia="仿宋" w:hAnsi="仿宋" w:cs="宋体"/>
                      <w:kern w:val="0"/>
                      <w:sz w:val="22"/>
                    </w:rPr>
                  </w:pPr>
                  <w:r>
                    <w:rPr>
                      <w:rFonts w:ascii="仿宋" w:eastAsia="仿宋" w:hAnsi="仿宋" w:cs="宋体" w:hint="eastAsia"/>
                      <w:kern w:val="0"/>
                      <w:sz w:val="22"/>
                    </w:rPr>
                    <w:t>97.82</w:t>
                  </w:r>
                </w:p>
              </w:tc>
            </w:tr>
            <w:tr w:rsidR="00CC6A09" w:rsidTr="001A3ADA">
              <w:trPr>
                <w:trHeight w:val="645"/>
              </w:trPr>
              <w:tc>
                <w:tcPr>
                  <w:tcW w:w="3354"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1</w:t>
                  </w:r>
                  <w:r>
                    <w:rPr>
                      <w:rFonts w:ascii="仿宋" w:eastAsia="仿宋" w:hAnsi="仿宋" w:cs="宋体" w:hint="eastAsia"/>
                      <w:kern w:val="0"/>
                      <w:sz w:val="22"/>
                    </w:rPr>
                    <w:t>、房屋（平方米）</w:t>
                  </w:r>
                </w:p>
              </w:tc>
              <w:tc>
                <w:tcPr>
                  <w:tcW w:w="2175" w:type="dxa"/>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1782</w:t>
                  </w:r>
                </w:p>
              </w:tc>
              <w:tc>
                <w:tcPr>
                  <w:tcW w:w="1814" w:type="dxa"/>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15.24</w:t>
                  </w:r>
                </w:p>
              </w:tc>
            </w:tr>
            <w:tr w:rsidR="00CC6A09" w:rsidTr="001A3ADA">
              <w:trPr>
                <w:trHeight w:val="645"/>
              </w:trPr>
              <w:tc>
                <w:tcPr>
                  <w:tcW w:w="3354"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hint="eastAsia"/>
                      <w:kern w:val="0"/>
                      <w:sz w:val="22"/>
                    </w:rPr>
                    <w:t>其中：办公用房（平方米）</w:t>
                  </w:r>
                </w:p>
              </w:tc>
              <w:tc>
                <w:tcPr>
                  <w:tcW w:w="2175" w:type="dxa"/>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1600</w:t>
                  </w:r>
                </w:p>
              </w:tc>
              <w:tc>
                <w:tcPr>
                  <w:tcW w:w="1814" w:type="dxa"/>
                  <w:tcBorders>
                    <w:top w:val="nil"/>
                    <w:left w:val="nil"/>
                    <w:bottom w:val="single" w:sz="4" w:space="0" w:color="auto"/>
                    <w:right w:val="single" w:sz="4" w:space="0" w:color="auto"/>
                  </w:tcBorders>
                  <w:vAlign w:val="center"/>
                </w:tcPr>
                <w:p w:rsidR="00CC6A09" w:rsidRDefault="008C3E4A" w:rsidP="00CD6C79">
                  <w:pPr>
                    <w:widowControl/>
                    <w:jc w:val="center"/>
                    <w:rPr>
                      <w:rFonts w:ascii="仿宋" w:eastAsia="仿宋" w:hAnsi="仿宋" w:cs="Times New Roman"/>
                      <w:kern w:val="0"/>
                      <w:sz w:val="22"/>
                    </w:rPr>
                  </w:pPr>
                  <w:r>
                    <w:rPr>
                      <w:rFonts w:ascii="仿宋" w:eastAsia="仿宋" w:hAnsi="仿宋" w:cs="Times New Roman" w:hint="eastAsia"/>
                      <w:kern w:val="0"/>
                      <w:sz w:val="22"/>
                    </w:rPr>
                    <w:t>14</w:t>
                  </w:r>
                </w:p>
              </w:tc>
            </w:tr>
            <w:tr w:rsidR="00CC6A09" w:rsidTr="001A3ADA">
              <w:trPr>
                <w:trHeight w:val="645"/>
              </w:trPr>
              <w:tc>
                <w:tcPr>
                  <w:tcW w:w="3354"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2</w:t>
                  </w:r>
                  <w:r>
                    <w:rPr>
                      <w:rFonts w:ascii="仿宋" w:eastAsia="仿宋" w:hAnsi="仿宋" w:cs="宋体" w:hint="eastAsia"/>
                      <w:kern w:val="0"/>
                      <w:sz w:val="22"/>
                    </w:rPr>
                    <w:t>、车辆（台、辆）</w:t>
                  </w:r>
                </w:p>
              </w:tc>
              <w:tc>
                <w:tcPr>
                  <w:tcW w:w="2175" w:type="dxa"/>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2</w:t>
                  </w:r>
                </w:p>
              </w:tc>
              <w:tc>
                <w:tcPr>
                  <w:tcW w:w="1814" w:type="dxa"/>
                  <w:tcBorders>
                    <w:top w:val="nil"/>
                    <w:left w:val="nil"/>
                    <w:bottom w:val="single" w:sz="4" w:space="0" w:color="auto"/>
                    <w:right w:val="single" w:sz="4" w:space="0" w:color="auto"/>
                  </w:tcBorders>
                  <w:vAlign w:val="center"/>
                </w:tcPr>
                <w:p w:rsidR="00CC6A09" w:rsidRDefault="00750A64" w:rsidP="00CD6C79">
                  <w:pPr>
                    <w:widowControl/>
                    <w:jc w:val="center"/>
                    <w:rPr>
                      <w:rFonts w:ascii="仿宋" w:eastAsia="仿宋" w:hAnsi="仿宋" w:cs="Times New Roman"/>
                      <w:kern w:val="0"/>
                      <w:sz w:val="22"/>
                    </w:rPr>
                  </w:pPr>
                  <w:r>
                    <w:rPr>
                      <w:rFonts w:ascii="仿宋" w:eastAsia="仿宋" w:hAnsi="仿宋" w:cs="Times New Roman" w:hint="eastAsia"/>
                      <w:kern w:val="0"/>
                      <w:sz w:val="22"/>
                    </w:rPr>
                    <w:t>35.93</w:t>
                  </w:r>
                </w:p>
              </w:tc>
            </w:tr>
            <w:tr w:rsidR="00CC6A09" w:rsidTr="001A3ADA">
              <w:trPr>
                <w:trHeight w:val="645"/>
              </w:trPr>
              <w:tc>
                <w:tcPr>
                  <w:tcW w:w="3354"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3</w:t>
                  </w:r>
                  <w:r>
                    <w:rPr>
                      <w:rFonts w:ascii="仿宋" w:eastAsia="仿宋" w:hAnsi="仿宋" w:cs="宋体" w:hint="eastAsia"/>
                      <w:kern w:val="0"/>
                      <w:sz w:val="22"/>
                    </w:rPr>
                    <w:t>、单价在</w:t>
                  </w:r>
                  <w:r>
                    <w:rPr>
                      <w:rFonts w:ascii="仿宋" w:eastAsia="仿宋" w:hAnsi="仿宋" w:cs="宋体"/>
                      <w:kern w:val="0"/>
                      <w:sz w:val="22"/>
                    </w:rPr>
                    <w:t>50</w:t>
                  </w:r>
                  <w:r>
                    <w:rPr>
                      <w:rFonts w:ascii="仿宋" w:eastAsia="仿宋" w:hAnsi="仿宋" w:cs="宋体" w:hint="eastAsia"/>
                      <w:kern w:val="0"/>
                      <w:sz w:val="22"/>
                    </w:rPr>
                    <w:t>万元以上的设备</w:t>
                  </w:r>
                </w:p>
              </w:tc>
              <w:tc>
                <w:tcPr>
                  <w:tcW w:w="2175" w:type="dxa"/>
                  <w:tcBorders>
                    <w:top w:val="nil"/>
                    <w:left w:val="nil"/>
                    <w:bottom w:val="single" w:sz="4" w:space="0" w:color="auto"/>
                    <w:right w:val="single" w:sz="4" w:space="0" w:color="auto"/>
                  </w:tcBorders>
                  <w:vAlign w:val="center"/>
                </w:tcPr>
                <w:p w:rsidR="00CC6A09" w:rsidRDefault="00CC6A09" w:rsidP="00CD6C79">
                  <w:pPr>
                    <w:widowControl/>
                    <w:jc w:val="center"/>
                    <w:rPr>
                      <w:rFonts w:ascii="仿宋" w:eastAsia="仿宋" w:hAnsi="仿宋" w:cs="Times New Roman"/>
                      <w:kern w:val="0"/>
                      <w:sz w:val="22"/>
                    </w:rPr>
                  </w:pPr>
                </w:p>
              </w:tc>
              <w:tc>
                <w:tcPr>
                  <w:tcW w:w="1814" w:type="dxa"/>
                  <w:tcBorders>
                    <w:top w:val="nil"/>
                    <w:left w:val="nil"/>
                    <w:bottom w:val="single" w:sz="4" w:space="0" w:color="auto"/>
                    <w:right w:val="single" w:sz="4" w:space="0" w:color="auto"/>
                  </w:tcBorders>
                  <w:vAlign w:val="center"/>
                </w:tcPr>
                <w:p w:rsidR="00CC6A09" w:rsidRDefault="00CC6A09" w:rsidP="00CD6C79">
                  <w:pPr>
                    <w:widowControl/>
                    <w:jc w:val="center"/>
                    <w:rPr>
                      <w:rFonts w:ascii="仿宋" w:eastAsia="仿宋" w:hAnsi="仿宋" w:cs="Times New Roman"/>
                      <w:kern w:val="0"/>
                      <w:sz w:val="22"/>
                    </w:rPr>
                  </w:pPr>
                </w:p>
              </w:tc>
            </w:tr>
            <w:tr w:rsidR="00CC6A09" w:rsidTr="001A3ADA">
              <w:trPr>
                <w:trHeight w:val="645"/>
              </w:trPr>
              <w:tc>
                <w:tcPr>
                  <w:tcW w:w="3354"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4</w:t>
                  </w:r>
                  <w:r>
                    <w:rPr>
                      <w:rFonts w:ascii="仿宋" w:eastAsia="仿宋" w:hAnsi="仿宋" w:cs="宋体" w:hint="eastAsia"/>
                      <w:kern w:val="0"/>
                      <w:sz w:val="22"/>
                    </w:rPr>
                    <w:t>、其他固定资产</w:t>
                  </w:r>
                </w:p>
              </w:tc>
              <w:tc>
                <w:tcPr>
                  <w:tcW w:w="2175" w:type="dxa"/>
                  <w:tcBorders>
                    <w:top w:val="nil"/>
                    <w:left w:val="nil"/>
                    <w:bottom w:val="single" w:sz="4" w:space="0" w:color="auto"/>
                    <w:right w:val="single" w:sz="4" w:space="0" w:color="auto"/>
                  </w:tcBorders>
                  <w:vAlign w:val="center"/>
                </w:tcPr>
                <w:p w:rsidR="00CC6A09" w:rsidRDefault="008C3E4A" w:rsidP="00CD6C79">
                  <w:pPr>
                    <w:widowControl/>
                    <w:jc w:val="center"/>
                    <w:rPr>
                      <w:rFonts w:ascii="仿宋" w:eastAsia="仿宋" w:hAnsi="仿宋" w:cs="Times New Roman"/>
                      <w:kern w:val="0"/>
                      <w:sz w:val="22"/>
                    </w:rPr>
                  </w:pPr>
                  <w:r>
                    <w:rPr>
                      <w:rFonts w:ascii="仿宋" w:eastAsia="仿宋" w:hAnsi="仿宋" w:cs="Times New Roman" w:hint="eastAsia"/>
                      <w:kern w:val="0"/>
                      <w:sz w:val="22"/>
                    </w:rPr>
                    <w:t>350</w:t>
                  </w:r>
                </w:p>
              </w:tc>
              <w:tc>
                <w:tcPr>
                  <w:tcW w:w="1814" w:type="dxa"/>
                  <w:tcBorders>
                    <w:top w:val="nil"/>
                    <w:left w:val="nil"/>
                    <w:bottom w:val="single" w:sz="4" w:space="0" w:color="auto"/>
                    <w:right w:val="single" w:sz="4" w:space="0" w:color="auto"/>
                  </w:tcBorders>
                  <w:vAlign w:val="center"/>
                </w:tcPr>
                <w:p w:rsidR="00CC6A09" w:rsidRDefault="00750A64" w:rsidP="00CD6C79">
                  <w:pPr>
                    <w:widowControl/>
                    <w:jc w:val="center"/>
                    <w:rPr>
                      <w:rFonts w:ascii="仿宋" w:eastAsia="仿宋" w:hAnsi="仿宋" w:cs="Times New Roman"/>
                      <w:kern w:val="0"/>
                      <w:sz w:val="22"/>
                    </w:rPr>
                  </w:pPr>
                  <w:r>
                    <w:rPr>
                      <w:rFonts w:ascii="仿宋" w:eastAsia="仿宋" w:hAnsi="仿宋" w:cs="Times New Roman" w:hint="eastAsia"/>
                      <w:kern w:val="0"/>
                      <w:sz w:val="22"/>
                    </w:rPr>
                    <w:t>46.65</w:t>
                  </w:r>
                </w:p>
              </w:tc>
            </w:tr>
          </w:tbl>
          <w:p w:rsidR="00CC6A09" w:rsidRDefault="00CC6A09" w:rsidP="00CD6C79">
            <w:pPr>
              <w:autoSpaceDE w:val="0"/>
              <w:autoSpaceDN w:val="0"/>
              <w:adjustRightInd w:val="0"/>
              <w:ind w:left="198" w:firstLineChars="200" w:firstLine="640"/>
              <w:jc w:val="center"/>
              <w:rPr>
                <w:rFonts w:ascii="仿宋" w:eastAsia="仿宋" w:hAnsi="仿宋" w:cs="Times New Roman"/>
                <w:sz w:val="32"/>
                <w:szCs w:val="32"/>
              </w:rPr>
            </w:pPr>
          </w:p>
          <w:p w:rsidR="00CC6A09" w:rsidRDefault="00CC6A09" w:rsidP="00F80EB0">
            <w:pPr>
              <w:widowControl/>
              <w:ind w:firstLineChars="645" w:firstLine="2072"/>
              <w:jc w:val="left"/>
              <w:rPr>
                <w:rFonts w:ascii="仿宋" w:eastAsia="仿宋" w:hAnsi="仿宋" w:cs="Times New Roman"/>
                <w:b/>
                <w:bCs/>
                <w:kern w:val="0"/>
                <w:sz w:val="32"/>
                <w:szCs w:val="32"/>
              </w:rPr>
            </w:pPr>
          </w:p>
        </w:tc>
        <w:tc>
          <w:tcPr>
            <w:tcW w:w="7107" w:type="dxa"/>
            <w:tcBorders>
              <w:top w:val="nil"/>
              <w:left w:val="nil"/>
              <w:bottom w:val="nil"/>
              <w:right w:val="nil"/>
            </w:tcBorders>
            <w:vAlign w:val="center"/>
          </w:tcPr>
          <w:p w:rsidR="00CC6A09" w:rsidRDefault="00CC6A09">
            <w:pPr>
              <w:widowControl/>
              <w:jc w:val="left"/>
              <w:rPr>
                <w:rFonts w:ascii="仿宋" w:eastAsia="仿宋" w:hAnsi="仿宋" w:cs="宋体"/>
                <w:b/>
                <w:bCs/>
                <w:kern w:val="0"/>
                <w:sz w:val="32"/>
                <w:szCs w:val="32"/>
              </w:rPr>
            </w:pPr>
          </w:p>
          <w:p w:rsidR="00CC6A09" w:rsidRDefault="00CC6A09">
            <w:pPr>
              <w:widowControl/>
              <w:jc w:val="left"/>
              <w:rPr>
                <w:rFonts w:ascii="仿宋" w:eastAsia="仿宋" w:hAnsi="仿宋" w:cs="宋体"/>
                <w:b/>
                <w:bCs/>
                <w:kern w:val="0"/>
                <w:sz w:val="32"/>
                <w:szCs w:val="32"/>
              </w:rPr>
            </w:pPr>
          </w:p>
          <w:p w:rsidR="00CC6A09" w:rsidRDefault="00CC6A09" w:rsidP="00F80EB0">
            <w:pPr>
              <w:widowControl/>
              <w:ind w:firstLineChars="1495" w:firstLine="4803"/>
              <w:jc w:val="left"/>
              <w:rPr>
                <w:rFonts w:ascii="仿宋" w:eastAsia="仿宋" w:hAnsi="仿宋" w:cs="Times New Roman"/>
                <w:b/>
                <w:bCs/>
                <w:kern w:val="0"/>
                <w:sz w:val="32"/>
                <w:szCs w:val="32"/>
              </w:rPr>
            </w:pPr>
          </w:p>
        </w:tc>
      </w:tr>
    </w:tbl>
    <w:p w:rsidR="00CC6A09" w:rsidRDefault="00CC6A09" w:rsidP="00803A2E">
      <w:pPr>
        <w:widowControl/>
        <w:spacing w:line="360" w:lineRule="auto"/>
        <w:ind w:firstLineChars="200" w:firstLine="643"/>
        <w:jc w:val="left"/>
        <w:rPr>
          <w:rFonts w:ascii="Calibri" w:eastAsia="仿宋_GB2312" w:hAnsi="Calibri" w:cs="Calibri"/>
          <w:b/>
          <w:kern w:val="0"/>
          <w:sz w:val="32"/>
          <w:szCs w:val="32"/>
        </w:rPr>
      </w:pPr>
    </w:p>
    <w:p w:rsidR="001A3ADA" w:rsidRDefault="00CB3BC2" w:rsidP="00803A2E">
      <w:pPr>
        <w:widowControl/>
        <w:spacing w:line="360" w:lineRule="auto"/>
        <w:ind w:firstLineChars="200" w:firstLine="643"/>
        <w:jc w:val="left"/>
        <w:rPr>
          <w:rFonts w:ascii="仿宋" w:eastAsia="仿宋" w:hAnsi="仿宋" w:cs="仿宋"/>
          <w:kern w:val="0"/>
          <w:sz w:val="32"/>
          <w:szCs w:val="32"/>
        </w:rPr>
      </w:pPr>
      <w:r>
        <w:rPr>
          <w:rFonts w:ascii="仿宋_GB2312" w:eastAsia="仿宋_GB2312" w:hAnsi="Calibri" w:cs="仿宋_GB2312" w:hint="eastAsia"/>
          <w:b/>
          <w:kern w:val="0"/>
          <w:sz w:val="32"/>
          <w:szCs w:val="32"/>
        </w:rPr>
        <w:t>八</w:t>
      </w:r>
      <w:r>
        <w:rPr>
          <w:rFonts w:ascii="楷体" w:eastAsia="楷体" w:hAnsi="楷体" w:cs="仿宋_GB2312" w:hint="eastAsia"/>
          <w:b/>
          <w:kern w:val="0"/>
          <w:sz w:val="32"/>
          <w:szCs w:val="32"/>
        </w:rPr>
        <w:t>、</w:t>
      </w:r>
      <w:r>
        <w:rPr>
          <w:rFonts w:ascii="楷体" w:eastAsia="楷体" w:hAnsi="楷体" w:cs="仿宋" w:hint="eastAsia"/>
          <w:b/>
          <w:kern w:val="0"/>
          <w:sz w:val="32"/>
          <w:szCs w:val="32"/>
        </w:rPr>
        <w:t>名词解释</w:t>
      </w:r>
      <w:r>
        <w:rPr>
          <w:rFonts w:ascii="仿宋" w:eastAsia="仿宋" w:hAnsi="仿宋" w:cs="仿宋" w:hint="eastAsia"/>
          <w:kern w:val="0"/>
          <w:sz w:val="32"/>
          <w:szCs w:val="32"/>
        </w:rPr>
        <w:t> </w:t>
      </w:r>
    </w:p>
    <w:p w:rsidR="00CC6A09" w:rsidRDefault="00CB3BC2" w:rsidP="001A3ADA">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lastRenderedPageBreak/>
        <w:t>1、财政拨款收入：指</w:t>
      </w:r>
      <w:r>
        <w:rPr>
          <w:rFonts w:ascii="仿宋" w:eastAsia="仿宋" w:hAnsi="仿宋" w:cs="仿宋" w:hint="eastAsia"/>
          <w:kern w:val="0"/>
          <w:sz w:val="32"/>
          <w:szCs w:val="32"/>
        </w:rPr>
        <w:t>财政当年拨付的资金。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r>
        <w:rPr>
          <w:rFonts w:ascii="仿宋" w:eastAsia="仿宋" w:hAnsi="仿宋" w:cs="微软雅黑" w:hint="eastAsia"/>
          <w:kern w:val="0"/>
          <w:sz w:val="24"/>
          <w:szCs w:val="24"/>
        </w:rPr>
        <w:t xml:space="preserve"> 3</w:t>
      </w:r>
      <w:r>
        <w:rPr>
          <w:rFonts w:ascii="仿宋" w:eastAsia="仿宋" w:hAnsi="仿宋" w:cs="仿宋" w:hint="eastAsia"/>
          <w:b/>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仿宋" w:eastAsia="仿宋" w:hAnsi="仿宋" w:cs="仿宋" w:hint="eastAsia"/>
          <w:b/>
          <w:kern w:val="0"/>
          <w:sz w:val="32"/>
          <w:szCs w:val="32"/>
        </w:rPr>
        <w:t> 4、基本支出</w:t>
      </w:r>
      <w:r>
        <w:rPr>
          <w:rFonts w:ascii="仿宋" w:eastAsia="仿宋" w:hAnsi="仿宋" w:cs="仿宋" w:hint="eastAsia"/>
          <w:kern w:val="0"/>
          <w:sz w:val="32"/>
          <w:szCs w:val="32"/>
        </w:rPr>
        <w:t>：指单位为了保障其正常运转、完成日常工作任务而发生的人员支出和公用支出。</w:t>
      </w:r>
      <w:r>
        <w:rPr>
          <w:rFonts w:ascii="仿宋" w:eastAsia="仿宋" w:hAnsi="仿宋" w:cs="仿宋" w:hint="eastAsia"/>
          <w:b/>
          <w:kern w:val="0"/>
          <w:sz w:val="32"/>
          <w:szCs w:val="32"/>
        </w:rPr>
        <w:t> 5、项目支出：</w:t>
      </w:r>
      <w:r>
        <w:rPr>
          <w:rFonts w:ascii="仿宋" w:eastAsia="仿宋" w:hAnsi="仿宋" w:cs="仿宋" w:hint="eastAsia"/>
          <w:kern w:val="0"/>
          <w:sz w:val="32"/>
          <w:szCs w:val="32"/>
        </w:rPr>
        <w:t>指单位为了特定的工作任务和事业发展目标，在基本支出之外所发生的支出。</w:t>
      </w:r>
    </w:p>
    <w:p w:rsidR="00CC6A09" w:rsidRPr="001A3ADA" w:rsidRDefault="00CB3BC2">
      <w:pPr>
        <w:widowControl/>
        <w:spacing w:line="360" w:lineRule="auto"/>
        <w:ind w:firstLineChars="200" w:firstLine="640"/>
        <w:jc w:val="left"/>
        <w:rPr>
          <w:rFonts w:ascii="黑体" w:eastAsia="黑体" w:hAnsi="黑体" w:cs="仿宋"/>
          <w:kern w:val="0"/>
          <w:sz w:val="32"/>
          <w:szCs w:val="32"/>
        </w:rPr>
      </w:pPr>
      <w:r w:rsidRPr="001A3ADA">
        <w:rPr>
          <w:rFonts w:ascii="黑体" w:eastAsia="黑体" w:hAnsi="黑体" w:cs="仿宋" w:hint="eastAsia"/>
          <w:kern w:val="0"/>
          <w:sz w:val="32"/>
          <w:szCs w:val="32"/>
        </w:rPr>
        <w:t>九、其他需要说明的事项</w:t>
      </w:r>
    </w:p>
    <w:p w:rsidR="00CC6A09" w:rsidRDefault="00CB3BC2">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无。</w:t>
      </w:r>
    </w:p>
    <w:sectPr w:rsidR="00CC6A09" w:rsidSect="00CC6A09">
      <w:headerReference w:type="default" r:id="rId8"/>
      <w:pgSz w:w="16839" w:h="11907" w:orient="landscape"/>
      <w:pgMar w:top="1134" w:right="1021" w:bottom="1134" w:left="1021" w:header="851" w:footer="992" w:gutter="0"/>
      <w:cols w:space="0"/>
      <w:docGrid w:type="linesAndChar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B2" w:rsidRDefault="00C96DB2" w:rsidP="00CC6A09">
      <w:r>
        <w:separator/>
      </w:r>
    </w:p>
  </w:endnote>
  <w:endnote w:type="continuationSeparator" w:id="1">
    <w:p w:rsidR="00C96DB2" w:rsidRDefault="00C96DB2" w:rsidP="00CC6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hakuyoxingshu7000"/>
    <w:charset w:val="86"/>
    <w:family w:val="script"/>
    <w:pitch w:val="default"/>
    <w:sig w:usb0="00000000" w:usb1="00000000" w:usb2="00000010" w:usb3="00000000" w:csb0="00040000" w:csb1="00000000"/>
  </w:font>
  <w:font w:name="方正书宋_GBK">
    <w:altName w:val="hakuyoxingshu7000"/>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B2" w:rsidRDefault="00C96DB2" w:rsidP="00CC6A09">
      <w:r>
        <w:separator/>
      </w:r>
    </w:p>
  </w:footnote>
  <w:footnote w:type="continuationSeparator" w:id="1">
    <w:p w:rsidR="00C96DB2" w:rsidRDefault="00C96DB2" w:rsidP="00CC6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09" w:rsidRDefault="00CC6A0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02D"/>
    <w:multiLevelType w:val="hybridMultilevel"/>
    <w:tmpl w:val="C220E47E"/>
    <w:lvl w:ilvl="0" w:tplc="835837B0">
      <w:start w:val="1"/>
      <w:numFmt w:val="decimal"/>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32884E16"/>
    <w:multiLevelType w:val="hybridMultilevel"/>
    <w:tmpl w:val="FFD66384"/>
    <w:lvl w:ilvl="0" w:tplc="3048C15A">
      <w:start w:val="1"/>
      <w:numFmt w:val="japaneseCounting"/>
      <w:lvlText w:val="%1、"/>
      <w:lvlJc w:val="left"/>
      <w:pPr>
        <w:tabs>
          <w:tab w:val="num" w:pos="645"/>
        </w:tabs>
        <w:ind w:left="645" w:hanging="645"/>
      </w:pPr>
      <w:rPr>
        <w:rFonts w:hint="default"/>
        <w:lang w:val="en-US"/>
      </w:rPr>
    </w:lvl>
    <w:lvl w:ilvl="1" w:tplc="E0C2F382">
      <w:start w:val="4"/>
      <w:numFmt w:val="japaneseCounting"/>
      <w:lvlText w:val="（%2）"/>
      <w:lvlJc w:val="left"/>
      <w:pPr>
        <w:ind w:left="1500" w:hanging="10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D501D4"/>
    <w:multiLevelType w:val="hybridMultilevel"/>
    <w:tmpl w:val="52C6CEE6"/>
    <w:lvl w:ilvl="0" w:tplc="ED94FAA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8512DE9"/>
    <w:multiLevelType w:val="singleLevel"/>
    <w:tmpl w:val="58512DE9"/>
    <w:lvl w:ilvl="0">
      <w:start w:val="1"/>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0D6"/>
    <w:rsid w:val="0002622A"/>
    <w:rsid w:val="000646D5"/>
    <w:rsid w:val="0007144E"/>
    <w:rsid w:val="000A6D32"/>
    <w:rsid w:val="000C1E88"/>
    <w:rsid w:val="000C2B52"/>
    <w:rsid w:val="000D0CF1"/>
    <w:rsid w:val="000F29C1"/>
    <w:rsid w:val="000F6F3B"/>
    <w:rsid w:val="00131244"/>
    <w:rsid w:val="00136470"/>
    <w:rsid w:val="001A3ADA"/>
    <w:rsid w:val="001A4DBD"/>
    <w:rsid w:val="001B0707"/>
    <w:rsid w:val="00250192"/>
    <w:rsid w:val="00266CB8"/>
    <w:rsid w:val="00295789"/>
    <w:rsid w:val="002A691E"/>
    <w:rsid w:val="002A6D03"/>
    <w:rsid w:val="002B1BBB"/>
    <w:rsid w:val="002C5E04"/>
    <w:rsid w:val="002C76FB"/>
    <w:rsid w:val="002E3A95"/>
    <w:rsid w:val="00301215"/>
    <w:rsid w:val="00307157"/>
    <w:rsid w:val="00307CE7"/>
    <w:rsid w:val="003237A9"/>
    <w:rsid w:val="00354D52"/>
    <w:rsid w:val="00372A0E"/>
    <w:rsid w:val="00386B0D"/>
    <w:rsid w:val="00393318"/>
    <w:rsid w:val="003949C9"/>
    <w:rsid w:val="003E31CF"/>
    <w:rsid w:val="003F3C17"/>
    <w:rsid w:val="004153CF"/>
    <w:rsid w:val="00497447"/>
    <w:rsid w:val="004A6093"/>
    <w:rsid w:val="004C429D"/>
    <w:rsid w:val="004D363C"/>
    <w:rsid w:val="00501D9B"/>
    <w:rsid w:val="00506341"/>
    <w:rsid w:val="00541AAA"/>
    <w:rsid w:val="00546CED"/>
    <w:rsid w:val="00555D8D"/>
    <w:rsid w:val="005717AA"/>
    <w:rsid w:val="00593EEE"/>
    <w:rsid w:val="005A61D9"/>
    <w:rsid w:val="005D136A"/>
    <w:rsid w:val="0061106D"/>
    <w:rsid w:val="0062621A"/>
    <w:rsid w:val="00640CDA"/>
    <w:rsid w:val="00685811"/>
    <w:rsid w:val="006A1DD2"/>
    <w:rsid w:val="006A3040"/>
    <w:rsid w:val="006B10C1"/>
    <w:rsid w:val="006B3BC8"/>
    <w:rsid w:val="006D1C5B"/>
    <w:rsid w:val="006E7454"/>
    <w:rsid w:val="00701C8B"/>
    <w:rsid w:val="00750A64"/>
    <w:rsid w:val="007A507B"/>
    <w:rsid w:val="007C707C"/>
    <w:rsid w:val="007D674B"/>
    <w:rsid w:val="007D6BF0"/>
    <w:rsid w:val="007F0D9A"/>
    <w:rsid w:val="00803A2E"/>
    <w:rsid w:val="008058DC"/>
    <w:rsid w:val="00805C29"/>
    <w:rsid w:val="0081148E"/>
    <w:rsid w:val="00821D25"/>
    <w:rsid w:val="00897DFB"/>
    <w:rsid w:val="008C3E4A"/>
    <w:rsid w:val="008C6939"/>
    <w:rsid w:val="008C7744"/>
    <w:rsid w:val="008C7C1B"/>
    <w:rsid w:val="008D1062"/>
    <w:rsid w:val="008D4243"/>
    <w:rsid w:val="008D79C0"/>
    <w:rsid w:val="00916364"/>
    <w:rsid w:val="00986EFD"/>
    <w:rsid w:val="009C37E7"/>
    <w:rsid w:val="00A05739"/>
    <w:rsid w:val="00A07D70"/>
    <w:rsid w:val="00A2155D"/>
    <w:rsid w:val="00A266C6"/>
    <w:rsid w:val="00A33097"/>
    <w:rsid w:val="00A37AEA"/>
    <w:rsid w:val="00A412A4"/>
    <w:rsid w:val="00A44D19"/>
    <w:rsid w:val="00A507A6"/>
    <w:rsid w:val="00A51716"/>
    <w:rsid w:val="00A55EB9"/>
    <w:rsid w:val="00A7466F"/>
    <w:rsid w:val="00AA64D7"/>
    <w:rsid w:val="00AB43AC"/>
    <w:rsid w:val="00AE448B"/>
    <w:rsid w:val="00AF2732"/>
    <w:rsid w:val="00B07F04"/>
    <w:rsid w:val="00B32888"/>
    <w:rsid w:val="00B60249"/>
    <w:rsid w:val="00B60896"/>
    <w:rsid w:val="00B76B4C"/>
    <w:rsid w:val="00BF2BA6"/>
    <w:rsid w:val="00C0033A"/>
    <w:rsid w:val="00C06890"/>
    <w:rsid w:val="00C24EC8"/>
    <w:rsid w:val="00C454F9"/>
    <w:rsid w:val="00C51642"/>
    <w:rsid w:val="00C61522"/>
    <w:rsid w:val="00C96DB2"/>
    <w:rsid w:val="00CA5D72"/>
    <w:rsid w:val="00CB3BC2"/>
    <w:rsid w:val="00CC2D9D"/>
    <w:rsid w:val="00CC6A09"/>
    <w:rsid w:val="00CD6C79"/>
    <w:rsid w:val="00D03FD0"/>
    <w:rsid w:val="00D27DFB"/>
    <w:rsid w:val="00D3650E"/>
    <w:rsid w:val="00D853F9"/>
    <w:rsid w:val="00D909FF"/>
    <w:rsid w:val="00D9395A"/>
    <w:rsid w:val="00D96688"/>
    <w:rsid w:val="00DD3704"/>
    <w:rsid w:val="00DD3EC6"/>
    <w:rsid w:val="00DE56E4"/>
    <w:rsid w:val="00DF7AA1"/>
    <w:rsid w:val="00E412A3"/>
    <w:rsid w:val="00E810D6"/>
    <w:rsid w:val="00E90041"/>
    <w:rsid w:val="00EC7968"/>
    <w:rsid w:val="00EF53CE"/>
    <w:rsid w:val="00F27DDC"/>
    <w:rsid w:val="00F33E28"/>
    <w:rsid w:val="00F41F3E"/>
    <w:rsid w:val="00F52FCC"/>
    <w:rsid w:val="00F80EB0"/>
    <w:rsid w:val="00F815A6"/>
    <w:rsid w:val="00F924B6"/>
    <w:rsid w:val="00F92AA1"/>
    <w:rsid w:val="00FA2E81"/>
    <w:rsid w:val="00FB0A9A"/>
    <w:rsid w:val="00FE020D"/>
    <w:rsid w:val="00FF4815"/>
    <w:rsid w:val="013B67CD"/>
    <w:rsid w:val="01CA412B"/>
    <w:rsid w:val="026B3F17"/>
    <w:rsid w:val="037D399A"/>
    <w:rsid w:val="03B213E5"/>
    <w:rsid w:val="044701AC"/>
    <w:rsid w:val="06096D52"/>
    <w:rsid w:val="06550E5D"/>
    <w:rsid w:val="06680F39"/>
    <w:rsid w:val="06930B90"/>
    <w:rsid w:val="0726741C"/>
    <w:rsid w:val="0794691E"/>
    <w:rsid w:val="08D34D69"/>
    <w:rsid w:val="09C07A2F"/>
    <w:rsid w:val="09E50DB9"/>
    <w:rsid w:val="0B923CED"/>
    <w:rsid w:val="0BB759F9"/>
    <w:rsid w:val="0CBF7A43"/>
    <w:rsid w:val="0DD4180B"/>
    <w:rsid w:val="0DDE5EF8"/>
    <w:rsid w:val="11807E93"/>
    <w:rsid w:val="12C53CE6"/>
    <w:rsid w:val="130B706D"/>
    <w:rsid w:val="139106CF"/>
    <w:rsid w:val="13DE0FA8"/>
    <w:rsid w:val="13F52BF3"/>
    <w:rsid w:val="140B2ED0"/>
    <w:rsid w:val="163506CD"/>
    <w:rsid w:val="17252863"/>
    <w:rsid w:val="175940C0"/>
    <w:rsid w:val="176A2DEB"/>
    <w:rsid w:val="17BD6DFD"/>
    <w:rsid w:val="17C16AC9"/>
    <w:rsid w:val="180D78B9"/>
    <w:rsid w:val="186630B8"/>
    <w:rsid w:val="1A715922"/>
    <w:rsid w:val="1AEF7278"/>
    <w:rsid w:val="1B131AC6"/>
    <w:rsid w:val="1B2A5EA4"/>
    <w:rsid w:val="1CC97251"/>
    <w:rsid w:val="1CEB0A1C"/>
    <w:rsid w:val="1E8167C1"/>
    <w:rsid w:val="1EAA0AE1"/>
    <w:rsid w:val="1F45494B"/>
    <w:rsid w:val="20B43F44"/>
    <w:rsid w:val="20B97FD9"/>
    <w:rsid w:val="21B66276"/>
    <w:rsid w:val="21F615DB"/>
    <w:rsid w:val="228819EE"/>
    <w:rsid w:val="2487500B"/>
    <w:rsid w:val="2716314B"/>
    <w:rsid w:val="288A4B30"/>
    <w:rsid w:val="28E516DB"/>
    <w:rsid w:val="299267B6"/>
    <w:rsid w:val="2AD57C75"/>
    <w:rsid w:val="2AEC5CE4"/>
    <w:rsid w:val="2BAA47A7"/>
    <w:rsid w:val="2DCE40BA"/>
    <w:rsid w:val="2E066AE5"/>
    <w:rsid w:val="2E2777CE"/>
    <w:rsid w:val="2EE04A84"/>
    <w:rsid w:val="31D059F4"/>
    <w:rsid w:val="32C36785"/>
    <w:rsid w:val="332A0BBD"/>
    <w:rsid w:val="3387759D"/>
    <w:rsid w:val="34924273"/>
    <w:rsid w:val="351C5D1D"/>
    <w:rsid w:val="357B5A09"/>
    <w:rsid w:val="35F91204"/>
    <w:rsid w:val="36DF5EE5"/>
    <w:rsid w:val="38963AA1"/>
    <w:rsid w:val="390B2F4C"/>
    <w:rsid w:val="39461E7C"/>
    <w:rsid w:val="39A75722"/>
    <w:rsid w:val="3B2F595B"/>
    <w:rsid w:val="3B6E7B6E"/>
    <w:rsid w:val="3C712CD5"/>
    <w:rsid w:val="3CEC5D53"/>
    <w:rsid w:val="3D7F2045"/>
    <w:rsid w:val="3E01287C"/>
    <w:rsid w:val="42134CBB"/>
    <w:rsid w:val="421B4BB3"/>
    <w:rsid w:val="439A228F"/>
    <w:rsid w:val="441C57E9"/>
    <w:rsid w:val="44240E6E"/>
    <w:rsid w:val="44986D47"/>
    <w:rsid w:val="456A5D0D"/>
    <w:rsid w:val="457C0C14"/>
    <w:rsid w:val="45B90BF3"/>
    <w:rsid w:val="460143F1"/>
    <w:rsid w:val="475B18CD"/>
    <w:rsid w:val="48F36C30"/>
    <w:rsid w:val="4960260B"/>
    <w:rsid w:val="4A4F1F05"/>
    <w:rsid w:val="4B7040C7"/>
    <w:rsid w:val="4CA957E7"/>
    <w:rsid w:val="4CCC0ED6"/>
    <w:rsid w:val="4D3E509A"/>
    <w:rsid w:val="4D4D67C6"/>
    <w:rsid w:val="4D9730D4"/>
    <w:rsid w:val="4E4335D2"/>
    <w:rsid w:val="4FAF796B"/>
    <w:rsid w:val="529663F2"/>
    <w:rsid w:val="536772A0"/>
    <w:rsid w:val="56FA2CCC"/>
    <w:rsid w:val="58F0567B"/>
    <w:rsid w:val="59AF56D7"/>
    <w:rsid w:val="5A232646"/>
    <w:rsid w:val="5A6C7974"/>
    <w:rsid w:val="5B2B3FCD"/>
    <w:rsid w:val="5BAE356C"/>
    <w:rsid w:val="5CB07A05"/>
    <w:rsid w:val="5ED17601"/>
    <w:rsid w:val="612F2391"/>
    <w:rsid w:val="61897173"/>
    <w:rsid w:val="61912612"/>
    <w:rsid w:val="63F21B1B"/>
    <w:rsid w:val="65493192"/>
    <w:rsid w:val="666C26EF"/>
    <w:rsid w:val="66FB7067"/>
    <w:rsid w:val="6B511389"/>
    <w:rsid w:val="6D5763C1"/>
    <w:rsid w:val="6D81148F"/>
    <w:rsid w:val="6E8006EE"/>
    <w:rsid w:val="6ECC4D84"/>
    <w:rsid w:val="70BA2DA1"/>
    <w:rsid w:val="71333626"/>
    <w:rsid w:val="71B87B2B"/>
    <w:rsid w:val="729B4F6A"/>
    <w:rsid w:val="733E01F4"/>
    <w:rsid w:val="7424079F"/>
    <w:rsid w:val="74D4598A"/>
    <w:rsid w:val="76FD3FC3"/>
    <w:rsid w:val="773221DC"/>
    <w:rsid w:val="7A450B21"/>
    <w:rsid w:val="7AA5545A"/>
    <w:rsid w:val="7B00734A"/>
    <w:rsid w:val="7BAA5900"/>
    <w:rsid w:val="7D9A3104"/>
    <w:rsid w:val="7DB94919"/>
    <w:rsid w:val="7E4317C4"/>
    <w:rsid w:val="7F3348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CC6A09"/>
    <w:pPr>
      <w:ind w:leftChars="2500" w:left="100"/>
    </w:pPr>
  </w:style>
  <w:style w:type="paragraph" w:styleId="a4">
    <w:name w:val="footer"/>
    <w:basedOn w:val="a"/>
    <w:link w:val="Char0"/>
    <w:unhideWhenUsed/>
    <w:qFormat/>
    <w:rsid w:val="00CC6A09"/>
    <w:pPr>
      <w:tabs>
        <w:tab w:val="center" w:pos="4153"/>
        <w:tab w:val="right" w:pos="8306"/>
      </w:tabs>
      <w:snapToGrid w:val="0"/>
      <w:jc w:val="left"/>
    </w:pPr>
    <w:rPr>
      <w:sz w:val="18"/>
      <w:szCs w:val="18"/>
    </w:rPr>
  </w:style>
  <w:style w:type="paragraph" w:styleId="a5">
    <w:name w:val="header"/>
    <w:basedOn w:val="a"/>
    <w:link w:val="Char1"/>
    <w:unhideWhenUsed/>
    <w:qFormat/>
    <w:rsid w:val="00CC6A0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CC6A09"/>
  </w:style>
  <w:style w:type="paragraph" w:styleId="2">
    <w:name w:val="toc 2"/>
    <w:basedOn w:val="a"/>
    <w:next w:val="a"/>
    <w:uiPriority w:val="39"/>
    <w:unhideWhenUsed/>
    <w:qFormat/>
    <w:rsid w:val="00CC6A09"/>
    <w:pPr>
      <w:ind w:leftChars="200" w:left="420"/>
    </w:pPr>
  </w:style>
  <w:style w:type="character" w:customStyle="1" w:styleId="Char1">
    <w:name w:val="页眉 Char"/>
    <w:basedOn w:val="a0"/>
    <w:link w:val="a5"/>
    <w:qFormat/>
    <w:rsid w:val="00CC6A09"/>
    <w:rPr>
      <w:sz w:val="18"/>
      <w:szCs w:val="18"/>
    </w:rPr>
  </w:style>
  <w:style w:type="character" w:customStyle="1" w:styleId="Char0">
    <w:name w:val="页脚 Char"/>
    <w:basedOn w:val="a0"/>
    <w:link w:val="a4"/>
    <w:qFormat/>
    <w:rsid w:val="00CC6A09"/>
    <w:rPr>
      <w:sz w:val="18"/>
      <w:szCs w:val="18"/>
    </w:rPr>
  </w:style>
  <w:style w:type="paragraph" w:customStyle="1" w:styleId="10">
    <w:name w:val="列出段落1"/>
    <w:basedOn w:val="a"/>
    <w:uiPriority w:val="99"/>
    <w:unhideWhenUsed/>
    <w:qFormat/>
    <w:rsid w:val="00CC6A09"/>
    <w:pPr>
      <w:ind w:firstLineChars="200" w:firstLine="420"/>
    </w:pPr>
  </w:style>
  <w:style w:type="paragraph" w:styleId="a6">
    <w:name w:val="List Paragraph"/>
    <w:basedOn w:val="a"/>
    <w:uiPriority w:val="99"/>
    <w:unhideWhenUsed/>
    <w:rsid w:val="00CC6A09"/>
    <w:pPr>
      <w:ind w:firstLineChars="200" w:firstLine="420"/>
    </w:pPr>
  </w:style>
  <w:style w:type="character" w:customStyle="1" w:styleId="Char">
    <w:name w:val="日期 Char"/>
    <w:basedOn w:val="a0"/>
    <w:link w:val="a3"/>
    <w:uiPriority w:val="99"/>
    <w:semiHidden/>
    <w:rsid w:val="00CC6A0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16</Pages>
  <Words>1214</Words>
  <Characters>6921</Characters>
  <Application>Microsoft Office Word</Application>
  <DocSecurity>0</DocSecurity>
  <Lines>57</Lines>
  <Paragraphs>16</Paragraphs>
  <ScaleCrop>false</ScaleCrop>
  <Company>微软中国</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38</cp:revision>
  <cp:lastPrinted>2016-04-01T02:44:00Z</cp:lastPrinted>
  <dcterms:created xsi:type="dcterms:W3CDTF">2018-04-02T01:31:00Z</dcterms:created>
  <dcterms:modified xsi:type="dcterms:W3CDTF">2021-05-17T10:41:00Z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