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2FF" w:rsidRDefault="00CD32FF"/>
    <w:p w:rsidR="00CD32FF" w:rsidRDefault="00C87038">
      <w:pPr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成安县农业服务协会</w:t>
      </w:r>
    </w:p>
    <w:p w:rsidR="00CD32FF" w:rsidRDefault="00C87038">
      <w:pPr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2018</w:t>
      </w:r>
      <w:r>
        <w:rPr>
          <w:rFonts w:ascii="宋体" w:eastAsia="宋体" w:hAnsi="宋体" w:hint="eastAsia"/>
          <w:b/>
          <w:sz w:val="44"/>
          <w:szCs w:val="44"/>
        </w:rPr>
        <w:t>年部门预算公开情况说明</w:t>
      </w:r>
    </w:p>
    <w:p w:rsidR="00CD32FF" w:rsidRDefault="00CD32FF">
      <w:pPr>
        <w:jc w:val="center"/>
        <w:rPr>
          <w:rFonts w:ascii="宋体" w:eastAsia="宋体" w:hAnsi="宋体"/>
        </w:rPr>
      </w:pPr>
    </w:p>
    <w:p w:rsidR="00CD32FF" w:rsidRDefault="00CD32FF">
      <w:pPr>
        <w:widowControl/>
        <w:jc w:val="left"/>
      </w:pPr>
    </w:p>
    <w:p w:rsidR="00CD32FF" w:rsidRDefault="00C87038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按照《</w:t>
      </w:r>
      <w:r>
        <w:rPr>
          <w:rFonts w:ascii="仿宋" w:eastAsia="仿宋" w:hAnsi="仿宋" w:cs="仿宋" w:hint="eastAsia"/>
          <w:sz w:val="32"/>
          <w:szCs w:val="32"/>
        </w:rPr>
        <w:t>中华人民共和国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预算法》有关规定和财政部关于印发《地方预决算公开操作规程》的通知，</w:t>
      </w:r>
      <w:r>
        <w:rPr>
          <w:rFonts w:ascii="仿宋" w:eastAsia="仿宋" w:hAnsi="仿宋" w:cs="仿宋" w:hint="eastAsia"/>
          <w:kern w:val="0"/>
          <w:sz w:val="32"/>
          <w:szCs w:val="32"/>
        </w:rPr>
        <w:t>现将农业服务协会办公室2018</w:t>
      </w:r>
      <w:r>
        <w:rPr>
          <w:rFonts w:ascii="仿宋" w:eastAsia="仿宋" w:hAnsi="仿宋" w:cs="仿宋" w:hint="eastAsia"/>
          <w:kern w:val="0"/>
          <w:sz w:val="32"/>
          <w:szCs w:val="32"/>
        </w:rPr>
        <w:t>年部门预算公开如下：</w:t>
      </w:r>
    </w:p>
    <w:p w:rsidR="00CD32FF" w:rsidRDefault="00C87038" w:rsidP="00C87038">
      <w:pPr>
        <w:widowControl/>
        <w:numPr>
          <w:ilvl w:val="0"/>
          <w:numId w:val="1"/>
        </w:numPr>
        <w:spacing w:line="360" w:lineRule="auto"/>
        <w:ind w:firstLineChars="304" w:firstLine="973"/>
        <w:jc w:val="left"/>
        <w:rPr>
          <w:rFonts w:ascii="黑体" w:eastAsia="黑体" w:hAnsi="黑体" w:cs="楷体"/>
          <w:bCs/>
          <w:kern w:val="0"/>
          <w:sz w:val="32"/>
          <w:szCs w:val="32"/>
        </w:rPr>
      </w:pPr>
      <w:r>
        <w:rPr>
          <w:rFonts w:ascii="黑体" w:eastAsia="黑体" w:hAnsi="黑体" w:cs="楷体" w:hint="eastAsia"/>
          <w:bCs/>
          <w:sz w:val="32"/>
          <w:szCs w:val="32"/>
        </w:rPr>
        <w:t>部门职责及机构设置情况</w:t>
      </w:r>
    </w:p>
    <w:p w:rsidR="00CD32FF" w:rsidRDefault="00C8703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、负责制定、实施全县农协、专协和产业化工作目标并负责督促、检查、落实。</w:t>
      </w:r>
    </w:p>
    <w:p w:rsidR="00CD32FF" w:rsidRDefault="00C87038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2</w:t>
      </w:r>
      <w:r>
        <w:rPr>
          <w:rFonts w:ascii="仿宋" w:eastAsia="仿宋" w:hAnsi="仿宋" w:cs="仿宋" w:hint="eastAsia"/>
          <w:sz w:val="32"/>
          <w:szCs w:val="32"/>
        </w:rPr>
        <w:t>、负责指导基层农协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实验区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和各级专协的组织建设、规范化管理。指导协调各乡镇农协和县直涉农部门围绕“三农”办好农协，围绕产业建好专协，大力开展产前、产中、产后系列化服务。</w:t>
      </w:r>
    </w:p>
    <w:p w:rsidR="00CD32FF" w:rsidRDefault="00C87038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3</w:t>
      </w:r>
      <w:r>
        <w:rPr>
          <w:rFonts w:ascii="仿宋" w:eastAsia="仿宋" w:hAnsi="仿宋" w:cs="仿宋" w:hint="eastAsia"/>
          <w:sz w:val="32"/>
          <w:szCs w:val="32"/>
        </w:rPr>
        <w:t>、负责县农村改革试验区领导小组及其办公室日常工作。</w:t>
      </w:r>
    </w:p>
    <w:p w:rsidR="00CD32FF" w:rsidRDefault="00C87038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4</w:t>
      </w:r>
      <w:r>
        <w:rPr>
          <w:rFonts w:ascii="仿宋" w:eastAsia="仿宋" w:hAnsi="仿宋" w:cs="仿宋" w:hint="eastAsia"/>
          <w:sz w:val="32"/>
          <w:szCs w:val="32"/>
        </w:rPr>
        <w:t>、负责全县农协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试验区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系统工作人员的培训，组织有关专家开展技术咨询和专业技术培训。</w:t>
      </w:r>
    </w:p>
    <w:p w:rsidR="00CD32FF" w:rsidRDefault="00C87038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5</w:t>
      </w:r>
      <w:r>
        <w:rPr>
          <w:rFonts w:ascii="仿宋" w:eastAsia="仿宋" w:hAnsi="仿宋" w:cs="仿宋" w:hint="eastAsia"/>
          <w:sz w:val="32"/>
          <w:szCs w:val="32"/>
        </w:rPr>
        <w:t>、负责全县农协系统信息服务网络建设，收集、筛选、发布农民急需的种植、养殖、加工和专业技术培训，以及对</w:t>
      </w:r>
    </w:p>
    <w:p w:rsidR="00CD32FF" w:rsidRDefault="00C87038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全县各级协会的优惠扶持政策的贯彻落实。</w:t>
      </w:r>
    </w:p>
    <w:p w:rsidR="00CD32FF" w:rsidRDefault="00C87038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6</w:t>
      </w:r>
      <w:r>
        <w:rPr>
          <w:rFonts w:ascii="仿宋" w:eastAsia="仿宋" w:hAnsi="仿宋" w:cs="仿宋" w:hint="eastAsia"/>
          <w:sz w:val="32"/>
          <w:szCs w:val="32"/>
        </w:rPr>
        <w:t>、负责申报、参评、监测省、市、县三级农业产业化重点龙头企业工作，以及对上争取对龙头企业的扶持资金和落实各项优惠扶持政策。</w:t>
      </w:r>
    </w:p>
    <w:p w:rsidR="00CD32FF" w:rsidRDefault="00C87038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7</w:t>
      </w:r>
      <w:r>
        <w:rPr>
          <w:rFonts w:ascii="仿宋" w:eastAsia="仿宋" w:hAnsi="仿宋" w:cs="仿宋" w:hint="eastAsia"/>
          <w:sz w:val="32"/>
          <w:szCs w:val="32"/>
        </w:rPr>
        <w:t>、组织和参加每年一届的中国（廊坊）农产品交易会。</w:t>
      </w:r>
    </w:p>
    <w:p w:rsidR="00CD32FF" w:rsidRDefault="00C87038">
      <w:pPr>
        <w:widowControl/>
        <w:spacing w:line="360" w:lineRule="auto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8</w:t>
      </w:r>
      <w:r>
        <w:rPr>
          <w:rFonts w:ascii="仿宋" w:eastAsia="仿宋" w:hAnsi="仿宋" w:cs="仿宋" w:hint="eastAsia"/>
          <w:sz w:val="32"/>
          <w:szCs w:val="32"/>
        </w:rPr>
        <w:t>、完成县委、</w:t>
      </w:r>
      <w:r>
        <w:rPr>
          <w:rFonts w:ascii="仿宋" w:eastAsia="仿宋" w:hAnsi="仿宋" w:cs="仿宋" w:hint="eastAsia"/>
          <w:sz w:val="32"/>
          <w:szCs w:val="32"/>
        </w:rPr>
        <w:t>县政府交办的其它工作。</w:t>
      </w:r>
    </w:p>
    <w:p w:rsidR="00CD32FF" w:rsidRDefault="00C87038">
      <w:pPr>
        <w:widowControl/>
        <w:spacing w:line="360" w:lineRule="auto"/>
        <w:ind w:firstLineChars="196" w:firstLine="630"/>
        <w:jc w:val="left"/>
        <w:rPr>
          <w:rFonts w:ascii="楷体" w:eastAsia="楷体" w:hAnsi="楷体"/>
          <w:b/>
          <w:bCs/>
          <w:kern w:val="0"/>
          <w:sz w:val="32"/>
          <w:szCs w:val="32"/>
        </w:rPr>
      </w:pPr>
      <w:r>
        <w:rPr>
          <w:rFonts w:ascii="楷体" w:eastAsia="楷体" w:hAnsi="楷体" w:cs="宋体" w:hint="eastAsia"/>
          <w:b/>
          <w:bCs/>
          <w:kern w:val="0"/>
          <w:sz w:val="32"/>
          <w:szCs w:val="32"/>
        </w:rPr>
        <w:lastRenderedPageBreak/>
        <w:t>人员编制和领导职数</w:t>
      </w:r>
    </w:p>
    <w:p w:rsidR="00CD32FF" w:rsidRDefault="00C87038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>人员编制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5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名，其中领导职数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2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个。</w:t>
      </w:r>
    </w:p>
    <w:p w:rsidR="00CD32FF" w:rsidRDefault="00C87038">
      <w:pPr>
        <w:widowControl/>
        <w:spacing w:line="360" w:lineRule="auto"/>
        <w:ind w:left="628"/>
        <w:jc w:val="left"/>
        <w:rPr>
          <w:rFonts w:ascii="仿宋" w:eastAsia="仿宋" w:hAnsi="仿宋" w:cs="仿宋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>内设机构及职责：</w:t>
      </w:r>
    </w:p>
    <w:p w:rsidR="00CD32FF" w:rsidRDefault="00C87038">
      <w:pPr>
        <w:jc w:val="center"/>
        <w:outlineLvl w:val="0"/>
        <w:rPr>
          <w:rFonts w:ascii="仿宋" w:eastAsia="仿宋" w:hAnsi="仿宋" w:cs="仿宋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部门机构设置情况</w:t>
      </w:r>
    </w:p>
    <w:tbl>
      <w:tblPr>
        <w:tblW w:w="862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2395"/>
        <w:gridCol w:w="2056"/>
        <w:gridCol w:w="1276"/>
        <w:gridCol w:w="2902"/>
      </w:tblGrid>
      <w:tr w:rsidR="00CD32FF">
        <w:trPr>
          <w:trHeight w:val="300"/>
          <w:tblHeader/>
          <w:jc w:val="center"/>
        </w:trPr>
        <w:tc>
          <w:tcPr>
            <w:tcW w:w="2395" w:type="dxa"/>
            <w:vMerge w:val="restart"/>
            <w:vAlign w:val="center"/>
          </w:tcPr>
          <w:p w:rsidR="00CD32FF" w:rsidRDefault="00C87038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单位名称</w:t>
            </w:r>
          </w:p>
        </w:tc>
        <w:tc>
          <w:tcPr>
            <w:tcW w:w="2056" w:type="dxa"/>
            <w:vMerge w:val="restart"/>
            <w:vAlign w:val="center"/>
          </w:tcPr>
          <w:p w:rsidR="00CD32FF" w:rsidRDefault="00C87038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单位性质</w:t>
            </w:r>
          </w:p>
        </w:tc>
        <w:tc>
          <w:tcPr>
            <w:tcW w:w="1276" w:type="dxa"/>
            <w:vMerge w:val="restart"/>
            <w:vAlign w:val="center"/>
          </w:tcPr>
          <w:p w:rsidR="00CD32FF" w:rsidRDefault="00C87038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单位规格</w:t>
            </w:r>
          </w:p>
        </w:tc>
        <w:tc>
          <w:tcPr>
            <w:tcW w:w="2902" w:type="dxa"/>
            <w:vMerge w:val="restart"/>
            <w:vAlign w:val="center"/>
          </w:tcPr>
          <w:p w:rsidR="00CD32FF" w:rsidRDefault="00C87038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经费保障形式</w:t>
            </w:r>
          </w:p>
        </w:tc>
      </w:tr>
      <w:tr w:rsidR="00CD32FF">
        <w:trPr>
          <w:trHeight w:val="579"/>
          <w:tblHeader/>
          <w:jc w:val="center"/>
        </w:trPr>
        <w:tc>
          <w:tcPr>
            <w:tcW w:w="2395" w:type="dxa"/>
            <w:vMerge/>
            <w:vAlign w:val="center"/>
          </w:tcPr>
          <w:p w:rsidR="00CD32FF" w:rsidRDefault="00CD32FF">
            <w:pPr>
              <w:spacing w:line="300" w:lineRule="exact"/>
              <w:jc w:val="left"/>
              <w:outlineLvl w:val="0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056" w:type="dxa"/>
            <w:vMerge/>
            <w:vAlign w:val="center"/>
          </w:tcPr>
          <w:p w:rsidR="00CD32FF" w:rsidRDefault="00CD32FF">
            <w:pPr>
              <w:spacing w:line="300" w:lineRule="exact"/>
              <w:jc w:val="left"/>
              <w:outlineLvl w:val="0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CD32FF" w:rsidRDefault="00CD32FF">
            <w:pPr>
              <w:spacing w:line="300" w:lineRule="exact"/>
              <w:jc w:val="left"/>
              <w:outlineLvl w:val="0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902" w:type="dxa"/>
            <w:vMerge/>
            <w:vAlign w:val="center"/>
          </w:tcPr>
          <w:p w:rsidR="00CD32FF" w:rsidRDefault="00CD32FF">
            <w:pPr>
              <w:spacing w:line="300" w:lineRule="exact"/>
              <w:jc w:val="left"/>
              <w:outlineLvl w:val="0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CD32FF">
        <w:trPr>
          <w:trHeight w:val="965"/>
          <w:jc w:val="center"/>
        </w:trPr>
        <w:tc>
          <w:tcPr>
            <w:tcW w:w="2395" w:type="dxa"/>
            <w:vAlign w:val="center"/>
          </w:tcPr>
          <w:p w:rsidR="00CD32FF" w:rsidRDefault="00C87038">
            <w:pPr>
              <w:spacing w:line="3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成安县农业服务协会办公室</w:t>
            </w:r>
          </w:p>
        </w:tc>
        <w:tc>
          <w:tcPr>
            <w:tcW w:w="2056" w:type="dxa"/>
            <w:vAlign w:val="center"/>
          </w:tcPr>
          <w:p w:rsidR="00CD32FF" w:rsidRDefault="00C87038">
            <w:pPr>
              <w:spacing w:line="300" w:lineRule="exact"/>
              <w:ind w:firstLine="443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全额事业单位</w:t>
            </w:r>
          </w:p>
        </w:tc>
        <w:tc>
          <w:tcPr>
            <w:tcW w:w="1276" w:type="dxa"/>
            <w:vAlign w:val="center"/>
          </w:tcPr>
          <w:p w:rsidR="00CD32FF" w:rsidRDefault="00C87038">
            <w:pPr>
              <w:spacing w:line="3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正科级</w:t>
            </w:r>
          </w:p>
        </w:tc>
        <w:tc>
          <w:tcPr>
            <w:tcW w:w="2902" w:type="dxa"/>
            <w:vAlign w:val="center"/>
          </w:tcPr>
          <w:p w:rsidR="00CD32FF" w:rsidRDefault="00C87038">
            <w:pPr>
              <w:spacing w:line="300" w:lineRule="exact"/>
              <w:jc w:val="righ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财政性质资金基本保证</w:t>
            </w:r>
          </w:p>
        </w:tc>
      </w:tr>
    </w:tbl>
    <w:p w:rsidR="00CD32FF" w:rsidRDefault="00CD32FF">
      <w:pPr>
        <w:widowControl/>
        <w:spacing w:line="360" w:lineRule="auto"/>
        <w:ind w:left="628"/>
        <w:jc w:val="center"/>
        <w:rPr>
          <w:rFonts w:ascii="仿宋" w:eastAsia="仿宋" w:hAnsi="仿宋" w:cs="仿宋"/>
          <w:b/>
          <w:kern w:val="0"/>
          <w:sz w:val="32"/>
          <w:szCs w:val="32"/>
        </w:rPr>
      </w:pPr>
    </w:p>
    <w:p w:rsidR="00CD32FF" w:rsidRDefault="00C87038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>成安县农业服务协会办公室，预算编码是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201002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，内设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1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个内部机构。</w:t>
      </w:r>
    </w:p>
    <w:p w:rsidR="00CD32FF" w:rsidRDefault="00C87038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>办公室主要负责：</w:t>
      </w:r>
      <w:r>
        <w:rPr>
          <w:rFonts w:ascii="仿宋" w:eastAsia="仿宋" w:hAnsi="仿宋" w:cs="仿宋" w:hint="eastAsia"/>
          <w:sz w:val="32"/>
          <w:szCs w:val="32"/>
        </w:rPr>
        <w:t>指导基层农协的组织建设，大力开展产业化建设。制定实施全县农协和产业化工作目标，并负责督促、落实；负责申报、参评、监测省级、市县三级农业产业化重点龙头企业工作，对上争取对龙头企业的扶持资金和落实各项优惠政策。</w:t>
      </w:r>
    </w:p>
    <w:p w:rsidR="00CD32FF" w:rsidRDefault="00C87038">
      <w:pPr>
        <w:widowControl/>
        <w:spacing w:line="360" w:lineRule="auto"/>
        <w:ind w:firstLineChars="196" w:firstLine="630"/>
        <w:jc w:val="left"/>
        <w:rPr>
          <w:rFonts w:ascii="仿宋" w:eastAsia="仿宋" w:hAnsi="仿宋" w:cs="仿宋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>人员编制和领导职数</w:t>
      </w:r>
    </w:p>
    <w:p w:rsidR="00CD32FF" w:rsidRDefault="00C87038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>成安县农业服务协会办公室，人员编制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5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名，其中领导职数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2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个。</w:t>
      </w:r>
    </w:p>
    <w:p w:rsidR="00CD32FF" w:rsidRDefault="00C87038">
      <w:pPr>
        <w:widowControl/>
        <w:spacing w:line="360" w:lineRule="auto"/>
        <w:ind w:firstLineChars="196" w:firstLine="627"/>
        <w:jc w:val="left"/>
        <w:rPr>
          <w:rFonts w:ascii="黑体" w:eastAsia="黑体" w:hAnsi="黑体" w:cs="仿宋"/>
          <w:bCs/>
          <w:kern w:val="0"/>
          <w:sz w:val="32"/>
          <w:szCs w:val="32"/>
        </w:rPr>
      </w:pPr>
      <w:r>
        <w:rPr>
          <w:rFonts w:ascii="黑体" w:eastAsia="黑体" w:hAnsi="黑体" w:cs="楷体" w:hint="eastAsia"/>
          <w:bCs/>
          <w:sz w:val="32"/>
          <w:szCs w:val="32"/>
        </w:rPr>
        <w:t>二、部门预算安排的总体情况</w:t>
      </w:r>
    </w:p>
    <w:p w:rsidR="00CD32FF" w:rsidRDefault="00C87038">
      <w:pPr>
        <w:widowControl/>
        <w:numPr>
          <w:ilvl w:val="0"/>
          <w:numId w:val="2"/>
        </w:numPr>
        <w:spacing w:line="360" w:lineRule="auto"/>
        <w:ind w:leftChars="200" w:left="42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收入说明</w:t>
      </w:r>
    </w:p>
    <w:p w:rsidR="00CD32FF" w:rsidRDefault="00C87038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2018</w:t>
      </w:r>
      <w:r>
        <w:rPr>
          <w:rFonts w:ascii="仿宋" w:eastAsia="仿宋" w:hAnsi="仿宋" w:cs="仿宋" w:hint="eastAsia"/>
          <w:kern w:val="0"/>
          <w:sz w:val="32"/>
          <w:szCs w:val="32"/>
        </w:rPr>
        <w:t>年预算收入为</w:t>
      </w:r>
      <w:r>
        <w:rPr>
          <w:rFonts w:ascii="仿宋" w:eastAsia="仿宋" w:hAnsi="仿宋" w:cs="仿宋" w:hint="eastAsia"/>
          <w:kern w:val="0"/>
          <w:sz w:val="32"/>
          <w:szCs w:val="32"/>
        </w:rPr>
        <w:t>68.72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万元，其中：一般公共预算收入</w:t>
      </w:r>
      <w:r>
        <w:rPr>
          <w:rFonts w:ascii="仿宋" w:eastAsia="仿宋" w:hAnsi="仿宋" w:cs="仿宋" w:hint="eastAsia"/>
          <w:kern w:val="0"/>
          <w:sz w:val="32"/>
          <w:szCs w:val="32"/>
        </w:rPr>
        <w:t>68.72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万元，政府性基金收入</w:t>
      </w:r>
      <w:r>
        <w:rPr>
          <w:rFonts w:ascii="仿宋" w:eastAsia="仿宋" w:hAnsi="仿宋" w:cs="仿宋" w:hint="eastAsia"/>
          <w:kern w:val="0"/>
          <w:sz w:val="32"/>
          <w:szCs w:val="32"/>
        </w:rPr>
        <w:t>0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万元，国有资本经营收入</w:t>
      </w:r>
      <w:r>
        <w:rPr>
          <w:rFonts w:ascii="仿宋" w:eastAsia="仿宋" w:hAnsi="仿宋" w:cs="仿宋" w:hint="eastAsia"/>
          <w:kern w:val="0"/>
          <w:sz w:val="32"/>
          <w:szCs w:val="32"/>
        </w:rPr>
        <w:t>0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万元，事业收入</w:t>
      </w:r>
      <w:r>
        <w:rPr>
          <w:rFonts w:ascii="仿宋" w:eastAsia="仿宋" w:hAnsi="仿宋" w:cs="仿宋" w:hint="eastAsia"/>
          <w:kern w:val="0"/>
          <w:sz w:val="32"/>
          <w:szCs w:val="32"/>
        </w:rPr>
        <w:t>0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万元，其他收入</w:t>
      </w:r>
      <w:r>
        <w:rPr>
          <w:rFonts w:ascii="仿宋" w:eastAsia="仿宋" w:hAnsi="仿宋" w:cs="仿宋" w:hint="eastAsia"/>
          <w:kern w:val="0"/>
          <w:sz w:val="32"/>
          <w:szCs w:val="32"/>
        </w:rPr>
        <w:t>0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万元。</w:t>
      </w:r>
    </w:p>
    <w:p w:rsidR="00CD32FF" w:rsidRDefault="00C87038">
      <w:pPr>
        <w:widowControl/>
        <w:spacing w:line="360" w:lineRule="auto"/>
        <w:ind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</w:t>
      </w:r>
      <w:r>
        <w:rPr>
          <w:rFonts w:ascii="仿宋" w:eastAsia="仿宋" w:hAnsi="仿宋" w:cs="仿宋" w:hint="eastAsia"/>
          <w:kern w:val="0"/>
          <w:sz w:val="32"/>
          <w:szCs w:val="32"/>
        </w:rPr>
        <w:t>、支出说明</w:t>
      </w:r>
    </w:p>
    <w:p w:rsidR="00CD32FF" w:rsidRDefault="00C87038">
      <w:pPr>
        <w:widowControl/>
        <w:spacing w:line="360" w:lineRule="auto"/>
        <w:ind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2018</w:t>
      </w:r>
      <w:r>
        <w:rPr>
          <w:rFonts w:ascii="仿宋" w:eastAsia="仿宋" w:hAnsi="仿宋" w:cs="仿宋" w:hint="eastAsia"/>
          <w:kern w:val="0"/>
          <w:sz w:val="32"/>
          <w:szCs w:val="32"/>
        </w:rPr>
        <w:t>年支出预算总额为</w:t>
      </w:r>
      <w:r>
        <w:rPr>
          <w:rFonts w:ascii="仿宋" w:eastAsia="仿宋" w:hAnsi="仿宋" w:cs="仿宋" w:hint="eastAsia"/>
          <w:kern w:val="0"/>
          <w:sz w:val="32"/>
          <w:szCs w:val="32"/>
        </w:rPr>
        <w:t>68.72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万元，其中基本支出</w:t>
      </w:r>
      <w:r>
        <w:rPr>
          <w:rFonts w:ascii="仿宋" w:eastAsia="仿宋" w:hAnsi="仿宋" w:cs="仿宋" w:hint="eastAsia"/>
          <w:kern w:val="0"/>
          <w:sz w:val="32"/>
          <w:szCs w:val="32"/>
        </w:rPr>
        <w:t>68.72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万元，包括人员经费</w:t>
      </w:r>
      <w:r>
        <w:rPr>
          <w:rFonts w:ascii="仿宋" w:eastAsia="仿宋" w:hAnsi="仿宋" w:cs="仿宋" w:hint="eastAsia"/>
          <w:kern w:val="0"/>
          <w:sz w:val="32"/>
          <w:szCs w:val="32"/>
        </w:rPr>
        <w:t>60.44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万元，日常公用经费安排</w:t>
      </w:r>
      <w:r>
        <w:rPr>
          <w:rFonts w:ascii="仿宋" w:eastAsia="仿宋" w:hAnsi="仿宋" w:cs="仿宋" w:hint="eastAsia"/>
          <w:kern w:val="0"/>
          <w:sz w:val="32"/>
          <w:szCs w:val="32"/>
        </w:rPr>
        <w:t>5.28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万元，项目支出</w:t>
      </w:r>
      <w:r>
        <w:rPr>
          <w:rFonts w:ascii="仿宋" w:eastAsia="仿宋" w:hAnsi="仿宋" w:cs="仿宋" w:hint="eastAsia"/>
          <w:kern w:val="0"/>
          <w:sz w:val="32"/>
          <w:szCs w:val="32"/>
        </w:rPr>
        <w:t>3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万元。</w:t>
      </w:r>
    </w:p>
    <w:p w:rsidR="00CD32FF" w:rsidRDefault="00C87038">
      <w:pPr>
        <w:widowControl/>
        <w:spacing w:line="360" w:lineRule="auto"/>
        <w:ind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3</w:t>
      </w:r>
      <w:r>
        <w:rPr>
          <w:rFonts w:ascii="仿宋" w:eastAsia="仿宋" w:hAnsi="仿宋" w:cs="仿宋" w:hint="eastAsia"/>
          <w:kern w:val="0"/>
          <w:sz w:val="32"/>
          <w:szCs w:val="32"/>
        </w:rPr>
        <w:t>、比上年增减变化情况</w:t>
      </w:r>
    </w:p>
    <w:p w:rsidR="00CD32FF" w:rsidRDefault="00C87038">
      <w:pPr>
        <w:spacing w:line="560" w:lineRule="exact"/>
        <w:ind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2018</w:t>
      </w:r>
      <w:r>
        <w:rPr>
          <w:rFonts w:ascii="仿宋" w:eastAsia="仿宋" w:hAnsi="仿宋" w:cs="仿宋" w:hint="eastAsia"/>
          <w:kern w:val="0"/>
          <w:sz w:val="32"/>
          <w:szCs w:val="32"/>
        </w:rPr>
        <w:t>年预算收支安排</w:t>
      </w:r>
      <w:r>
        <w:rPr>
          <w:rFonts w:ascii="仿宋" w:eastAsia="仿宋" w:hAnsi="仿宋" w:cs="仿宋" w:hint="eastAsia"/>
          <w:kern w:val="0"/>
          <w:sz w:val="32"/>
          <w:szCs w:val="32"/>
        </w:rPr>
        <w:t>68.72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万元，2017</w:t>
      </w:r>
      <w:r>
        <w:rPr>
          <w:rFonts w:ascii="仿宋" w:eastAsia="仿宋" w:hAnsi="仿宋" w:cs="仿宋" w:hint="eastAsia"/>
          <w:kern w:val="0"/>
          <w:sz w:val="32"/>
          <w:szCs w:val="32"/>
        </w:rPr>
        <w:t>年成安县农业服务协会办公室财政拨款收入</w:t>
      </w:r>
      <w:r>
        <w:rPr>
          <w:rFonts w:ascii="仿宋" w:eastAsia="仿宋" w:hAnsi="仿宋" w:cs="仿宋" w:hint="eastAsia"/>
          <w:kern w:val="0"/>
          <w:sz w:val="32"/>
          <w:szCs w:val="32"/>
        </w:rPr>
        <w:t>54.53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万元，总支出</w:t>
      </w:r>
      <w:r>
        <w:rPr>
          <w:rFonts w:ascii="仿宋" w:eastAsia="仿宋" w:hAnsi="仿宋" w:cs="仿宋" w:hint="eastAsia"/>
          <w:kern w:val="0"/>
          <w:sz w:val="32"/>
          <w:szCs w:val="32"/>
        </w:rPr>
        <w:t>54.53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万元。其中：基本支出增加</w:t>
      </w:r>
      <w:r>
        <w:rPr>
          <w:rFonts w:ascii="仿宋" w:eastAsia="仿宋" w:hAnsi="仿宋" w:cs="仿宋" w:hint="eastAsia"/>
          <w:kern w:val="0"/>
          <w:sz w:val="32"/>
          <w:szCs w:val="32"/>
        </w:rPr>
        <w:t>14.19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主要是2018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年对机关事业单位养老保险自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2014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年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10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月起进行清算，增加部分为单位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20%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部分养老保险清算资金</w:t>
      </w:r>
      <w:r>
        <w:rPr>
          <w:rFonts w:ascii="仿宋" w:eastAsia="仿宋" w:hAnsi="仿宋" w:cs="Calibri"/>
          <w:kern w:val="0"/>
          <w:sz w:val="32"/>
          <w:szCs w:val="32"/>
        </w:rPr>
        <w:t>。</w:t>
      </w:r>
    </w:p>
    <w:p w:rsidR="00CD32FF" w:rsidRDefault="00C87038">
      <w:pPr>
        <w:widowControl/>
        <w:spacing w:line="360" w:lineRule="auto"/>
        <w:ind w:firstLineChars="230" w:firstLine="736"/>
        <w:jc w:val="left"/>
        <w:rPr>
          <w:rFonts w:ascii="黑体" w:eastAsia="黑体" w:hAnsi="黑体" w:cs="仿宋"/>
          <w:bCs/>
          <w:kern w:val="0"/>
          <w:sz w:val="32"/>
          <w:szCs w:val="32"/>
        </w:rPr>
      </w:pPr>
      <w:r>
        <w:rPr>
          <w:rFonts w:ascii="黑体" w:eastAsia="黑体" w:hAnsi="黑体" w:cs="楷体" w:hint="eastAsia"/>
          <w:bCs/>
          <w:sz w:val="32"/>
          <w:szCs w:val="32"/>
        </w:rPr>
        <w:t>三、机关运行经费安排情况</w:t>
      </w:r>
    </w:p>
    <w:p w:rsidR="00CD32FF" w:rsidRDefault="00C87038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机关运行经费共计</w:t>
      </w:r>
      <w:r>
        <w:rPr>
          <w:rFonts w:ascii="仿宋" w:eastAsia="仿宋" w:hAnsi="仿宋" w:cs="仿宋" w:hint="eastAsia"/>
          <w:kern w:val="0"/>
          <w:sz w:val="32"/>
          <w:szCs w:val="32"/>
        </w:rPr>
        <w:t>5.28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万元，其中日常经费</w:t>
      </w:r>
      <w:r>
        <w:rPr>
          <w:rFonts w:ascii="仿宋" w:eastAsia="仿宋" w:hAnsi="仿宋" w:cs="仿宋" w:hint="eastAsia"/>
          <w:kern w:val="0"/>
          <w:sz w:val="32"/>
          <w:szCs w:val="32"/>
        </w:rPr>
        <w:t>5.28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万元，主要用于办公费、差旅、邮电费、公务用车维护费、公务交通补贴、印刷费等日常运行支出。</w:t>
      </w:r>
    </w:p>
    <w:p w:rsidR="00CD32FF" w:rsidRDefault="00C87038">
      <w:pPr>
        <w:widowControl/>
        <w:numPr>
          <w:ilvl w:val="0"/>
          <w:numId w:val="3"/>
        </w:numPr>
        <w:spacing w:line="360" w:lineRule="auto"/>
        <w:ind w:firstLineChars="200" w:firstLine="640"/>
        <w:jc w:val="left"/>
        <w:rPr>
          <w:rFonts w:ascii="黑体" w:eastAsia="黑体" w:hAnsi="黑体" w:cs="楷体"/>
          <w:bCs/>
          <w:sz w:val="32"/>
          <w:szCs w:val="32"/>
        </w:rPr>
      </w:pPr>
      <w:r>
        <w:rPr>
          <w:rFonts w:ascii="黑体" w:eastAsia="黑体" w:hAnsi="黑体" w:cs="楷体" w:hint="eastAsia"/>
          <w:bCs/>
          <w:sz w:val="32"/>
          <w:szCs w:val="32"/>
        </w:rPr>
        <w:t>财政拨款“三公”经费预算情况及增减变化原因</w:t>
      </w:r>
    </w:p>
    <w:p w:rsidR="00CD32FF" w:rsidRDefault="00C87038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2018</w:t>
      </w:r>
      <w:r>
        <w:rPr>
          <w:rFonts w:ascii="仿宋" w:eastAsia="仿宋" w:hAnsi="仿宋" w:cs="仿宋" w:hint="eastAsia"/>
          <w:kern w:val="0"/>
          <w:sz w:val="32"/>
          <w:szCs w:val="32"/>
        </w:rPr>
        <w:t>年，我单位“三公”经费预算安排</w:t>
      </w:r>
      <w:r>
        <w:rPr>
          <w:rFonts w:ascii="仿宋" w:eastAsia="仿宋" w:hAnsi="仿宋" w:cs="仿宋" w:hint="eastAsia"/>
          <w:kern w:val="0"/>
          <w:sz w:val="32"/>
          <w:szCs w:val="32"/>
        </w:rPr>
        <w:t>1.00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万元，其中，因公出国（境）费</w:t>
      </w:r>
      <w:r>
        <w:rPr>
          <w:rFonts w:ascii="仿宋" w:eastAsia="仿宋" w:hAnsi="仿宋" w:cs="仿宋" w:hint="eastAsia"/>
          <w:kern w:val="0"/>
          <w:sz w:val="32"/>
          <w:szCs w:val="32"/>
        </w:rPr>
        <w:t>0</w:t>
      </w:r>
      <w:r>
        <w:rPr>
          <w:rFonts w:ascii="仿宋" w:eastAsia="仿宋" w:hAnsi="仿宋" w:cs="仿宋" w:hint="eastAsia"/>
          <w:kern w:val="0"/>
          <w:sz w:val="32"/>
          <w:szCs w:val="32"/>
        </w:rPr>
        <w:t>元，安排公务用车维护费</w:t>
      </w:r>
      <w:r>
        <w:rPr>
          <w:rFonts w:ascii="仿宋" w:eastAsia="仿宋" w:hAnsi="仿宋" w:cs="仿宋" w:hint="eastAsia"/>
          <w:kern w:val="0"/>
          <w:sz w:val="32"/>
          <w:szCs w:val="32"/>
        </w:rPr>
        <w:t>1.00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万元，（其中公务用车购置费</w:t>
      </w:r>
      <w:r>
        <w:rPr>
          <w:rFonts w:ascii="仿宋" w:eastAsia="仿宋" w:hAnsi="仿宋" w:cs="仿宋" w:hint="eastAsia"/>
          <w:kern w:val="0"/>
          <w:sz w:val="32"/>
          <w:szCs w:val="32"/>
        </w:rPr>
        <w:t>0</w:t>
      </w:r>
      <w:r>
        <w:rPr>
          <w:rFonts w:ascii="仿宋" w:eastAsia="仿宋" w:hAnsi="仿宋" w:cs="仿宋" w:hint="eastAsia"/>
          <w:kern w:val="0"/>
          <w:sz w:val="32"/>
          <w:szCs w:val="32"/>
        </w:rPr>
        <w:t>元，公务用车运行维护费</w:t>
      </w:r>
      <w:r>
        <w:rPr>
          <w:rFonts w:ascii="仿宋" w:eastAsia="仿宋" w:hAnsi="仿宋" w:cs="仿宋" w:hint="eastAsia"/>
          <w:kern w:val="0"/>
          <w:sz w:val="32"/>
          <w:szCs w:val="32"/>
        </w:rPr>
        <w:t>1.00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万元），公务接待费</w:t>
      </w:r>
      <w:r>
        <w:rPr>
          <w:rFonts w:ascii="仿宋" w:eastAsia="仿宋" w:hAnsi="仿宋" w:cs="仿宋" w:hint="eastAsia"/>
          <w:kern w:val="0"/>
          <w:sz w:val="32"/>
          <w:szCs w:val="32"/>
        </w:rPr>
        <w:t>0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万元，公务用车维护费与2017</w:t>
      </w:r>
      <w:r>
        <w:rPr>
          <w:rFonts w:ascii="仿宋" w:eastAsia="仿宋" w:hAnsi="仿宋" w:cs="仿宋" w:hint="eastAsia"/>
          <w:kern w:val="0"/>
          <w:sz w:val="32"/>
          <w:szCs w:val="32"/>
        </w:rPr>
        <w:t>年相比减少</w:t>
      </w:r>
      <w:r>
        <w:rPr>
          <w:rFonts w:ascii="仿宋" w:eastAsia="仿宋" w:hAnsi="仿宋" w:cs="仿宋" w:hint="eastAsia"/>
          <w:kern w:val="0"/>
          <w:sz w:val="32"/>
          <w:szCs w:val="32"/>
        </w:rPr>
        <w:t>7.9%</w:t>
      </w:r>
      <w:r>
        <w:rPr>
          <w:rFonts w:ascii="仿宋" w:eastAsia="仿宋" w:hAnsi="仿宋" w:cs="仿宋" w:hint="eastAsia"/>
          <w:kern w:val="0"/>
          <w:sz w:val="32"/>
          <w:szCs w:val="32"/>
        </w:rPr>
        <w:t>，原因为严格落实八项规定，科学安排开支。</w:t>
      </w:r>
    </w:p>
    <w:p w:rsidR="00CD32FF" w:rsidRDefault="00C87038">
      <w:pPr>
        <w:widowControl/>
        <w:spacing w:line="360" w:lineRule="auto"/>
        <w:ind w:firstLineChars="131" w:firstLine="419"/>
        <w:jc w:val="left"/>
        <w:rPr>
          <w:rFonts w:ascii="黑体" w:eastAsia="黑体" w:hAnsi="黑体" w:cs="楷体"/>
          <w:bCs/>
          <w:sz w:val="32"/>
          <w:szCs w:val="32"/>
        </w:rPr>
      </w:pPr>
      <w:r>
        <w:rPr>
          <w:rFonts w:ascii="黑体" w:eastAsia="黑体" w:hAnsi="黑体" w:cs="楷体" w:hint="eastAsia"/>
          <w:bCs/>
          <w:sz w:val="32"/>
          <w:szCs w:val="32"/>
        </w:rPr>
        <w:t>五、绩效预算信息</w:t>
      </w:r>
    </w:p>
    <w:p w:rsidR="00CD32FF" w:rsidRDefault="00C87038">
      <w:pPr>
        <w:ind w:firstLineChars="200" w:firstLine="640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(</w:t>
      </w:r>
      <w:r>
        <w:rPr>
          <w:rFonts w:ascii="仿宋" w:eastAsia="仿宋" w:hAnsi="仿宋" w:cs="仿宋" w:hint="eastAsia"/>
          <w:bCs/>
          <w:sz w:val="32"/>
          <w:szCs w:val="32"/>
        </w:rPr>
        <w:t>一）</w:t>
      </w:r>
      <w:r>
        <w:rPr>
          <w:rFonts w:ascii="仿宋" w:eastAsia="仿宋" w:hAnsi="仿宋" w:cs="仿宋" w:hint="eastAsia"/>
          <w:bCs/>
          <w:sz w:val="32"/>
          <w:szCs w:val="32"/>
        </w:rPr>
        <w:t>总体绩效目标：</w:t>
      </w:r>
    </w:p>
    <w:p w:rsidR="00CD32FF" w:rsidRDefault="00C8703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深入贯彻中央、</w:t>
      </w:r>
      <w:r>
        <w:rPr>
          <w:rFonts w:ascii="仿宋" w:eastAsia="仿宋" w:hAnsi="仿宋" w:hint="eastAsia"/>
          <w:sz w:val="32"/>
          <w:szCs w:val="32"/>
        </w:rPr>
        <w:t>省、市关于“三农”工作的总体部署，认真落实《农民专业合作社法》和《河北省农民合作社条例》，坚持“发展与规范并举，数量与质量并重”指导思想，深入开展规范化建设</w:t>
      </w:r>
      <w:r>
        <w:rPr>
          <w:rFonts w:ascii="仿宋" w:eastAsia="仿宋" w:hAnsi="仿宋" w:hint="eastAsia"/>
          <w:sz w:val="32"/>
          <w:szCs w:val="32"/>
        </w:rPr>
        <w:lastRenderedPageBreak/>
        <w:t>年行动，进一步解放思想、创新思维，推进全县农民合作社健康发展。发挥协会的平台作用，开展农资服务、技术服务、信息服务。鼓励合作社开展社会化服务，向生活、供销等方面延伸，拓宽服务领域。在队伍建设、增强实力、转变作风上实现大突破，推动全市农协工作更上新台阶。</w:t>
      </w:r>
    </w:p>
    <w:p w:rsidR="00CD32FF" w:rsidRDefault="00C87038">
      <w:pPr>
        <w:numPr>
          <w:ilvl w:val="0"/>
          <w:numId w:val="4"/>
        </w:num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分项绩效目标</w:t>
      </w:r>
    </w:p>
    <w:p w:rsidR="00CD32FF" w:rsidRDefault="00C87038">
      <w:pPr>
        <w:pStyle w:val="Normal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 xml:space="preserve"> 1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规范提升农民专业合作社，搞好宣绩效目标：传、培训。产出目标：让农民群众增强法制观念和风险防范意识，搞好宣传每个合作社都得悬挂防范非法集资条幅，发放宣传资料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000</w:t>
      </w:r>
      <w:r>
        <w:rPr>
          <w:rFonts w:ascii="仿宋" w:eastAsia="仿宋" w:hAnsi="仿宋" w:cs="仿宋" w:hint="eastAsia"/>
          <w:sz w:val="32"/>
          <w:szCs w:val="32"/>
        </w:rPr>
        <w:t>余份等。服务对象满意度目标：群众满意度达到</w:t>
      </w:r>
      <w:r>
        <w:rPr>
          <w:rFonts w:ascii="仿宋" w:eastAsia="仿宋" w:hAnsi="仿宋" w:cs="仿宋" w:hint="eastAsia"/>
          <w:sz w:val="32"/>
          <w:szCs w:val="32"/>
        </w:rPr>
        <w:t>90%</w:t>
      </w:r>
      <w:r>
        <w:rPr>
          <w:rFonts w:ascii="仿宋" w:eastAsia="仿宋" w:hAnsi="仿宋" w:cs="仿宋" w:hint="eastAsia"/>
          <w:sz w:val="32"/>
          <w:szCs w:val="32"/>
        </w:rPr>
        <w:t>以上。</w:t>
      </w:r>
    </w:p>
    <w:p w:rsidR="00CD32FF" w:rsidRDefault="00C87038">
      <w:pPr>
        <w:pStyle w:val="Normal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、为龙头企业搞好服务，搞好银企对接，解决资金瓶颈，拓宽产品销售渠道。</w:t>
      </w:r>
    </w:p>
    <w:p w:rsidR="00CD32FF" w:rsidRDefault="00C87038">
      <w:pPr>
        <w:pStyle w:val="Normal"/>
        <w:ind w:firstLine="64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（三）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工作保障措施</w:t>
      </w:r>
    </w:p>
    <w:p w:rsidR="00CD32FF" w:rsidRDefault="00C87038">
      <w:pPr>
        <w:pStyle w:val="Normal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积极</w:t>
      </w:r>
      <w:r>
        <w:rPr>
          <w:rFonts w:ascii="仿宋" w:eastAsia="仿宋" w:hAnsi="仿宋" w:cs="仿宋" w:hint="eastAsia"/>
          <w:sz w:val="32"/>
          <w:szCs w:val="32"/>
        </w:rPr>
        <w:t>开展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政银企对接，</w:t>
      </w:r>
      <w:r>
        <w:rPr>
          <w:rFonts w:ascii="仿宋" w:eastAsia="仿宋" w:hAnsi="仿宋" w:cs="仿宋" w:hint="eastAsia"/>
          <w:sz w:val="32"/>
          <w:szCs w:val="32"/>
        </w:rPr>
        <w:t>解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决</w:t>
      </w:r>
      <w:r>
        <w:rPr>
          <w:rFonts w:ascii="仿宋" w:eastAsia="仿宋" w:hAnsi="仿宋" w:cs="仿宋" w:hint="eastAsia"/>
          <w:sz w:val="32"/>
          <w:szCs w:val="32"/>
        </w:rPr>
        <w:t>企业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的资金瓶颈。</w:t>
      </w:r>
    </w:p>
    <w:p w:rsidR="00CD32FF" w:rsidRDefault="00C87038">
      <w:pPr>
        <w:pStyle w:val="Normal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用租用好上级的优惠政策，助推企业做大做强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CD32FF" w:rsidRDefault="00C87038">
      <w:pPr>
        <w:pStyle w:val="Normal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、组织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龙头企业和示范社参加大型</w:t>
      </w:r>
      <w:r>
        <w:rPr>
          <w:rFonts w:ascii="仿宋" w:eastAsia="仿宋" w:hAnsi="仿宋" w:cs="仿宋" w:hint="eastAsia"/>
          <w:sz w:val="32"/>
          <w:szCs w:val="32"/>
        </w:rPr>
        <w:t>农产品交易会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拓宽销售渠道，增加企业收入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CD32FF" w:rsidRDefault="00C87038">
      <w:pPr>
        <w:pStyle w:val="Normal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积极为企业提供科技致富信息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CD32FF" w:rsidRDefault="00CD32FF">
      <w:pPr>
        <w:widowControl/>
        <w:spacing w:line="360" w:lineRule="auto"/>
        <w:ind w:firstLineChars="200" w:firstLine="643"/>
        <w:jc w:val="left"/>
        <w:rPr>
          <w:rFonts w:ascii="仿宋" w:eastAsia="仿宋" w:hAnsi="仿宋" w:cs="仿宋"/>
          <w:b/>
          <w:kern w:val="0"/>
          <w:sz w:val="32"/>
          <w:szCs w:val="32"/>
        </w:rPr>
      </w:pPr>
    </w:p>
    <w:p w:rsidR="00CD32FF" w:rsidRDefault="00C87038">
      <w:pPr>
        <w:widowControl/>
        <w:spacing w:line="360" w:lineRule="auto"/>
        <w:ind w:firstLineChars="200" w:firstLine="643"/>
        <w:jc w:val="left"/>
        <w:rPr>
          <w:rFonts w:ascii="仿宋" w:eastAsia="仿宋" w:hAnsi="仿宋" w:cs="仿宋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>部门职责及工作活动绩效目标指标</w:t>
      </w:r>
    </w:p>
    <w:p w:rsidR="00CD32FF" w:rsidRDefault="00C87038">
      <w:pPr>
        <w:widowControl/>
        <w:spacing w:line="360" w:lineRule="auto"/>
        <w:jc w:val="center"/>
        <w:rPr>
          <w:rFonts w:ascii="仿宋" w:eastAsia="仿宋" w:hAnsi="仿宋" w:cs="仿宋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>部门职责</w:t>
      </w:r>
      <w:r>
        <w:rPr>
          <w:rFonts w:ascii="仿宋" w:eastAsia="仿宋" w:hAnsi="仿宋" w:cs="仿宋" w:hint="eastAsia"/>
          <w:b/>
          <w:kern w:val="0"/>
          <w:sz w:val="32"/>
          <w:szCs w:val="32"/>
        </w:rPr>
        <w:t>--</w:t>
      </w:r>
      <w:r>
        <w:rPr>
          <w:rFonts w:ascii="仿宋" w:eastAsia="仿宋" w:hAnsi="仿宋" w:cs="仿宋" w:hint="eastAsia"/>
          <w:b/>
          <w:kern w:val="0"/>
          <w:sz w:val="32"/>
          <w:szCs w:val="32"/>
        </w:rPr>
        <w:t>工作活动绩效目标</w:t>
      </w:r>
    </w:p>
    <w:tbl>
      <w:tblPr>
        <w:tblW w:w="886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955"/>
        <w:gridCol w:w="1134"/>
        <w:gridCol w:w="1560"/>
        <w:gridCol w:w="1417"/>
        <w:gridCol w:w="992"/>
        <w:gridCol w:w="709"/>
        <w:gridCol w:w="567"/>
        <w:gridCol w:w="709"/>
        <w:gridCol w:w="817"/>
      </w:tblGrid>
      <w:tr w:rsidR="00CD32FF">
        <w:trPr>
          <w:trHeight w:val="176"/>
          <w:tblHeader/>
          <w:jc w:val="center"/>
        </w:trPr>
        <w:tc>
          <w:tcPr>
            <w:tcW w:w="6058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CD32FF" w:rsidRDefault="00C87038">
            <w:pPr>
              <w:spacing w:line="3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成安县农业服务协会</w:t>
            </w:r>
          </w:p>
        </w:tc>
        <w:tc>
          <w:tcPr>
            <w:tcW w:w="2802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CD32FF" w:rsidRDefault="00C87038">
            <w:pPr>
              <w:spacing w:line="3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单位：万元</w:t>
            </w:r>
          </w:p>
        </w:tc>
      </w:tr>
      <w:tr w:rsidR="00CD32FF">
        <w:trPr>
          <w:trHeight w:val="176"/>
          <w:tblHeader/>
          <w:jc w:val="center"/>
        </w:trPr>
        <w:tc>
          <w:tcPr>
            <w:tcW w:w="955" w:type="dxa"/>
            <w:vMerge w:val="restart"/>
            <w:shd w:val="clear" w:color="auto" w:fill="auto"/>
            <w:vAlign w:val="center"/>
          </w:tcPr>
          <w:p w:rsidR="00CD32FF" w:rsidRDefault="00C87038">
            <w:pPr>
              <w:spacing w:line="300" w:lineRule="exact"/>
              <w:jc w:val="left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职责活动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D32FF" w:rsidRDefault="00C87038">
            <w:pPr>
              <w:spacing w:line="300" w:lineRule="exact"/>
              <w:jc w:val="left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年度预算数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CD32FF" w:rsidRDefault="00C87038">
            <w:pPr>
              <w:spacing w:line="300" w:lineRule="exact"/>
              <w:jc w:val="left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内容描述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D32FF" w:rsidRDefault="00C87038">
            <w:pPr>
              <w:spacing w:line="300" w:lineRule="exact"/>
              <w:jc w:val="left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绩效目标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D32FF" w:rsidRDefault="00C87038">
            <w:pPr>
              <w:spacing w:line="300" w:lineRule="exact"/>
              <w:jc w:val="left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绩效指标</w:t>
            </w:r>
          </w:p>
        </w:tc>
        <w:tc>
          <w:tcPr>
            <w:tcW w:w="2802" w:type="dxa"/>
            <w:gridSpan w:val="4"/>
            <w:shd w:val="clear" w:color="auto" w:fill="auto"/>
            <w:vAlign w:val="center"/>
          </w:tcPr>
          <w:p w:rsidR="00CD32FF" w:rsidRDefault="00C87038">
            <w:pPr>
              <w:spacing w:line="300" w:lineRule="exact"/>
              <w:jc w:val="left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评价标准</w:t>
            </w:r>
          </w:p>
        </w:tc>
      </w:tr>
      <w:tr w:rsidR="00CD32FF">
        <w:trPr>
          <w:trHeight w:val="176"/>
          <w:tblHeader/>
          <w:jc w:val="center"/>
        </w:trPr>
        <w:tc>
          <w:tcPr>
            <w:tcW w:w="955" w:type="dxa"/>
            <w:vMerge/>
            <w:shd w:val="clear" w:color="auto" w:fill="auto"/>
            <w:vAlign w:val="center"/>
          </w:tcPr>
          <w:p w:rsidR="00CD32FF" w:rsidRDefault="00CD32FF">
            <w:pPr>
              <w:spacing w:line="300" w:lineRule="exact"/>
              <w:jc w:val="left"/>
              <w:outlineLvl w:val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D32FF" w:rsidRDefault="00CD32FF">
            <w:pPr>
              <w:spacing w:line="300" w:lineRule="exact"/>
              <w:jc w:val="left"/>
              <w:outlineLvl w:val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CD32FF" w:rsidRDefault="00CD32FF">
            <w:pPr>
              <w:spacing w:line="300" w:lineRule="exact"/>
              <w:jc w:val="left"/>
              <w:outlineLvl w:val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D32FF" w:rsidRDefault="00CD32FF">
            <w:pPr>
              <w:spacing w:line="300" w:lineRule="exact"/>
              <w:jc w:val="left"/>
              <w:outlineLvl w:val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D32FF" w:rsidRDefault="00CD32FF">
            <w:pPr>
              <w:spacing w:line="300" w:lineRule="exact"/>
              <w:jc w:val="left"/>
              <w:outlineLvl w:val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D32FF" w:rsidRDefault="00C87038">
            <w:pPr>
              <w:spacing w:line="300" w:lineRule="exact"/>
              <w:jc w:val="left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优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2FF" w:rsidRDefault="00C87038">
            <w:pPr>
              <w:spacing w:line="300" w:lineRule="exact"/>
              <w:jc w:val="left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良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32FF" w:rsidRDefault="00C87038">
            <w:pPr>
              <w:spacing w:line="300" w:lineRule="exact"/>
              <w:jc w:val="left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中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CD32FF" w:rsidRDefault="00C87038">
            <w:pPr>
              <w:spacing w:line="300" w:lineRule="exact"/>
              <w:jc w:val="left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差</w:t>
            </w:r>
          </w:p>
        </w:tc>
      </w:tr>
      <w:tr w:rsidR="00CD32FF">
        <w:trPr>
          <w:trHeight w:val="176"/>
          <w:jc w:val="center"/>
        </w:trPr>
        <w:tc>
          <w:tcPr>
            <w:tcW w:w="955" w:type="dxa"/>
            <w:shd w:val="clear" w:color="auto" w:fill="auto"/>
            <w:vAlign w:val="center"/>
          </w:tcPr>
          <w:p w:rsidR="00CD32FF" w:rsidRDefault="00C87038">
            <w:pPr>
              <w:spacing w:line="300" w:lineRule="exact"/>
              <w:jc w:val="left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经济指标</w:t>
            </w: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lastRenderedPageBreak/>
              <w:t>考核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32FF" w:rsidRDefault="00C87038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D32FF" w:rsidRDefault="00C87038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负责制定、实施全县农协、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专协和产业化工作目标，并负责督促、检查、落实。农业产业化经营率和农产品加工比值全市考核排队。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32FF" w:rsidRDefault="00C87038">
            <w:pPr>
              <w:spacing w:line="3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完成县经济指标考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核和农产品加工比值全市考核排队。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32FF" w:rsidRDefault="00CD32FF">
            <w:pPr>
              <w:spacing w:line="3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D32FF" w:rsidRDefault="00C87038">
            <w:pPr>
              <w:spacing w:line="3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2FF" w:rsidRDefault="00C87038">
            <w:pPr>
              <w:spacing w:line="36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32FF" w:rsidRDefault="00C87038">
            <w:pPr>
              <w:spacing w:line="3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70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CD32FF" w:rsidRDefault="00C87038">
            <w:pPr>
              <w:spacing w:line="3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60</w:t>
            </w:r>
          </w:p>
        </w:tc>
      </w:tr>
      <w:tr w:rsidR="00CD32FF">
        <w:trPr>
          <w:trHeight w:val="176"/>
          <w:jc w:val="center"/>
        </w:trPr>
        <w:tc>
          <w:tcPr>
            <w:tcW w:w="955" w:type="dxa"/>
            <w:shd w:val="clear" w:color="auto" w:fill="auto"/>
            <w:vAlign w:val="center"/>
          </w:tcPr>
          <w:p w:rsidR="00CD32FF" w:rsidRDefault="00C87038">
            <w:pPr>
              <w:spacing w:line="300" w:lineRule="exact"/>
              <w:jc w:val="left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lastRenderedPageBreak/>
              <w:t xml:space="preserve">　　经济指标考核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32FF" w:rsidRDefault="00C87038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D32FF" w:rsidRDefault="00C87038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农业产业化经营率和农产品加工比值全市考核排队。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32FF" w:rsidRDefault="00C87038">
            <w:pPr>
              <w:spacing w:line="3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带动增加经济产值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32FF" w:rsidRDefault="00C87038">
            <w:pPr>
              <w:spacing w:line="3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农业产业化经营率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32FF" w:rsidRDefault="00C87038">
            <w:pPr>
              <w:spacing w:line="3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2FF" w:rsidRDefault="00C87038">
            <w:pPr>
              <w:spacing w:line="36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32FF" w:rsidRDefault="00C87038">
            <w:pPr>
              <w:spacing w:line="3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70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CD32FF" w:rsidRDefault="00C87038">
            <w:pPr>
              <w:spacing w:line="3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60</w:t>
            </w:r>
          </w:p>
        </w:tc>
      </w:tr>
      <w:tr w:rsidR="00CD32FF">
        <w:trPr>
          <w:trHeight w:val="176"/>
          <w:jc w:val="center"/>
        </w:trPr>
        <w:tc>
          <w:tcPr>
            <w:tcW w:w="955" w:type="dxa"/>
            <w:shd w:val="clear" w:color="auto" w:fill="auto"/>
            <w:vAlign w:val="center"/>
          </w:tcPr>
          <w:p w:rsidR="00CD32FF" w:rsidRDefault="00C87038">
            <w:pPr>
              <w:spacing w:line="300" w:lineRule="exact"/>
              <w:jc w:val="left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农产品推广宣传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32FF" w:rsidRDefault="00C87038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D32FF" w:rsidRDefault="00C87038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廊坊农产品交易会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,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推广宣传我县农产品，并与大型超市对接，招商引资。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32FF" w:rsidRDefault="00C87038">
            <w:pPr>
              <w:spacing w:line="3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大力推广宣传我县农产品，并与大型超市对接，招商引资。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32FF" w:rsidRDefault="00CD32FF">
            <w:pPr>
              <w:spacing w:line="3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D32FF" w:rsidRDefault="00C87038">
            <w:pPr>
              <w:spacing w:line="3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2FF" w:rsidRDefault="00C87038">
            <w:pPr>
              <w:spacing w:line="36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32FF" w:rsidRDefault="00C87038">
            <w:pPr>
              <w:spacing w:line="3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70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CD32FF" w:rsidRDefault="00C87038">
            <w:pPr>
              <w:spacing w:line="3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60</w:t>
            </w:r>
          </w:p>
        </w:tc>
      </w:tr>
      <w:tr w:rsidR="00CD32FF">
        <w:trPr>
          <w:trHeight w:val="176"/>
          <w:jc w:val="center"/>
        </w:trPr>
        <w:tc>
          <w:tcPr>
            <w:tcW w:w="955" w:type="dxa"/>
            <w:shd w:val="clear" w:color="auto" w:fill="auto"/>
            <w:vAlign w:val="center"/>
          </w:tcPr>
          <w:p w:rsidR="00CD32FF" w:rsidRDefault="00C87038">
            <w:pPr>
              <w:spacing w:line="300" w:lineRule="exact"/>
              <w:jc w:val="left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 xml:space="preserve">　　廊坊农产品交易会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32FF" w:rsidRDefault="00C87038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23.53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D32FF" w:rsidRDefault="00C87038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推广宣传我县农产品。与大型超市对接，招商引资。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32FF" w:rsidRDefault="00C87038">
            <w:pPr>
              <w:spacing w:line="3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带动招商引资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32FF" w:rsidRDefault="00C87038">
            <w:pPr>
              <w:spacing w:line="3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推广宣传农产品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32FF" w:rsidRDefault="00C87038">
            <w:pPr>
              <w:spacing w:line="3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2FF" w:rsidRDefault="00C87038">
            <w:pPr>
              <w:spacing w:line="36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32FF" w:rsidRDefault="00C87038">
            <w:pPr>
              <w:spacing w:line="3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70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CD32FF" w:rsidRDefault="00C87038">
            <w:pPr>
              <w:spacing w:line="3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60</w:t>
            </w:r>
          </w:p>
        </w:tc>
      </w:tr>
    </w:tbl>
    <w:p w:rsidR="00CD32FF" w:rsidRDefault="00CD32FF">
      <w:pPr>
        <w:widowControl/>
        <w:spacing w:line="360" w:lineRule="auto"/>
        <w:ind w:firstLineChars="131" w:firstLine="421"/>
        <w:jc w:val="left"/>
        <w:rPr>
          <w:rFonts w:ascii="楷体" w:eastAsia="楷体" w:hAnsi="楷体" w:cs="楷体"/>
          <w:b/>
          <w:bCs/>
          <w:sz w:val="32"/>
          <w:szCs w:val="32"/>
        </w:rPr>
      </w:pPr>
    </w:p>
    <w:p w:rsidR="00CD32FF" w:rsidRDefault="00CD32FF">
      <w:pPr>
        <w:widowControl/>
        <w:spacing w:line="360" w:lineRule="auto"/>
        <w:ind w:firstLineChars="131" w:firstLine="421"/>
        <w:jc w:val="left"/>
        <w:rPr>
          <w:rFonts w:ascii="楷体" w:eastAsia="楷体" w:hAnsi="楷体" w:cs="楷体"/>
          <w:b/>
          <w:bCs/>
          <w:sz w:val="32"/>
          <w:szCs w:val="32"/>
        </w:rPr>
      </w:pPr>
    </w:p>
    <w:p w:rsidR="00CD32FF" w:rsidRDefault="00C87038">
      <w:pPr>
        <w:widowControl/>
        <w:spacing w:line="360" w:lineRule="auto"/>
        <w:ind w:firstLineChars="131" w:firstLine="419"/>
        <w:jc w:val="left"/>
        <w:rPr>
          <w:rFonts w:ascii="黑体" w:eastAsia="黑体" w:hAnsi="黑体" w:cs="楷体"/>
          <w:bCs/>
          <w:sz w:val="32"/>
          <w:szCs w:val="32"/>
        </w:rPr>
      </w:pPr>
      <w:r>
        <w:rPr>
          <w:rFonts w:ascii="黑体" w:eastAsia="黑体" w:hAnsi="黑体" w:cs="楷体" w:hint="eastAsia"/>
          <w:bCs/>
          <w:sz w:val="32"/>
          <w:szCs w:val="32"/>
        </w:rPr>
        <w:t>六、政府采购预算情况</w:t>
      </w:r>
    </w:p>
    <w:p w:rsidR="00CD32FF" w:rsidRDefault="00C87038">
      <w:pPr>
        <w:widowControl/>
        <w:spacing w:line="360" w:lineRule="auto"/>
        <w:jc w:val="left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 xml:space="preserve"> 2018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年，我单位安排政府采购预算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0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.2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万元。具体内容见下表</w:t>
      </w:r>
    </w:p>
    <w:p w:rsidR="00CD32FF" w:rsidRDefault="00C87038">
      <w:pPr>
        <w:spacing w:line="560" w:lineRule="exact"/>
        <w:jc w:val="center"/>
        <w:outlineLvl w:val="0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部门政府采购预算</w:t>
      </w:r>
    </w:p>
    <w:tbl>
      <w:tblPr>
        <w:tblW w:w="906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070"/>
        <w:gridCol w:w="820"/>
        <w:gridCol w:w="1337"/>
        <w:gridCol w:w="482"/>
        <w:gridCol w:w="423"/>
        <w:gridCol w:w="549"/>
        <w:gridCol w:w="723"/>
        <w:gridCol w:w="403"/>
        <w:gridCol w:w="562"/>
        <w:gridCol w:w="562"/>
        <w:gridCol w:w="511"/>
        <w:gridCol w:w="551"/>
        <w:gridCol w:w="551"/>
        <w:gridCol w:w="516"/>
      </w:tblGrid>
      <w:tr w:rsidR="00CD32FF">
        <w:trPr>
          <w:tblHeader/>
          <w:jc w:val="center"/>
        </w:trPr>
        <w:tc>
          <w:tcPr>
            <w:tcW w:w="5404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D32FF" w:rsidRDefault="00C87038">
            <w:pPr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部门（单位）名称：成安县农业服务协会</w:t>
            </w:r>
          </w:p>
        </w:tc>
        <w:tc>
          <w:tcPr>
            <w:tcW w:w="3656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D32FF" w:rsidRDefault="00C87038">
            <w:pPr>
              <w:spacing w:line="560" w:lineRule="exact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单位：万元</w:t>
            </w:r>
          </w:p>
        </w:tc>
      </w:tr>
      <w:tr w:rsidR="00CD32FF">
        <w:trPr>
          <w:tblHeader/>
          <w:jc w:val="center"/>
        </w:trPr>
        <w:tc>
          <w:tcPr>
            <w:tcW w:w="1890" w:type="dxa"/>
            <w:gridSpan w:val="2"/>
            <w:vAlign w:val="center"/>
          </w:tcPr>
          <w:p w:rsidR="00CD32FF" w:rsidRDefault="00C87038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政府采购项目来源</w:t>
            </w:r>
          </w:p>
        </w:tc>
        <w:tc>
          <w:tcPr>
            <w:tcW w:w="1337" w:type="dxa"/>
            <w:vMerge w:val="restart"/>
            <w:vAlign w:val="center"/>
          </w:tcPr>
          <w:p w:rsidR="00CD32FF" w:rsidRDefault="00C87038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采购物品名称</w:t>
            </w:r>
          </w:p>
        </w:tc>
        <w:tc>
          <w:tcPr>
            <w:tcW w:w="482" w:type="dxa"/>
            <w:vMerge w:val="restart"/>
            <w:vAlign w:val="center"/>
          </w:tcPr>
          <w:p w:rsidR="00CD32FF" w:rsidRDefault="00C87038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政府采购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lastRenderedPageBreak/>
              <w:t>目录序号</w:t>
            </w:r>
          </w:p>
        </w:tc>
        <w:tc>
          <w:tcPr>
            <w:tcW w:w="423" w:type="dxa"/>
            <w:vMerge w:val="restart"/>
            <w:vAlign w:val="center"/>
          </w:tcPr>
          <w:p w:rsidR="00CD32FF" w:rsidRDefault="00C87038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lastRenderedPageBreak/>
              <w:t>数量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lastRenderedPageBreak/>
              <w:t>单位</w:t>
            </w:r>
          </w:p>
        </w:tc>
        <w:tc>
          <w:tcPr>
            <w:tcW w:w="549" w:type="dxa"/>
            <w:vMerge w:val="restart"/>
            <w:vAlign w:val="center"/>
          </w:tcPr>
          <w:p w:rsidR="00CD32FF" w:rsidRDefault="00C87038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lastRenderedPageBreak/>
              <w:t>数量</w:t>
            </w:r>
          </w:p>
        </w:tc>
        <w:tc>
          <w:tcPr>
            <w:tcW w:w="723" w:type="dxa"/>
            <w:vMerge w:val="restart"/>
            <w:vAlign w:val="center"/>
          </w:tcPr>
          <w:p w:rsidR="00CD32FF" w:rsidRDefault="00C87038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单价</w:t>
            </w:r>
          </w:p>
        </w:tc>
        <w:tc>
          <w:tcPr>
            <w:tcW w:w="3656" w:type="dxa"/>
            <w:gridSpan w:val="7"/>
            <w:vAlign w:val="center"/>
          </w:tcPr>
          <w:p w:rsidR="00CD32FF" w:rsidRDefault="00C87038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政府采购金额</w:t>
            </w:r>
          </w:p>
        </w:tc>
      </w:tr>
      <w:tr w:rsidR="00CD32FF">
        <w:trPr>
          <w:tblHeader/>
          <w:jc w:val="center"/>
        </w:trPr>
        <w:tc>
          <w:tcPr>
            <w:tcW w:w="1070" w:type="dxa"/>
            <w:vMerge w:val="restart"/>
            <w:vAlign w:val="center"/>
          </w:tcPr>
          <w:p w:rsidR="00CD32FF" w:rsidRDefault="00C87038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项目名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lastRenderedPageBreak/>
              <w:t>称</w:t>
            </w:r>
          </w:p>
        </w:tc>
        <w:tc>
          <w:tcPr>
            <w:tcW w:w="820" w:type="dxa"/>
            <w:vMerge w:val="restart"/>
            <w:vAlign w:val="center"/>
          </w:tcPr>
          <w:p w:rsidR="00CD32FF" w:rsidRDefault="00C87038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lastRenderedPageBreak/>
              <w:t>预算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lastRenderedPageBreak/>
              <w:t>资金</w:t>
            </w:r>
          </w:p>
        </w:tc>
        <w:tc>
          <w:tcPr>
            <w:tcW w:w="1337" w:type="dxa"/>
            <w:vMerge/>
            <w:vAlign w:val="center"/>
          </w:tcPr>
          <w:p w:rsidR="00CD32FF" w:rsidRDefault="00CD32FF">
            <w:pPr>
              <w:spacing w:line="560" w:lineRule="exact"/>
              <w:jc w:val="left"/>
              <w:outlineLvl w:val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82" w:type="dxa"/>
            <w:vMerge/>
            <w:vAlign w:val="center"/>
          </w:tcPr>
          <w:p w:rsidR="00CD32FF" w:rsidRDefault="00CD32FF">
            <w:pPr>
              <w:spacing w:line="560" w:lineRule="exact"/>
              <w:jc w:val="left"/>
              <w:outlineLvl w:val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23" w:type="dxa"/>
            <w:vMerge/>
            <w:vAlign w:val="center"/>
          </w:tcPr>
          <w:p w:rsidR="00CD32FF" w:rsidRDefault="00CD32FF">
            <w:pPr>
              <w:spacing w:line="560" w:lineRule="exact"/>
              <w:jc w:val="left"/>
              <w:outlineLvl w:val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49" w:type="dxa"/>
            <w:vMerge/>
            <w:vAlign w:val="center"/>
          </w:tcPr>
          <w:p w:rsidR="00CD32FF" w:rsidRDefault="00CD32FF">
            <w:pPr>
              <w:spacing w:line="560" w:lineRule="exact"/>
              <w:jc w:val="left"/>
              <w:outlineLvl w:val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23" w:type="dxa"/>
            <w:vMerge/>
            <w:vAlign w:val="center"/>
          </w:tcPr>
          <w:p w:rsidR="00CD32FF" w:rsidRDefault="00CD32FF">
            <w:pPr>
              <w:spacing w:line="560" w:lineRule="exact"/>
              <w:jc w:val="left"/>
              <w:outlineLvl w:val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03" w:type="dxa"/>
            <w:vMerge w:val="restart"/>
            <w:vAlign w:val="center"/>
          </w:tcPr>
          <w:p w:rsidR="00CD32FF" w:rsidRDefault="00C87038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总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lastRenderedPageBreak/>
              <w:t>计</w:t>
            </w:r>
          </w:p>
        </w:tc>
        <w:tc>
          <w:tcPr>
            <w:tcW w:w="2737" w:type="dxa"/>
            <w:gridSpan w:val="5"/>
            <w:vAlign w:val="center"/>
          </w:tcPr>
          <w:p w:rsidR="00CD32FF" w:rsidRDefault="00C87038">
            <w:pPr>
              <w:spacing w:line="2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lastRenderedPageBreak/>
              <w:t>当年部门预算安排资金</w:t>
            </w:r>
          </w:p>
        </w:tc>
        <w:tc>
          <w:tcPr>
            <w:tcW w:w="516" w:type="dxa"/>
            <w:vMerge w:val="restart"/>
            <w:vAlign w:val="center"/>
          </w:tcPr>
          <w:p w:rsidR="00CD32FF" w:rsidRDefault="00C87038">
            <w:pPr>
              <w:spacing w:line="2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其他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lastRenderedPageBreak/>
              <w:t>渠道资金</w:t>
            </w:r>
          </w:p>
        </w:tc>
      </w:tr>
      <w:tr w:rsidR="00CD32FF">
        <w:trPr>
          <w:trHeight w:val="2287"/>
          <w:tblHeader/>
          <w:jc w:val="center"/>
        </w:trPr>
        <w:tc>
          <w:tcPr>
            <w:tcW w:w="1070" w:type="dxa"/>
            <w:vMerge/>
            <w:vAlign w:val="center"/>
          </w:tcPr>
          <w:p w:rsidR="00CD32FF" w:rsidRDefault="00CD32FF">
            <w:pPr>
              <w:spacing w:line="560" w:lineRule="exact"/>
              <w:jc w:val="left"/>
              <w:outlineLvl w:val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20" w:type="dxa"/>
            <w:vMerge/>
            <w:vAlign w:val="center"/>
          </w:tcPr>
          <w:p w:rsidR="00CD32FF" w:rsidRDefault="00CD32FF">
            <w:pPr>
              <w:spacing w:line="560" w:lineRule="exact"/>
              <w:jc w:val="left"/>
              <w:outlineLvl w:val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37" w:type="dxa"/>
            <w:vMerge/>
            <w:vAlign w:val="center"/>
          </w:tcPr>
          <w:p w:rsidR="00CD32FF" w:rsidRDefault="00CD32FF">
            <w:pPr>
              <w:spacing w:line="560" w:lineRule="exact"/>
              <w:jc w:val="left"/>
              <w:outlineLvl w:val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82" w:type="dxa"/>
            <w:vMerge/>
            <w:vAlign w:val="center"/>
          </w:tcPr>
          <w:p w:rsidR="00CD32FF" w:rsidRDefault="00CD32FF">
            <w:pPr>
              <w:spacing w:line="560" w:lineRule="exact"/>
              <w:jc w:val="left"/>
              <w:outlineLvl w:val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23" w:type="dxa"/>
            <w:vMerge/>
            <w:vAlign w:val="center"/>
          </w:tcPr>
          <w:p w:rsidR="00CD32FF" w:rsidRDefault="00CD32FF">
            <w:pPr>
              <w:spacing w:line="560" w:lineRule="exact"/>
              <w:jc w:val="left"/>
              <w:outlineLvl w:val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49" w:type="dxa"/>
            <w:vMerge/>
            <w:vAlign w:val="center"/>
          </w:tcPr>
          <w:p w:rsidR="00CD32FF" w:rsidRDefault="00CD32FF">
            <w:pPr>
              <w:spacing w:line="560" w:lineRule="exact"/>
              <w:jc w:val="left"/>
              <w:outlineLvl w:val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23" w:type="dxa"/>
            <w:vMerge/>
            <w:vAlign w:val="center"/>
          </w:tcPr>
          <w:p w:rsidR="00CD32FF" w:rsidRDefault="00CD32FF">
            <w:pPr>
              <w:spacing w:line="560" w:lineRule="exact"/>
              <w:jc w:val="left"/>
              <w:outlineLvl w:val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03" w:type="dxa"/>
            <w:vMerge/>
            <w:vAlign w:val="center"/>
          </w:tcPr>
          <w:p w:rsidR="00CD32FF" w:rsidRDefault="00CD32FF">
            <w:pPr>
              <w:spacing w:line="560" w:lineRule="exact"/>
              <w:jc w:val="left"/>
              <w:outlineLvl w:val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 w:rsidR="00CD32FF" w:rsidRDefault="00C87038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合计</w:t>
            </w:r>
          </w:p>
        </w:tc>
        <w:tc>
          <w:tcPr>
            <w:tcW w:w="562" w:type="dxa"/>
            <w:vAlign w:val="center"/>
          </w:tcPr>
          <w:p w:rsidR="00CD32FF" w:rsidRDefault="00C87038">
            <w:pPr>
              <w:spacing w:line="2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一般公共预算拨款</w:t>
            </w:r>
          </w:p>
        </w:tc>
        <w:tc>
          <w:tcPr>
            <w:tcW w:w="511" w:type="dxa"/>
            <w:vAlign w:val="center"/>
          </w:tcPr>
          <w:p w:rsidR="00CD32FF" w:rsidRDefault="00C87038">
            <w:pPr>
              <w:spacing w:line="2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基金预算拨款</w:t>
            </w:r>
          </w:p>
        </w:tc>
        <w:tc>
          <w:tcPr>
            <w:tcW w:w="551" w:type="dxa"/>
            <w:vAlign w:val="center"/>
          </w:tcPr>
          <w:p w:rsidR="00CD32FF" w:rsidRDefault="00C87038">
            <w:pPr>
              <w:spacing w:line="2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财政专户核拨</w:t>
            </w:r>
          </w:p>
        </w:tc>
        <w:tc>
          <w:tcPr>
            <w:tcW w:w="551" w:type="dxa"/>
            <w:vAlign w:val="center"/>
          </w:tcPr>
          <w:p w:rsidR="00CD32FF" w:rsidRDefault="00C87038">
            <w:pPr>
              <w:spacing w:line="2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其他来源收入</w:t>
            </w:r>
          </w:p>
        </w:tc>
        <w:tc>
          <w:tcPr>
            <w:tcW w:w="516" w:type="dxa"/>
            <w:vMerge/>
            <w:vAlign w:val="center"/>
          </w:tcPr>
          <w:p w:rsidR="00CD32FF" w:rsidRDefault="00CD32FF">
            <w:pPr>
              <w:spacing w:line="260" w:lineRule="exact"/>
              <w:jc w:val="left"/>
              <w:outlineLvl w:val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D32FF">
        <w:trPr>
          <w:jc w:val="center"/>
        </w:trPr>
        <w:tc>
          <w:tcPr>
            <w:tcW w:w="1070" w:type="dxa"/>
            <w:vAlign w:val="center"/>
          </w:tcPr>
          <w:p w:rsidR="00CD32FF" w:rsidRDefault="00C87038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lastRenderedPageBreak/>
              <w:t>合　计</w:t>
            </w:r>
          </w:p>
        </w:tc>
        <w:tc>
          <w:tcPr>
            <w:tcW w:w="820" w:type="dxa"/>
            <w:vAlign w:val="center"/>
          </w:tcPr>
          <w:p w:rsidR="00CD32FF" w:rsidRDefault="00C87038">
            <w:pPr>
              <w:spacing w:line="560" w:lineRule="exact"/>
              <w:jc w:val="righ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0.2.</w:t>
            </w:r>
          </w:p>
        </w:tc>
        <w:tc>
          <w:tcPr>
            <w:tcW w:w="1337" w:type="dxa"/>
            <w:vAlign w:val="center"/>
          </w:tcPr>
          <w:p w:rsidR="00CD32FF" w:rsidRDefault="00C87038">
            <w:pPr>
              <w:spacing w:line="56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打印机</w:t>
            </w:r>
          </w:p>
        </w:tc>
        <w:tc>
          <w:tcPr>
            <w:tcW w:w="482" w:type="dxa"/>
            <w:vAlign w:val="center"/>
          </w:tcPr>
          <w:p w:rsidR="00CD32FF" w:rsidRDefault="00CD32FF">
            <w:pPr>
              <w:spacing w:line="56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23" w:type="dxa"/>
            <w:vAlign w:val="center"/>
          </w:tcPr>
          <w:p w:rsidR="00CD32FF" w:rsidRDefault="00C87038">
            <w:pPr>
              <w:spacing w:line="56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台</w:t>
            </w:r>
          </w:p>
        </w:tc>
        <w:tc>
          <w:tcPr>
            <w:tcW w:w="549" w:type="dxa"/>
            <w:vAlign w:val="center"/>
          </w:tcPr>
          <w:p w:rsidR="00CD32FF" w:rsidRDefault="00C87038">
            <w:pPr>
              <w:spacing w:line="560" w:lineRule="exact"/>
              <w:jc w:val="righ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23" w:type="dxa"/>
            <w:vAlign w:val="center"/>
          </w:tcPr>
          <w:p w:rsidR="00CD32FF" w:rsidRDefault="00C87038">
            <w:pPr>
              <w:spacing w:line="560" w:lineRule="exact"/>
              <w:jc w:val="righ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0.2</w:t>
            </w:r>
          </w:p>
        </w:tc>
        <w:tc>
          <w:tcPr>
            <w:tcW w:w="403" w:type="dxa"/>
            <w:vAlign w:val="center"/>
          </w:tcPr>
          <w:p w:rsidR="00CD32FF" w:rsidRDefault="00C87038">
            <w:pPr>
              <w:spacing w:line="560" w:lineRule="exact"/>
              <w:jc w:val="righ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0.</w:t>
            </w:r>
          </w:p>
          <w:p w:rsidR="00CD32FF" w:rsidRDefault="00C87038">
            <w:pPr>
              <w:spacing w:line="560" w:lineRule="exact"/>
              <w:jc w:val="righ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2" w:type="dxa"/>
            <w:vAlign w:val="center"/>
          </w:tcPr>
          <w:p w:rsidR="00CD32FF" w:rsidRDefault="00C87038">
            <w:pPr>
              <w:spacing w:line="560" w:lineRule="exact"/>
              <w:jc w:val="righ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0.2</w:t>
            </w:r>
          </w:p>
        </w:tc>
        <w:tc>
          <w:tcPr>
            <w:tcW w:w="562" w:type="dxa"/>
            <w:vAlign w:val="center"/>
          </w:tcPr>
          <w:p w:rsidR="00CD32FF" w:rsidRDefault="00C87038">
            <w:pPr>
              <w:spacing w:line="560" w:lineRule="exact"/>
              <w:jc w:val="righ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0.2</w:t>
            </w:r>
          </w:p>
        </w:tc>
        <w:tc>
          <w:tcPr>
            <w:tcW w:w="511" w:type="dxa"/>
            <w:vAlign w:val="center"/>
          </w:tcPr>
          <w:p w:rsidR="00CD32FF" w:rsidRDefault="00CD32FF">
            <w:pPr>
              <w:spacing w:line="560" w:lineRule="exact"/>
              <w:jc w:val="righ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551" w:type="dxa"/>
            <w:vAlign w:val="center"/>
          </w:tcPr>
          <w:p w:rsidR="00CD32FF" w:rsidRDefault="00CD32FF">
            <w:pPr>
              <w:spacing w:line="560" w:lineRule="exact"/>
              <w:jc w:val="righ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551" w:type="dxa"/>
            <w:vAlign w:val="center"/>
          </w:tcPr>
          <w:p w:rsidR="00CD32FF" w:rsidRDefault="00CD32FF">
            <w:pPr>
              <w:spacing w:line="560" w:lineRule="exact"/>
              <w:jc w:val="righ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516" w:type="dxa"/>
            <w:vAlign w:val="center"/>
          </w:tcPr>
          <w:p w:rsidR="00CD32FF" w:rsidRDefault="00CD32FF">
            <w:pPr>
              <w:spacing w:line="560" w:lineRule="exact"/>
              <w:jc w:val="righ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CD32FF">
        <w:trPr>
          <w:jc w:val="center"/>
        </w:trPr>
        <w:tc>
          <w:tcPr>
            <w:tcW w:w="1070" w:type="dxa"/>
            <w:vAlign w:val="center"/>
          </w:tcPr>
          <w:p w:rsidR="00CD32FF" w:rsidRDefault="00C87038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日常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办公用</w:t>
            </w:r>
          </w:p>
        </w:tc>
        <w:tc>
          <w:tcPr>
            <w:tcW w:w="820" w:type="dxa"/>
            <w:vAlign w:val="center"/>
          </w:tcPr>
          <w:p w:rsidR="00CD32FF" w:rsidRDefault="00C87038">
            <w:pPr>
              <w:spacing w:line="560" w:lineRule="exact"/>
              <w:jc w:val="righ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0.2</w:t>
            </w:r>
          </w:p>
        </w:tc>
        <w:tc>
          <w:tcPr>
            <w:tcW w:w="1337" w:type="dxa"/>
            <w:vAlign w:val="center"/>
          </w:tcPr>
          <w:p w:rsidR="00CD32FF" w:rsidRDefault="00C87038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打印机</w:t>
            </w:r>
          </w:p>
        </w:tc>
        <w:tc>
          <w:tcPr>
            <w:tcW w:w="482" w:type="dxa"/>
            <w:vAlign w:val="center"/>
          </w:tcPr>
          <w:p w:rsidR="00CD32FF" w:rsidRDefault="00CD32FF">
            <w:pPr>
              <w:spacing w:line="56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23" w:type="dxa"/>
            <w:vAlign w:val="center"/>
          </w:tcPr>
          <w:p w:rsidR="00CD32FF" w:rsidRDefault="00C87038">
            <w:pPr>
              <w:spacing w:line="56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台</w:t>
            </w:r>
          </w:p>
        </w:tc>
        <w:tc>
          <w:tcPr>
            <w:tcW w:w="549" w:type="dxa"/>
            <w:vAlign w:val="center"/>
          </w:tcPr>
          <w:p w:rsidR="00CD32FF" w:rsidRDefault="00C87038">
            <w:pPr>
              <w:spacing w:line="560" w:lineRule="exact"/>
              <w:jc w:val="righ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23" w:type="dxa"/>
            <w:vAlign w:val="center"/>
          </w:tcPr>
          <w:p w:rsidR="00CD32FF" w:rsidRDefault="00C87038">
            <w:pPr>
              <w:spacing w:line="560" w:lineRule="exact"/>
              <w:jc w:val="righ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0.2</w:t>
            </w:r>
          </w:p>
        </w:tc>
        <w:tc>
          <w:tcPr>
            <w:tcW w:w="403" w:type="dxa"/>
            <w:vAlign w:val="center"/>
          </w:tcPr>
          <w:p w:rsidR="00CD32FF" w:rsidRDefault="00C87038">
            <w:pPr>
              <w:spacing w:line="560" w:lineRule="exact"/>
              <w:jc w:val="righ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0.</w:t>
            </w:r>
          </w:p>
          <w:p w:rsidR="00CD32FF" w:rsidRDefault="00C87038">
            <w:pPr>
              <w:spacing w:line="560" w:lineRule="exact"/>
              <w:jc w:val="righ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2" w:type="dxa"/>
            <w:vAlign w:val="center"/>
          </w:tcPr>
          <w:p w:rsidR="00CD32FF" w:rsidRDefault="00C87038">
            <w:pPr>
              <w:spacing w:line="560" w:lineRule="exact"/>
              <w:jc w:val="righ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0.</w:t>
            </w:r>
          </w:p>
          <w:p w:rsidR="00CD32FF" w:rsidRDefault="00C87038">
            <w:pPr>
              <w:spacing w:line="560" w:lineRule="exact"/>
              <w:jc w:val="righ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2" w:type="dxa"/>
            <w:vAlign w:val="center"/>
          </w:tcPr>
          <w:p w:rsidR="00CD32FF" w:rsidRDefault="00C87038">
            <w:pPr>
              <w:spacing w:line="560" w:lineRule="exact"/>
              <w:jc w:val="righ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0.2</w:t>
            </w:r>
          </w:p>
        </w:tc>
        <w:tc>
          <w:tcPr>
            <w:tcW w:w="511" w:type="dxa"/>
            <w:vAlign w:val="center"/>
          </w:tcPr>
          <w:p w:rsidR="00CD32FF" w:rsidRDefault="00CD32FF">
            <w:pPr>
              <w:spacing w:line="560" w:lineRule="exact"/>
              <w:jc w:val="righ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551" w:type="dxa"/>
            <w:vAlign w:val="center"/>
          </w:tcPr>
          <w:p w:rsidR="00CD32FF" w:rsidRDefault="00CD32FF">
            <w:pPr>
              <w:spacing w:line="560" w:lineRule="exact"/>
              <w:jc w:val="righ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551" w:type="dxa"/>
            <w:vAlign w:val="center"/>
          </w:tcPr>
          <w:p w:rsidR="00CD32FF" w:rsidRDefault="00CD32FF">
            <w:pPr>
              <w:spacing w:line="560" w:lineRule="exact"/>
              <w:jc w:val="righ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516" w:type="dxa"/>
            <w:vAlign w:val="center"/>
          </w:tcPr>
          <w:p w:rsidR="00CD32FF" w:rsidRDefault="00CD32FF">
            <w:pPr>
              <w:spacing w:line="560" w:lineRule="exact"/>
              <w:jc w:val="righ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CD32FF">
        <w:trPr>
          <w:jc w:val="center"/>
        </w:trPr>
        <w:tc>
          <w:tcPr>
            <w:tcW w:w="1070" w:type="dxa"/>
            <w:vAlign w:val="center"/>
          </w:tcPr>
          <w:p w:rsidR="00CD32FF" w:rsidRDefault="00CD32FF">
            <w:pPr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20" w:type="dxa"/>
            <w:vAlign w:val="center"/>
          </w:tcPr>
          <w:p w:rsidR="00CD32FF" w:rsidRDefault="00CD32FF">
            <w:pPr>
              <w:spacing w:line="560" w:lineRule="exact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 w:rsidR="00CD32FF" w:rsidRDefault="00CD32FF">
            <w:pPr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82" w:type="dxa"/>
            <w:vAlign w:val="center"/>
          </w:tcPr>
          <w:p w:rsidR="00CD32FF" w:rsidRDefault="00CD32FF">
            <w:pPr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23" w:type="dxa"/>
            <w:vAlign w:val="center"/>
          </w:tcPr>
          <w:p w:rsidR="00CD32FF" w:rsidRDefault="00CD32FF">
            <w:pPr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49" w:type="dxa"/>
            <w:vAlign w:val="center"/>
          </w:tcPr>
          <w:p w:rsidR="00CD32FF" w:rsidRDefault="00CD32FF">
            <w:pPr>
              <w:spacing w:line="560" w:lineRule="exact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23" w:type="dxa"/>
            <w:vAlign w:val="center"/>
          </w:tcPr>
          <w:p w:rsidR="00CD32FF" w:rsidRDefault="00CD32FF">
            <w:pPr>
              <w:spacing w:line="560" w:lineRule="exact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CD32FF" w:rsidRDefault="00CD32FF">
            <w:pPr>
              <w:spacing w:line="560" w:lineRule="exact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 w:rsidR="00CD32FF" w:rsidRDefault="00CD32FF">
            <w:pPr>
              <w:spacing w:line="560" w:lineRule="exact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 w:rsidR="00CD32FF" w:rsidRDefault="00CD32FF">
            <w:pPr>
              <w:spacing w:line="560" w:lineRule="exact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11" w:type="dxa"/>
            <w:vAlign w:val="center"/>
          </w:tcPr>
          <w:p w:rsidR="00CD32FF" w:rsidRDefault="00CD32FF">
            <w:pPr>
              <w:spacing w:line="560" w:lineRule="exact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1" w:type="dxa"/>
            <w:vAlign w:val="center"/>
          </w:tcPr>
          <w:p w:rsidR="00CD32FF" w:rsidRDefault="00CD32FF">
            <w:pPr>
              <w:spacing w:line="560" w:lineRule="exact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1" w:type="dxa"/>
            <w:vAlign w:val="center"/>
          </w:tcPr>
          <w:p w:rsidR="00CD32FF" w:rsidRDefault="00CD32FF">
            <w:pPr>
              <w:spacing w:line="560" w:lineRule="exact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16" w:type="dxa"/>
            <w:vAlign w:val="center"/>
          </w:tcPr>
          <w:p w:rsidR="00CD32FF" w:rsidRDefault="00CD32FF">
            <w:pPr>
              <w:spacing w:line="560" w:lineRule="exact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D32FF">
        <w:trPr>
          <w:jc w:val="center"/>
        </w:trPr>
        <w:tc>
          <w:tcPr>
            <w:tcW w:w="1070" w:type="dxa"/>
            <w:vAlign w:val="center"/>
          </w:tcPr>
          <w:p w:rsidR="00CD32FF" w:rsidRDefault="00CD32FF">
            <w:pPr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20" w:type="dxa"/>
            <w:vAlign w:val="center"/>
          </w:tcPr>
          <w:p w:rsidR="00CD32FF" w:rsidRDefault="00CD32FF">
            <w:pPr>
              <w:spacing w:line="560" w:lineRule="exact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 w:rsidR="00CD32FF" w:rsidRDefault="00CD32FF">
            <w:pPr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82" w:type="dxa"/>
            <w:vAlign w:val="center"/>
          </w:tcPr>
          <w:p w:rsidR="00CD32FF" w:rsidRDefault="00CD32FF">
            <w:pPr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23" w:type="dxa"/>
            <w:vAlign w:val="center"/>
          </w:tcPr>
          <w:p w:rsidR="00CD32FF" w:rsidRDefault="00CD32FF">
            <w:pPr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49" w:type="dxa"/>
            <w:vAlign w:val="center"/>
          </w:tcPr>
          <w:p w:rsidR="00CD32FF" w:rsidRDefault="00CD32FF">
            <w:pPr>
              <w:spacing w:line="560" w:lineRule="exact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23" w:type="dxa"/>
            <w:vAlign w:val="center"/>
          </w:tcPr>
          <w:p w:rsidR="00CD32FF" w:rsidRDefault="00CD32FF">
            <w:pPr>
              <w:spacing w:line="560" w:lineRule="exact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CD32FF" w:rsidRDefault="00CD32FF">
            <w:pPr>
              <w:spacing w:line="560" w:lineRule="exact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 w:rsidR="00CD32FF" w:rsidRDefault="00CD32FF">
            <w:pPr>
              <w:spacing w:line="560" w:lineRule="exact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 w:rsidR="00CD32FF" w:rsidRDefault="00CD32FF">
            <w:pPr>
              <w:spacing w:line="560" w:lineRule="exact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11" w:type="dxa"/>
            <w:vAlign w:val="center"/>
          </w:tcPr>
          <w:p w:rsidR="00CD32FF" w:rsidRDefault="00CD32FF">
            <w:pPr>
              <w:spacing w:line="560" w:lineRule="exact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1" w:type="dxa"/>
            <w:vAlign w:val="center"/>
          </w:tcPr>
          <w:p w:rsidR="00CD32FF" w:rsidRDefault="00CD32FF">
            <w:pPr>
              <w:spacing w:line="560" w:lineRule="exact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1" w:type="dxa"/>
            <w:vAlign w:val="center"/>
          </w:tcPr>
          <w:p w:rsidR="00CD32FF" w:rsidRDefault="00CD32FF">
            <w:pPr>
              <w:spacing w:line="560" w:lineRule="exact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16" w:type="dxa"/>
            <w:vAlign w:val="center"/>
          </w:tcPr>
          <w:p w:rsidR="00CD32FF" w:rsidRDefault="00CD32FF">
            <w:pPr>
              <w:spacing w:line="560" w:lineRule="exact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CD32FF" w:rsidRDefault="00CD32FF">
      <w:pPr>
        <w:widowControl/>
        <w:spacing w:line="360" w:lineRule="auto"/>
        <w:jc w:val="left"/>
        <w:rPr>
          <w:rFonts w:ascii="仿宋" w:eastAsia="仿宋" w:hAnsi="仿宋" w:cs="仿宋"/>
          <w:b/>
          <w:kern w:val="0"/>
          <w:sz w:val="32"/>
          <w:szCs w:val="32"/>
        </w:rPr>
      </w:pPr>
    </w:p>
    <w:p w:rsidR="00CD32FF" w:rsidRDefault="00C87038">
      <w:pPr>
        <w:widowControl/>
        <w:spacing w:line="360" w:lineRule="auto"/>
        <w:jc w:val="left"/>
        <w:rPr>
          <w:rFonts w:ascii="仿宋" w:eastAsia="仿宋" w:hAnsi="仿宋" w:cs="仿宋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政府采购指国家机关、事业单位和团体组织，使用财政性资金，购买集中采购目录以内的或者采购限额标准以上的货物、工程或服务的行为。政府采购应遵循公开透明、公平竞争、公正和诚实信用的原则。凡使用纳入预算管理的资金采购符合《河北省政府采购集中采购目录和限额标准》（冀财采</w:t>
      </w:r>
      <w:r>
        <w:rPr>
          <w:rFonts w:ascii="仿宋" w:eastAsia="仿宋" w:hAnsi="仿宋" w:cs="仿宋" w:hint="eastAsia"/>
          <w:kern w:val="0"/>
          <w:sz w:val="32"/>
          <w:szCs w:val="32"/>
        </w:rPr>
        <w:t>[2015]11</w:t>
      </w:r>
      <w:r>
        <w:rPr>
          <w:rFonts w:ascii="仿宋" w:eastAsia="仿宋" w:hAnsi="仿宋" w:cs="仿宋" w:hint="eastAsia"/>
          <w:kern w:val="0"/>
          <w:sz w:val="32"/>
          <w:szCs w:val="32"/>
        </w:rPr>
        <w:t>号）要求的货物、工程或服务的项目，采购人均应编入政府采购预算。按照政府采购相关法律法规要求，结合我办实际，2018</w:t>
      </w:r>
      <w:r>
        <w:rPr>
          <w:rFonts w:ascii="仿宋" w:eastAsia="仿宋" w:hAnsi="仿宋" w:cs="仿宋" w:hint="eastAsia"/>
          <w:kern w:val="0"/>
          <w:sz w:val="32"/>
          <w:szCs w:val="32"/>
        </w:rPr>
        <w:t>年我办政府采购事项为</w:t>
      </w:r>
      <w:r>
        <w:rPr>
          <w:rFonts w:ascii="仿宋" w:eastAsia="仿宋" w:hAnsi="仿宋" w:cs="仿宋" w:hint="eastAsia"/>
          <w:kern w:val="0"/>
          <w:sz w:val="32"/>
          <w:szCs w:val="32"/>
        </w:rPr>
        <w:t>1</w:t>
      </w:r>
      <w:r>
        <w:rPr>
          <w:rFonts w:ascii="仿宋" w:eastAsia="仿宋" w:hAnsi="仿宋" w:cs="仿宋" w:hint="eastAsia"/>
          <w:kern w:val="0"/>
          <w:sz w:val="32"/>
          <w:szCs w:val="32"/>
        </w:rPr>
        <w:t>项</w:t>
      </w:r>
      <w:r>
        <w:rPr>
          <w:rFonts w:ascii="仿宋" w:eastAsia="仿宋" w:hAnsi="仿宋" w:cs="仿宋" w:hint="eastAsia"/>
          <w:kern w:val="0"/>
          <w:sz w:val="32"/>
          <w:szCs w:val="32"/>
        </w:rPr>
        <w:t>，本年拟用于政府采购打印机机</w:t>
      </w:r>
      <w:r>
        <w:rPr>
          <w:rFonts w:ascii="仿宋" w:eastAsia="仿宋" w:hAnsi="仿宋" w:cs="仿宋" w:hint="eastAsia"/>
          <w:kern w:val="0"/>
          <w:sz w:val="32"/>
          <w:szCs w:val="32"/>
        </w:rPr>
        <w:t>1</w:t>
      </w:r>
      <w:r>
        <w:rPr>
          <w:rFonts w:ascii="仿宋" w:eastAsia="仿宋" w:hAnsi="仿宋" w:cs="仿宋" w:hint="eastAsia"/>
          <w:kern w:val="0"/>
          <w:sz w:val="32"/>
          <w:szCs w:val="32"/>
        </w:rPr>
        <w:t>台每台</w:t>
      </w:r>
      <w:r>
        <w:rPr>
          <w:rFonts w:ascii="仿宋" w:eastAsia="仿宋" w:hAnsi="仿宋" w:cs="仿宋" w:hint="eastAsia"/>
          <w:kern w:val="0"/>
          <w:sz w:val="32"/>
          <w:szCs w:val="32"/>
        </w:rPr>
        <w:t>0.2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万元。</w:t>
      </w:r>
    </w:p>
    <w:p w:rsidR="00CD32FF" w:rsidRDefault="00C87038">
      <w:pPr>
        <w:widowControl/>
        <w:spacing w:line="360" w:lineRule="auto"/>
        <w:ind w:firstLineChars="131" w:firstLine="419"/>
        <w:jc w:val="left"/>
        <w:rPr>
          <w:rFonts w:ascii="黑体" w:eastAsia="黑体" w:hAnsi="黑体" w:cs="楷体"/>
          <w:bCs/>
          <w:sz w:val="32"/>
          <w:szCs w:val="32"/>
        </w:rPr>
      </w:pPr>
      <w:r>
        <w:rPr>
          <w:rFonts w:ascii="黑体" w:eastAsia="黑体" w:hAnsi="黑体" w:cs="楷体" w:hint="eastAsia"/>
          <w:bCs/>
          <w:sz w:val="32"/>
          <w:szCs w:val="32"/>
        </w:rPr>
        <w:t>七、国有资产情况的说明</w:t>
      </w:r>
    </w:p>
    <w:tbl>
      <w:tblPr>
        <w:tblW w:w="9060" w:type="dxa"/>
        <w:tblInd w:w="-106" w:type="dxa"/>
        <w:tblLayout w:type="fixed"/>
        <w:tblLook w:val="04A0"/>
      </w:tblPr>
      <w:tblGrid>
        <w:gridCol w:w="4139"/>
        <w:gridCol w:w="895"/>
        <w:gridCol w:w="4026"/>
      </w:tblGrid>
      <w:tr w:rsidR="00CD32FF">
        <w:trPr>
          <w:trHeight w:val="705"/>
        </w:trPr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2FF" w:rsidRDefault="00C87038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部门固定资产占用情况表</w:t>
            </w:r>
          </w:p>
        </w:tc>
      </w:tr>
      <w:tr w:rsidR="00CD32FF">
        <w:trPr>
          <w:trHeight w:val="510"/>
        </w:trPr>
        <w:tc>
          <w:tcPr>
            <w:tcW w:w="50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2FF" w:rsidRDefault="00C87038">
            <w:pPr>
              <w:widowControl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编制部门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: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成安县农业服务协会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br/>
            </w: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2FF" w:rsidRDefault="00C87038">
            <w:pPr>
              <w:widowControl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lastRenderedPageBreak/>
              <w:t>截止时间：2017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12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31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日</w:t>
            </w:r>
          </w:p>
        </w:tc>
      </w:tr>
      <w:tr w:rsidR="00CD32FF">
        <w:trPr>
          <w:trHeight w:val="645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FF" w:rsidRDefault="00C87038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lastRenderedPageBreak/>
              <w:t>项目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2FF" w:rsidRDefault="00C87038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数量</w:t>
            </w: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2FF" w:rsidRDefault="00C87038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价值（金额单位：万元）</w:t>
            </w:r>
          </w:p>
        </w:tc>
      </w:tr>
      <w:tr w:rsidR="00CD32FF">
        <w:trPr>
          <w:trHeight w:val="64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FF" w:rsidRDefault="00C87038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资产总额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2FF" w:rsidRDefault="00C87038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——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2FF" w:rsidRDefault="00C87038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4.83</w:t>
            </w:r>
          </w:p>
        </w:tc>
      </w:tr>
      <w:tr w:rsidR="00CD32FF">
        <w:trPr>
          <w:trHeight w:val="64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FF" w:rsidRDefault="00C87038">
            <w:pPr>
              <w:widowControl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、房屋（平方米）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2FF" w:rsidRDefault="00C87038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50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2FF" w:rsidRDefault="00CD32FF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CD32FF">
        <w:trPr>
          <w:trHeight w:val="64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FF" w:rsidRDefault="00C87038">
            <w:pPr>
              <w:widowControl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其中：办公用房（平方米）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2FF" w:rsidRDefault="00C87038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2FF" w:rsidRDefault="00C87038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我单位在政府集中办公</w:t>
            </w:r>
          </w:p>
        </w:tc>
      </w:tr>
      <w:tr w:rsidR="00CD32FF">
        <w:trPr>
          <w:trHeight w:val="64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FF" w:rsidRDefault="00C87038">
            <w:pPr>
              <w:widowControl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、车辆（台、辆）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2FF" w:rsidRDefault="00C87038">
            <w:pPr>
              <w:widowControl/>
              <w:tabs>
                <w:tab w:val="left" w:pos="270"/>
              </w:tabs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ab/>
              <w:t>0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2FF" w:rsidRDefault="00C87038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0</w:t>
            </w:r>
          </w:p>
        </w:tc>
      </w:tr>
      <w:tr w:rsidR="00CD32FF">
        <w:trPr>
          <w:trHeight w:val="64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FF" w:rsidRDefault="00C87038">
            <w:pPr>
              <w:widowControl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、单价在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50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万元以上的设备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2FF" w:rsidRDefault="00CD32FF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2FF" w:rsidRDefault="00CD32FF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CD32FF">
        <w:trPr>
          <w:trHeight w:val="64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FF" w:rsidRDefault="00C87038">
            <w:pPr>
              <w:widowControl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、其他固定资产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2FF" w:rsidRDefault="00C87038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2FF" w:rsidRDefault="00C87038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4.83</w:t>
            </w:r>
          </w:p>
        </w:tc>
      </w:tr>
    </w:tbl>
    <w:p w:rsidR="00CD32FF" w:rsidRDefault="00CD32FF">
      <w:pPr>
        <w:widowControl/>
        <w:spacing w:line="360" w:lineRule="auto"/>
        <w:jc w:val="left"/>
        <w:rPr>
          <w:rFonts w:ascii="仿宋" w:eastAsia="仿宋" w:hAnsi="仿宋" w:cs="仿宋"/>
          <w:b/>
          <w:kern w:val="0"/>
          <w:sz w:val="32"/>
          <w:szCs w:val="32"/>
        </w:rPr>
      </w:pPr>
    </w:p>
    <w:p w:rsidR="00CD32FF" w:rsidRDefault="00C87038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截止上年</w:t>
      </w:r>
      <w:r>
        <w:rPr>
          <w:rFonts w:ascii="仿宋" w:eastAsia="仿宋" w:hAnsi="仿宋" w:cs="仿宋" w:hint="eastAsia"/>
          <w:kern w:val="0"/>
          <w:sz w:val="32"/>
          <w:szCs w:val="32"/>
        </w:rPr>
        <w:t>末固定资产帐面结余</w:t>
      </w:r>
      <w:r>
        <w:rPr>
          <w:rFonts w:ascii="仿宋" w:eastAsia="仿宋" w:hAnsi="仿宋" w:cs="仿宋" w:hint="eastAsia"/>
          <w:kern w:val="0"/>
          <w:sz w:val="32"/>
          <w:szCs w:val="32"/>
        </w:rPr>
        <w:t>0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万元。其中：房屋价值</w:t>
      </w:r>
      <w:r>
        <w:rPr>
          <w:rFonts w:ascii="仿宋" w:eastAsia="仿宋" w:hAnsi="仿宋" w:cs="仿宋" w:hint="eastAsia"/>
          <w:kern w:val="0"/>
          <w:sz w:val="32"/>
          <w:szCs w:val="32"/>
        </w:rPr>
        <w:t>0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万元，车辆价值</w:t>
      </w:r>
      <w:r>
        <w:rPr>
          <w:rFonts w:ascii="仿宋" w:eastAsia="仿宋" w:hAnsi="仿宋" w:cs="仿宋" w:hint="eastAsia"/>
          <w:kern w:val="0"/>
          <w:sz w:val="32"/>
          <w:szCs w:val="32"/>
        </w:rPr>
        <w:t>0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万元，其它资产</w:t>
      </w:r>
      <w:r>
        <w:rPr>
          <w:rFonts w:ascii="仿宋" w:eastAsia="仿宋" w:hAnsi="仿宋" w:cs="仿宋" w:hint="eastAsia"/>
          <w:kern w:val="0"/>
          <w:sz w:val="32"/>
          <w:szCs w:val="32"/>
        </w:rPr>
        <w:t>通用设备</w:t>
      </w:r>
      <w:r>
        <w:rPr>
          <w:rFonts w:ascii="仿宋" w:eastAsia="仿宋" w:hAnsi="仿宋" w:cs="仿宋" w:hint="eastAsia"/>
          <w:kern w:val="0"/>
          <w:sz w:val="32"/>
          <w:szCs w:val="32"/>
        </w:rPr>
        <w:t>2.18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</w:t>
      </w:r>
      <w:r>
        <w:rPr>
          <w:rFonts w:ascii="仿宋" w:eastAsia="仿宋" w:hAnsi="仿宋" w:cs="仿宋" w:hint="eastAsia"/>
          <w:kern w:val="0"/>
          <w:sz w:val="32"/>
          <w:szCs w:val="32"/>
        </w:rPr>
        <w:t>、办公家具</w:t>
      </w:r>
      <w:r>
        <w:rPr>
          <w:rFonts w:ascii="仿宋" w:eastAsia="仿宋" w:hAnsi="仿宋" w:cs="仿宋" w:hint="eastAsia"/>
          <w:kern w:val="0"/>
          <w:sz w:val="32"/>
          <w:szCs w:val="32"/>
        </w:rPr>
        <w:t>2.65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</w:t>
      </w:r>
      <w:r>
        <w:rPr>
          <w:rFonts w:ascii="仿宋" w:eastAsia="仿宋" w:hAnsi="仿宋" w:cs="仿宋" w:hint="eastAsia"/>
          <w:kern w:val="0"/>
          <w:sz w:val="32"/>
          <w:szCs w:val="32"/>
        </w:rPr>
        <w:t>、</w:t>
      </w:r>
      <w:r>
        <w:rPr>
          <w:rFonts w:ascii="仿宋" w:eastAsia="仿宋" w:hAnsi="仿宋" w:cs="仿宋" w:hint="eastAsia"/>
          <w:kern w:val="0"/>
          <w:sz w:val="32"/>
          <w:szCs w:val="32"/>
        </w:rPr>
        <w:t>合计</w:t>
      </w:r>
      <w:r>
        <w:rPr>
          <w:rFonts w:ascii="仿宋" w:eastAsia="仿宋" w:hAnsi="仿宋" w:cs="仿宋" w:hint="eastAsia"/>
          <w:kern w:val="0"/>
          <w:sz w:val="32"/>
          <w:szCs w:val="32"/>
        </w:rPr>
        <w:t>4.83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</w:t>
      </w:r>
      <w:r>
        <w:rPr>
          <w:rFonts w:ascii="仿宋" w:eastAsia="仿宋" w:hAnsi="仿宋" w:cs="仿宋" w:hint="eastAsia"/>
          <w:kern w:val="0"/>
          <w:sz w:val="32"/>
          <w:szCs w:val="32"/>
        </w:rPr>
        <w:t>。本年度拟购置固定资产</w:t>
      </w:r>
      <w:r>
        <w:rPr>
          <w:rFonts w:ascii="仿宋" w:eastAsia="仿宋" w:hAnsi="仿宋" w:cs="仿宋" w:hint="eastAsia"/>
          <w:kern w:val="0"/>
          <w:sz w:val="32"/>
          <w:szCs w:val="32"/>
        </w:rPr>
        <w:t>0.2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万元。</w:t>
      </w:r>
    </w:p>
    <w:p w:rsidR="00CD32FF" w:rsidRDefault="00C87038">
      <w:pPr>
        <w:widowControl/>
        <w:spacing w:line="360" w:lineRule="auto"/>
        <w:ind w:firstLineChars="230" w:firstLine="736"/>
        <w:jc w:val="left"/>
        <w:rPr>
          <w:rFonts w:ascii="黑体" w:eastAsia="黑体" w:hAnsi="黑体" w:cs="楷体"/>
          <w:bCs/>
          <w:sz w:val="32"/>
          <w:szCs w:val="32"/>
        </w:rPr>
      </w:pPr>
      <w:r>
        <w:rPr>
          <w:rFonts w:ascii="黑体" w:eastAsia="黑体" w:hAnsi="黑体" w:cs="楷体" w:hint="eastAsia"/>
          <w:bCs/>
          <w:sz w:val="32"/>
          <w:szCs w:val="32"/>
        </w:rPr>
        <w:t>八、名词解释</w:t>
      </w:r>
      <w:r>
        <w:rPr>
          <w:rFonts w:ascii="黑体" w:eastAsia="黑体" w:hAnsi="黑体" w:cs="楷体" w:hint="eastAsia"/>
          <w:bCs/>
          <w:sz w:val="32"/>
          <w:szCs w:val="32"/>
        </w:rPr>
        <w:t xml:space="preserve">  </w:t>
      </w:r>
    </w:p>
    <w:p w:rsidR="00CD32FF" w:rsidRDefault="00C87038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>1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、财政拨款收入：指</w:t>
      </w:r>
      <w:r>
        <w:rPr>
          <w:rFonts w:ascii="仿宋" w:eastAsia="仿宋" w:hAnsi="仿宋" w:cs="仿宋" w:hint="eastAsia"/>
          <w:kern w:val="0"/>
          <w:sz w:val="32"/>
          <w:szCs w:val="32"/>
        </w:rPr>
        <w:t>财政当年拨付的资金。</w:t>
      </w:r>
    </w:p>
    <w:p w:rsidR="00CD32FF" w:rsidRDefault="00C87038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</w:t>
      </w:r>
      <w:r>
        <w:rPr>
          <w:rFonts w:ascii="仿宋" w:eastAsia="仿宋" w:hAnsi="仿宋" w:cs="仿宋" w:hint="eastAsia"/>
          <w:kern w:val="0"/>
          <w:sz w:val="32"/>
          <w:szCs w:val="32"/>
        </w:rPr>
        <w:t>、“三公”经费：包括因公出国（境）费、公务接待费和公务用车购置及运行费。因公出国（境）费，指单位工作人员公务出国（境）的住宿费、差旅费、伙食补助费、杂费、培训费等支出。公务接待费，指单位按规定开支的各类公务接待（含外宾接待）支出。公务用车购置及运行费，指单位公务用车购置费及租用费、燃料费、维修费、等支出，公务用车指用于履行公务的机动车辆，包括领导干部专车、一般公务用车和执法执勤等业务用车。</w:t>
      </w:r>
    </w:p>
    <w:p w:rsidR="00CD32FF" w:rsidRDefault="00C87038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 xml:space="preserve"> 3</w:t>
      </w:r>
      <w:r>
        <w:rPr>
          <w:rFonts w:ascii="仿宋" w:eastAsia="仿宋" w:hAnsi="仿宋" w:cs="仿宋" w:hint="eastAsia"/>
          <w:kern w:val="0"/>
          <w:sz w:val="32"/>
          <w:szCs w:val="32"/>
        </w:rPr>
        <w:t>、年初结转和结余：指以前年度尚未完成，结转到本年仍按</w:t>
      </w:r>
      <w:r>
        <w:rPr>
          <w:rFonts w:ascii="仿宋" w:eastAsia="仿宋" w:hAnsi="仿宋" w:cs="仿宋" w:hint="eastAsia"/>
          <w:kern w:val="0"/>
          <w:sz w:val="32"/>
          <w:szCs w:val="32"/>
        </w:rPr>
        <w:t>照原规定用途继续使用的资金，或项目已完成等产生的结余资金。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 </w:t>
      </w:r>
    </w:p>
    <w:p w:rsidR="00CD32FF" w:rsidRDefault="00C87038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4</w:t>
      </w:r>
      <w:r>
        <w:rPr>
          <w:rFonts w:ascii="仿宋" w:eastAsia="仿宋" w:hAnsi="仿宋" w:cs="仿宋" w:hint="eastAsia"/>
          <w:kern w:val="0"/>
          <w:sz w:val="32"/>
          <w:szCs w:val="32"/>
        </w:rPr>
        <w:t>、基本支出：指单位为了保障其正常运转、完成日常工作任务而发生的人员支出和公用支出。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 </w:t>
      </w:r>
    </w:p>
    <w:p w:rsidR="00CD32FF" w:rsidRDefault="00C87038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5</w:t>
      </w:r>
      <w:r>
        <w:rPr>
          <w:rFonts w:ascii="仿宋" w:eastAsia="仿宋" w:hAnsi="仿宋" w:cs="仿宋" w:hint="eastAsia"/>
          <w:kern w:val="0"/>
          <w:sz w:val="32"/>
          <w:szCs w:val="32"/>
        </w:rPr>
        <w:t>、项目支出：指单位为了特定的工作任务和事业发展目标，在基本支出之外所发生的支出。</w:t>
      </w:r>
    </w:p>
    <w:p w:rsidR="00CD32FF" w:rsidRDefault="00C87038">
      <w:pPr>
        <w:widowControl/>
        <w:spacing w:line="360" w:lineRule="auto"/>
        <w:ind w:firstLineChars="200" w:firstLine="640"/>
        <w:jc w:val="left"/>
        <w:rPr>
          <w:rFonts w:ascii="黑体" w:eastAsia="黑体" w:hAnsi="黑体" w:cs="仿宋"/>
          <w:kern w:val="0"/>
          <w:sz w:val="32"/>
          <w:szCs w:val="32"/>
        </w:rPr>
      </w:pPr>
      <w:r>
        <w:rPr>
          <w:rFonts w:ascii="黑体" w:eastAsia="黑体" w:hAnsi="黑体" w:cs="楷体" w:hint="eastAsia"/>
          <w:bCs/>
          <w:sz w:val="32"/>
          <w:szCs w:val="32"/>
        </w:rPr>
        <w:t>九、其他需要说明的事项</w:t>
      </w:r>
    </w:p>
    <w:p w:rsidR="00CD32FF" w:rsidRDefault="00C87038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无。</w:t>
      </w:r>
    </w:p>
    <w:p w:rsidR="00CD32FF" w:rsidRDefault="00CD32FF">
      <w:pPr>
        <w:widowControl/>
        <w:spacing w:line="360" w:lineRule="auto"/>
        <w:ind w:firstLineChars="200" w:firstLine="420"/>
        <w:jc w:val="left"/>
      </w:pPr>
    </w:p>
    <w:sectPr w:rsidR="00CD32FF" w:rsidSect="00CD32FF">
      <w:pgSz w:w="11907" w:h="16839"/>
      <w:pgMar w:top="1020" w:right="1134" w:bottom="1020" w:left="155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B28616F"/>
    <w:multiLevelType w:val="singleLevel"/>
    <w:tmpl w:val="8B28616F"/>
    <w:lvl w:ilvl="0">
      <w:start w:val="2"/>
      <w:numFmt w:val="chineseCounting"/>
      <w:lvlText w:val="（%1)"/>
      <w:lvlJc w:val="left"/>
      <w:pPr>
        <w:tabs>
          <w:tab w:val="left" w:pos="312"/>
        </w:tabs>
      </w:pPr>
      <w:rPr>
        <w:rFonts w:hint="eastAsia"/>
      </w:rPr>
    </w:lvl>
  </w:abstractNum>
  <w:abstractNum w:abstractNumId="1">
    <w:nsid w:val="58512DE9"/>
    <w:multiLevelType w:val="singleLevel"/>
    <w:tmpl w:val="58512DE9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A066BA9"/>
    <w:multiLevelType w:val="singleLevel"/>
    <w:tmpl w:val="5A066BA9"/>
    <w:lvl w:ilvl="0">
      <w:start w:val="1"/>
      <w:numFmt w:val="decimal"/>
      <w:suff w:val="nothing"/>
      <w:lvlText w:val="%1、"/>
      <w:lvlJc w:val="left"/>
    </w:lvl>
  </w:abstractNum>
  <w:abstractNum w:abstractNumId="3">
    <w:nsid w:val="5A07B09C"/>
    <w:multiLevelType w:val="singleLevel"/>
    <w:tmpl w:val="5A07B09C"/>
    <w:lvl w:ilvl="0">
      <w:start w:val="4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gzMjU3YzJkZjExOTIxODZlZjM5YWNiM2YxODQ5MjcifQ=="/>
  </w:docVars>
  <w:rsids>
    <w:rsidRoot w:val="00E810D6"/>
    <w:rsid w:val="00042E27"/>
    <w:rsid w:val="0008308C"/>
    <w:rsid w:val="000A4528"/>
    <w:rsid w:val="001307FD"/>
    <w:rsid w:val="001D2985"/>
    <w:rsid w:val="001E70B5"/>
    <w:rsid w:val="0022203A"/>
    <w:rsid w:val="00241EDB"/>
    <w:rsid w:val="0029088C"/>
    <w:rsid w:val="002B2A33"/>
    <w:rsid w:val="002B6418"/>
    <w:rsid w:val="002E3A95"/>
    <w:rsid w:val="002F39CD"/>
    <w:rsid w:val="003D754B"/>
    <w:rsid w:val="00464B59"/>
    <w:rsid w:val="004E0692"/>
    <w:rsid w:val="0055740E"/>
    <w:rsid w:val="00587492"/>
    <w:rsid w:val="005D125B"/>
    <w:rsid w:val="005D136A"/>
    <w:rsid w:val="0062621A"/>
    <w:rsid w:val="00685811"/>
    <w:rsid w:val="00686676"/>
    <w:rsid w:val="006D1C5B"/>
    <w:rsid w:val="0075445F"/>
    <w:rsid w:val="007A507B"/>
    <w:rsid w:val="007B32B5"/>
    <w:rsid w:val="007D6BF0"/>
    <w:rsid w:val="008058DC"/>
    <w:rsid w:val="0085792A"/>
    <w:rsid w:val="00881491"/>
    <w:rsid w:val="008A6E83"/>
    <w:rsid w:val="008C7744"/>
    <w:rsid w:val="008E1F6D"/>
    <w:rsid w:val="008F6336"/>
    <w:rsid w:val="00920F37"/>
    <w:rsid w:val="00981D0A"/>
    <w:rsid w:val="009975AD"/>
    <w:rsid w:val="009B685C"/>
    <w:rsid w:val="009E6D21"/>
    <w:rsid w:val="00A07D70"/>
    <w:rsid w:val="00A24C51"/>
    <w:rsid w:val="00A424A3"/>
    <w:rsid w:val="00AC7909"/>
    <w:rsid w:val="00B2646C"/>
    <w:rsid w:val="00B344D4"/>
    <w:rsid w:val="00B41ECC"/>
    <w:rsid w:val="00B5147B"/>
    <w:rsid w:val="00B64AF6"/>
    <w:rsid w:val="00B65975"/>
    <w:rsid w:val="00B73A86"/>
    <w:rsid w:val="00BB3FD4"/>
    <w:rsid w:val="00C122CB"/>
    <w:rsid w:val="00C41A1D"/>
    <w:rsid w:val="00C87038"/>
    <w:rsid w:val="00CD32FF"/>
    <w:rsid w:val="00D12F66"/>
    <w:rsid w:val="00D149D5"/>
    <w:rsid w:val="00D376C0"/>
    <w:rsid w:val="00E30A94"/>
    <w:rsid w:val="00E810D6"/>
    <w:rsid w:val="00EA4F56"/>
    <w:rsid w:val="00EC5509"/>
    <w:rsid w:val="00F915F9"/>
    <w:rsid w:val="00FD318D"/>
    <w:rsid w:val="013B67CD"/>
    <w:rsid w:val="01CA412B"/>
    <w:rsid w:val="03470FB6"/>
    <w:rsid w:val="0378464C"/>
    <w:rsid w:val="037D399A"/>
    <w:rsid w:val="03B213E5"/>
    <w:rsid w:val="05294534"/>
    <w:rsid w:val="05551F42"/>
    <w:rsid w:val="06096D52"/>
    <w:rsid w:val="064E3742"/>
    <w:rsid w:val="06550E5D"/>
    <w:rsid w:val="0699139F"/>
    <w:rsid w:val="0726741C"/>
    <w:rsid w:val="08D34D69"/>
    <w:rsid w:val="09E50DB9"/>
    <w:rsid w:val="0BB759F9"/>
    <w:rsid w:val="0BBF12CE"/>
    <w:rsid w:val="0CBF7A43"/>
    <w:rsid w:val="0DD4180B"/>
    <w:rsid w:val="0F71000A"/>
    <w:rsid w:val="0FAC01D7"/>
    <w:rsid w:val="12D113B6"/>
    <w:rsid w:val="130B706D"/>
    <w:rsid w:val="139106CF"/>
    <w:rsid w:val="13DE0FA8"/>
    <w:rsid w:val="14435AA4"/>
    <w:rsid w:val="163506CD"/>
    <w:rsid w:val="17252863"/>
    <w:rsid w:val="175940C0"/>
    <w:rsid w:val="17C16AC9"/>
    <w:rsid w:val="180D78B9"/>
    <w:rsid w:val="18714684"/>
    <w:rsid w:val="1AEF7278"/>
    <w:rsid w:val="1B2A5EA4"/>
    <w:rsid w:val="1CC97251"/>
    <w:rsid w:val="1CEB0A1C"/>
    <w:rsid w:val="1DD05D57"/>
    <w:rsid w:val="1E8167C1"/>
    <w:rsid w:val="1EA0654E"/>
    <w:rsid w:val="1EAA0AE1"/>
    <w:rsid w:val="21B66276"/>
    <w:rsid w:val="224B772B"/>
    <w:rsid w:val="228819EE"/>
    <w:rsid w:val="23251827"/>
    <w:rsid w:val="2716314B"/>
    <w:rsid w:val="287068C3"/>
    <w:rsid w:val="28812ADA"/>
    <w:rsid w:val="288A4B30"/>
    <w:rsid w:val="28B0025D"/>
    <w:rsid w:val="28E516DB"/>
    <w:rsid w:val="291A2FAB"/>
    <w:rsid w:val="299267B6"/>
    <w:rsid w:val="2AD57C75"/>
    <w:rsid w:val="2BAA47A7"/>
    <w:rsid w:val="2D177B76"/>
    <w:rsid w:val="2DCE40BA"/>
    <w:rsid w:val="2E066AE5"/>
    <w:rsid w:val="2E2777CE"/>
    <w:rsid w:val="2EE04A84"/>
    <w:rsid w:val="31D059F4"/>
    <w:rsid w:val="327E7E05"/>
    <w:rsid w:val="332A0BBD"/>
    <w:rsid w:val="3387759D"/>
    <w:rsid w:val="351C5D1D"/>
    <w:rsid w:val="35280D21"/>
    <w:rsid w:val="36DF5EE5"/>
    <w:rsid w:val="37874C6A"/>
    <w:rsid w:val="38333DEC"/>
    <w:rsid w:val="38963AA1"/>
    <w:rsid w:val="39461E7C"/>
    <w:rsid w:val="39A75722"/>
    <w:rsid w:val="3B6E7B6E"/>
    <w:rsid w:val="3C712CD5"/>
    <w:rsid w:val="3C803D11"/>
    <w:rsid w:val="3CEC5D53"/>
    <w:rsid w:val="3E8F468B"/>
    <w:rsid w:val="40CE5C29"/>
    <w:rsid w:val="43C23630"/>
    <w:rsid w:val="441C57E9"/>
    <w:rsid w:val="44240E6E"/>
    <w:rsid w:val="44986D47"/>
    <w:rsid w:val="456A5D0D"/>
    <w:rsid w:val="457C0C14"/>
    <w:rsid w:val="45B90BF3"/>
    <w:rsid w:val="460143F1"/>
    <w:rsid w:val="475B18CD"/>
    <w:rsid w:val="4A4F1F05"/>
    <w:rsid w:val="4B7040C7"/>
    <w:rsid w:val="4CA957E7"/>
    <w:rsid w:val="4D9730D4"/>
    <w:rsid w:val="4E4335D2"/>
    <w:rsid w:val="52BD6B96"/>
    <w:rsid w:val="599F259C"/>
    <w:rsid w:val="59AF56D7"/>
    <w:rsid w:val="5B2B3FCD"/>
    <w:rsid w:val="5BAB22C3"/>
    <w:rsid w:val="5BAE356C"/>
    <w:rsid w:val="5CB07A05"/>
    <w:rsid w:val="5E6E7F46"/>
    <w:rsid w:val="5ED17601"/>
    <w:rsid w:val="5EE61F2A"/>
    <w:rsid w:val="612F2391"/>
    <w:rsid w:val="61897173"/>
    <w:rsid w:val="63F21B1B"/>
    <w:rsid w:val="65493192"/>
    <w:rsid w:val="666C26EF"/>
    <w:rsid w:val="68541668"/>
    <w:rsid w:val="688B7C9F"/>
    <w:rsid w:val="698B7C5C"/>
    <w:rsid w:val="6AA3758A"/>
    <w:rsid w:val="6B511389"/>
    <w:rsid w:val="6B5B198D"/>
    <w:rsid w:val="6C3F6730"/>
    <w:rsid w:val="6CC20929"/>
    <w:rsid w:val="6D5763C1"/>
    <w:rsid w:val="6D81148F"/>
    <w:rsid w:val="6E8006EE"/>
    <w:rsid w:val="6ECC4D84"/>
    <w:rsid w:val="70746973"/>
    <w:rsid w:val="70954FFE"/>
    <w:rsid w:val="70BA2DA1"/>
    <w:rsid w:val="70CA1EEB"/>
    <w:rsid w:val="712E2502"/>
    <w:rsid w:val="71B87B2B"/>
    <w:rsid w:val="729B4F6A"/>
    <w:rsid w:val="731A1B81"/>
    <w:rsid w:val="733E01F4"/>
    <w:rsid w:val="73914722"/>
    <w:rsid w:val="7424079F"/>
    <w:rsid w:val="74D4598A"/>
    <w:rsid w:val="76FD3FC3"/>
    <w:rsid w:val="7803668D"/>
    <w:rsid w:val="7A4652CE"/>
    <w:rsid w:val="7AA5545A"/>
    <w:rsid w:val="7B541653"/>
    <w:rsid w:val="7BAA5900"/>
    <w:rsid w:val="7C332279"/>
    <w:rsid w:val="7C7F0C36"/>
    <w:rsid w:val="7D9A3104"/>
    <w:rsid w:val="7DB11A76"/>
    <w:rsid w:val="7DB94919"/>
    <w:rsid w:val="7F693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CD32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rsid w:val="00CD32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rsid w:val="00CD32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autoRedefine/>
    <w:uiPriority w:val="39"/>
    <w:unhideWhenUsed/>
    <w:qFormat/>
    <w:rsid w:val="00CD32FF"/>
  </w:style>
  <w:style w:type="paragraph" w:styleId="2">
    <w:name w:val="toc 2"/>
    <w:basedOn w:val="a"/>
    <w:next w:val="a"/>
    <w:autoRedefine/>
    <w:uiPriority w:val="39"/>
    <w:unhideWhenUsed/>
    <w:qFormat/>
    <w:rsid w:val="00CD32FF"/>
    <w:pPr>
      <w:ind w:leftChars="200" w:left="420"/>
    </w:pPr>
  </w:style>
  <w:style w:type="character" w:customStyle="1" w:styleId="Char0">
    <w:name w:val="页眉 Char"/>
    <w:basedOn w:val="a0"/>
    <w:link w:val="a4"/>
    <w:autoRedefine/>
    <w:uiPriority w:val="99"/>
    <w:semiHidden/>
    <w:qFormat/>
    <w:rsid w:val="00CD32FF"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semiHidden/>
    <w:qFormat/>
    <w:rsid w:val="00CD32FF"/>
    <w:rPr>
      <w:sz w:val="18"/>
      <w:szCs w:val="18"/>
    </w:rPr>
  </w:style>
  <w:style w:type="paragraph" w:customStyle="1" w:styleId="Normal">
    <w:name w:val="[Normal]"/>
    <w:autoRedefine/>
    <w:uiPriority w:val="6"/>
    <w:qFormat/>
    <w:rsid w:val="00CD32FF"/>
    <w:rPr>
      <w:rFonts w:ascii="宋体" w:eastAsia="宋体" w:hAnsi="宋体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523</Words>
  <Characters>2982</Characters>
  <Application>Microsoft Office Word</Application>
  <DocSecurity>0</DocSecurity>
  <Lines>24</Lines>
  <Paragraphs>6</Paragraphs>
  <ScaleCrop>false</ScaleCrop>
  <Company>Microsoft</Company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35</cp:revision>
  <cp:lastPrinted>2016-04-01T02:44:00Z</cp:lastPrinted>
  <dcterms:created xsi:type="dcterms:W3CDTF">2017-05-19T01:51:00Z</dcterms:created>
  <dcterms:modified xsi:type="dcterms:W3CDTF">2024-01-23T02:00:00Z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E5920DDD9B0E4114B20E5236A0CCC507</vt:lpwstr>
  </property>
</Properties>
</file>