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F7" w:rsidRDefault="00C61148">
      <w:pPr>
        <w:jc w:val="center"/>
        <w:rPr>
          <w:rFonts w:ascii="方正小标宋_GBK" w:eastAsia="方正小标宋_GBK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 w:rsidR="00EB0AF7" w:rsidRDefault="00C61148">
      <w:pPr>
        <w:jc w:val="center"/>
        <w:rPr>
          <w:rFonts w:ascii="方正小标宋_GBK" w:eastAsia="方正小标宋_GBK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 w:rsidR="00EB0AF7" w:rsidRDefault="00C61148">
      <w:pPr>
        <w:jc w:val="center"/>
        <w:rPr>
          <w:rFonts w:ascii="方正小标宋_GBK" w:eastAsia="方正小标宋_GBK"/>
          <w:sz w:val="72"/>
        </w:rPr>
      </w:pPr>
      <w:r>
        <w:rPr>
          <w:rFonts w:ascii="方正小标宋_GBK" w:eastAsia="方正小标宋_GBK" w:hint="eastAsia"/>
          <w:sz w:val="72"/>
        </w:rPr>
        <w:t>2016年县级部门预算</w:t>
      </w:r>
    </w:p>
    <w:p w:rsidR="00EB0AF7" w:rsidRDefault="00C61148">
      <w:pPr>
        <w:jc w:val="center"/>
        <w:rPr>
          <w:rFonts w:ascii="方正小标宋_GBK" w:eastAsia="方正小标宋_GBK"/>
          <w:sz w:val="72"/>
        </w:rPr>
      </w:pPr>
      <w:r>
        <w:rPr>
          <w:rFonts w:ascii="方正小标宋_GBK" w:eastAsia="方正小标宋_GBK" w:hint="eastAsia"/>
          <w:sz w:val="72"/>
        </w:rPr>
        <w:t>公  开</w:t>
      </w:r>
    </w:p>
    <w:p w:rsidR="00EB0AF7" w:rsidRDefault="00C61148">
      <w:pPr>
        <w:jc w:val="center"/>
        <w:rPr>
          <w:rFonts w:ascii="黑体" w:eastAsia="黑体" w:hAnsi="黑体"/>
          <w:sz w:val="44"/>
        </w:rPr>
      </w:pPr>
      <w:r>
        <w:rPr>
          <w:rFonts w:ascii="黑体" w:eastAsia="黑体" w:hAnsi="黑体"/>
          <w:sz w:val="44"/>
        </w:rPr>
        <w:t xml:space="preserve"> </w:t>
      </w:r>
    </w:p>
    <w:p w:rsidR="00EB0AF7" w:rsidRDefault="00C61148">
      <w:pPr>
        <w:jc w:val="center"/>
        <w:rPr>
          <w:rFonts w:ascii="黑体" w:eastAsia="黑体" w:hAnsi="黑体"/>
          <w:sz w:val="44"/>
        </w:rPr>
      </w:pPr>
      <w:r>
        <w:rPr>
          <w:rFonts w:ascii="黑体" w:eastAsia="黑体" w:hAnsi="黑体"/>
          <w:sz w:val="44"/>
        </w:rPr>
        <w:t xml:space="preserve"> </w:t>
      </w:r>
    </w:p>
    <w:p w:rsidR="00EB0AF7" w:rsidRDefault="00C61148">
      <w:pPr>
        <w:jc w:val="center"/>
        <w:rPr>
          <w:rFonts w:ascii="宋体" w:eastAsia="宋体" w:hAnsi="宋体"/>
        </w:rPr>
      </w:pPr>
      <w:r>
        <w:rPr>
          <w:rFonts w:ascii="方正楷体_GBK" w:eastAsia="方正楷体_GBK" w:hint="eastAsia"/>
          <w:b/>
          <w:sz w:val="52"/>
        </w:rPr>
        <w:t>成安县看守所</w:t>
      </w:r>
      <w:r>
        <w:rPr>
          <w:rFonts w:ascii="宋体" w:eastAsia="宋体" w:hAnsi="宋体"/>
        </w:rPr>
        <w:t xml:space="preserve"> </w:t>
      </w:r>
    </w:p>
    <w:p w:rsidR="00EB0AF7" w:rsidRDefault="00C61148">
      <w:pPr>
        <w:jc w:val="center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</w:t>
      </w:r>
    </w:p>
    <w:p w:rsidR="00EB0AF7" w:rsidRDefault="00C61148">
      <w:pPr>
        <w:jc w:val="center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</w:t>
      </w:r>
    </w:p>
    <w:p w:rsidR="00EB0AF7" w:rsidRDefault="00C61148">
      <w:pPr>
        <w:jc w:val="center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</w:t>
      </w:r>
    </w:p>
    <w:p w:rsidR="00EB0AF7" w:rsidRDefault="00C61148">
      <w:pPr>
        <w:jc w:val="center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</w:t>
      </w:r>
    </w:p>
    <w:p w:rsidR="00EB0AF7" w:rsidRDefault="00C61148">
      <w:pPr>
        <w:jc w:val="center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</w:t>
      </w:r>
    </w:p>
    <w:p w:rsidR="00EB0AF7" w:rsidRDefault="00C61148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EB0AF7" w:rsidRDefault="00C61148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2016年2月</w:t>
      </w:r>
    </w:p>
    <w:p w:rsidR="00EB0AF7" w:rsidRDefault="00C61148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EB0AF7" w:rsidRDefault="00C61148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EB0AF7" w:rsidRDefault="00C61148">
      <w:pPr>
        <w:jc w:val="center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</w:t>
      </w:r>
    </w:p>
    <w:p w:rsidR="00EB0AF7" w:rsidRDefault="00C61148">
      <w:pPr>
        <w:jc w:val="center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</w:t>
      </w:r>
    </w:p>
    <w:p w:rsidR="00EB0AF7" w:rsidRDefault="00C61148">
      <w:pPr>
        <w:jc w:val="center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</w:t>
      </w:r>
    </w:p>
    <w:p w:rsidR="00EB0AF7" w:rsidRDefault="00C61148">
      <w:pPr>
        <w:jc w:val="center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</w:t>
      </w:r>
    </w:p>
    <w:p w:rsidR="00EB0AF7" w:rsidRDefault="00C61148">
      <w:pPr>
        <w:jc w:val="center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</w:t>
      </w:r>
    </w:p>
    <w:p w:rsidR="00EB0AF7" w:rsidRDefault="00C61148">
      <w:pPr>
        <w:jc w:val="center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</w:t>
      </w:r>
    </w:p>
    <w:p w:rsidR="00EB0AF7" w:rsidRDefault="00C61148">
      <w:pPr>
        <w:jc w:val="center"/>
        <w:rPr>
          <w:rFonts w:ascii="方正楷体_GBK" w:eastAsia="方正楷体_GBK"/>
          <w:b/>
          <w:sz w:val="32"/>
        </w:rPr>
      </w:pPr>
      <w:r>
        <w:rPr>
          <w:rFonts w:ascii="方正楷体_GBK" w:eastAsia="方正楷体_GBK" w:hint="eastAsia"/>
          <w:b/>
          <w:sz w:val="32"/>
        </w:rPr>
        <w:t>成安县看守所编制</w:t>
      </w:r>
    </w:p>
    <w:p w:rsidR="00EB0AF7" w:rsidRDefault="00C61148">
      <w:pPr>
        <w:jc w:val="center"/>
        <w:rPr>
          <w:rFonts w:ascii="方正楷体_GBK" w:eastAsia="方正楷体_GBK"/>
          <w:b/>
          <w:sz w:val="32"/>
        </w:rPr>
      </w:pPr>
      <w:r>
        <w:rPr>
          <w:rFonts w:ascii="方正楷体_GBK" w:eastAsia="方正楷体_GBK" w:hint="eastAsia"/>
          <w:b/>
          <w:sz w:val="32"/>
        </w:rPr>
        <w:t>成安县财政局审核</w:t>
      </w:r>
    </w:p>
    <w:p w:rsidR="00EB0AF7" w:rsidRDefault="00C61148">
      <w:pPr>
        <w:widowControl/>
        <w:jc w:val="left"/>
      </w:pPr>
      <w:r>
        <w:br w:type="page"/>
      </w:r>
    </w:p>
    <w:p w:rsidR="00EB0AF7" w:rsidRDefault="00C61148">
      <w:pPr>
        <w:widowControl/>
        <w:spacing w:line="360" w:lineRule="auto"/>
        <w:ind w:left="640"/>
        <w:jc w:val="left"/>
        <w:rPr>
          <w:rFonts w:ascii="仿宋_GB2312" w:eastAsia="仿宋_GB2312" w:hAnsi="Calibri" w:cs="仿宋_GB2312"/>
          <w:kern w:val="0"/>
          <w:sz w:val="32"/>
          <w:szCs w:val="32"/>
          <w:lang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 xml:space="preserve">   </w:t>
      </w:r>
      <w:r>
        <w:rPr>
          <w:rFonts w:ascii="仿宋_GB2312" w:eastAsia="仿宋_GB2312" w:hAnsi="Calibri" w:cs="仿宋_GB2312"/>
          <w:sz w:val="32"/>
          <w:szCs w:val="32"/>
        </w:rPr>
        <w:t>按照</w:t>
      </w:r>
      <w:r w:rsidR="003625B6">
        <w:rPr>
          <w:rFonts w:ascii="仿宋_GB2312" w:eastAsia="仿宋_GB2312" w:hAnsi="Calibri" w:cs="仿宋_GB2312"/>
          <w:sz w:val="32"/>
          <w:szCs w:val="32"/>
        </w:rPr>
        <w:t>《中华人民共和国预算法》</w:t>
      </w:r>
      <w:r>
        <w:rPr>
          <w:rFonts w:ascii="仿宋_GB2312" w:eastAsia="仿宋_GB2312" w:hAnsi="Calibri" w:cs="仿宋_GB2312"/>
          <w:sz w:val="32"/>
          <w:szCs w:val="32"/>
        </w:rPr>
        <w:t>有关规定</w:t>
      </w:r>
      <w:r>
        <w:rPr>
          <w:rFonts w:ascii="仿宋_GB2312" w:eastAsia="仿宋_GB2312" w:hAnsi="Calibri" w:cs="仿宋_GB2312" w:hint="eastAsia"/>
          <w:sz w:val="32"/>
          <w:szCs w:val="32"/>
        </w:rPr>
        <w:t>和</w:t>
      </w:r>
      <w:r>
        <w:rPr>
          <w:rFonts w:ascii="楷体_GB2312" w:eastAsia="楷体_GB2312" w:hAnsi="宋体" w:cs="楷体_GB2312"/>
          <w:sz w:val="32"/>
          <w:szCs w:val="32"/>
        </w:rPr>
        <w:t>财政部关于印发《地方预决算公开操作规程》的通知，</w:t>
      </w:r>
      <w:r>
        <w:rPr>
          <w:rFonts w:ascii="仿宋_GB2312" w:eastAsia="仿宋_GB2312" w:hAnsi="Calibri" w:cs="仿宋_GB2312"/>
          <w:kern w:val="0"/>
          <w:sz w:val="32"/>
          <w:szCs w:val="32"/>
          <w:lang/>
        </w:rPr>
        <w:t>现将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/>
        </w:rPr>
        <w:t>成安县看守所</w:t>
      </w:r>
      <w:r>
        <w:rPr>
          <w:rFonts w:ascii="仿宋_GB2312" w:eastAsia="仿宋_GB2312" w:hAnsi="Calibri" w:cs="仿宋_GB2312"/>
          <w:kern w:val="0"/>
          <w:sz w:val="32"/>
          <w:szCs w:val="32"/>
          <w:lang/>
        </w:rPr>
        <w:t>2016年部门预算公开如下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/>
        </w:rPr>
        <w:t>：</w:t>
      </w:r>
    </w:p>
    <w:p w:rsidR="00EB0AF7" w:rsidRDefault="00C61148">
      <w:pPr>
        <w:widowControl/>
        <w:numPr>
          <w:ilvl w:val="0"/>
          <w:numId w:val="1"/>
        </w:numPr>
        <w:spacing w:line="360" w:lineRule="auto"/>
        <w:ind w:firstLine="640"/>
        <w:jc w:val="left"/>
        <w:rPr>
          <w:rFonts w:ascii="仿宋_GB2312" w:eastAsia="仿宋_GB2312" w:hAnsi="Calibri" w:cs="仿宋_GB2312"/>
          <w:kern w:val="0"/>
          <w:sz w:val="32"/>
          <w:szCs w:val="32"/>
          <w:lang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/>
        </w:rPr>
        <w:t>部门职责</w:t>
      </w:r>
    </w:p>
    <w:p w:rsidR="00EB0AF7" w:rsidRDefault="00C6114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看守所是羁押被依法逮捕、刑事拘留的犯罪嫌人、被告人的机关。被判处有期徒刑一年以下，或者余刑在一年以下，不便送往劳动改造场所执行的罪犯，也可以由看守所监管。此外看守所因工作需要，经主管公安局、处长批准，并经人民检察院同意，对个别余刑在一年以上的已决犯，可以留在看守所执行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br/>
        <w:t xml:space="preserve">　　看守所的任务是依据国家法律对在押人员实行武装看守，保障安全；对在押人员进行教育；管理在押人员的生活和卫生；保障侦查、起诉和审判工作的顺利进行。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br/>
        <w:t xml:space="preserve">　　看守所监管在押人员，必须坚持严密警戒看管与教育相结合的方针，坚持依法管理、严格管理、科学管理和文明管理，保障在押人员的合法权益。严禁打骂、体罚、虐待在押人员。 </w:t>
      </w:r>
    </w:p>
    <w:p w:rsidR="00EB0AF7" w:rsidRDefault="00C61148">
      <w:pPr>
        <w:widowControl/>
        <w:spacing w:line="360" w:lineRule="auto"/>
        <w:ind w:firstLine="640"/>
        <w:jc w:val="left"/>
        <w:rPr>
          <w:rFonts w:ascii="Calibri" w:eastAsia="仿宋_GB2312" w:hAnsi="Calibri" w:cs="Calibri"/>
          <w:b/>
          <w:kern w:val="0"/>
          <w:sz w:val="32"/>
          <w:szCs w:val="32"/>
          <w:lang/>
        </w:rPr>
      </w:pPr>
      <w:r>
        <w:rPr>
          <w:rFonts w:ascii="Calibri" w:eastAsia="仿宋_GB2312" w:hAnsi="Calibri" w:cs="Calibri"/>
          <w:b/>
          <w:kern w:val="0"/>
          <w:sz w:val="32"/>
          <w:szCs w:val="32"/>
          <w:lang/>
        </w:rPr>
        <w:t>二、部门预算机构设置</w:t>
      </w:r>
    </w:p>
    <w:p w:rsidR="00EB0AF7" w:rsidRDefault="00C61148">
      <w:pPr>
        <w:widowControl/>
        <w:spacing w:line="360" w:lineRule="auto"/>
        <w:ind w:firstLine="640"/>
        <w:jc w:val="left"/>
        <w:rPr>
          <w:rFonts w:ascii="仿宋" w:eastAsia="仿宋" w:hAnsi="仿宋" w:cs="仿宋"/>
          <w:bCs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  <w:lang/>
        </w:rPr>
        <w:t>成安县看守所，部门预算编码759，包含1个二级预算单位：759002成安县看守所机关。</w:t>
      </w:r>
    </w:p>
    <w:p w:rsidR="00EB0AF7" w:rsidRDefault="00C61148">
      <w:pPr>
        <w:widowControl/>
        <w:spacing w:line="360" w:lineRule="auto"/>
        <w:jc w:val="left"/>
        <w:rPr>
          <w:rFonts w:ascii="仿宋_GB2312" w:eastAsia="仿宋_GB2312" w:hAnsi="宋体" w:cs="宋体"/>
          <w:b/>
          <w:color w:val="333333"/>
          <w:kern w:val="0"/>
          <w:sz w:val="32"/>
          <w:szCs w:val="32"/>
          <w:lang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lang/>
        </w:rPr>
        <w:t xml:space="preserve">    三、</w:t>
      </w:r>
      <w:r>
        <w:rPr>
          <w:rFonts w:ascii="仿宋_GB2312" w:eastAsia="仿宋_GB2312" w:hAnsi="宋体" w:cs="宋体"/>
          <w:b/>
          <w:color w:val="333333"/>
          <w:kern w:val="0"/>
          <w:sz w:val="32"/>
          <w:szCs w:val="32"/>
          <w:lang/>
        </w:rPr>
        <w:t>国有资产占有情况及政府采购预算情况</w:t>
      </w:r>
    </w:p>
    <w:p w:rsidR="00EB0AF7" w:rsidRDefault="00C61148" w:rsidP="00C61148">
      <w:pPr>
        <w:widowControl/>
        <w:spacing w:line="360" w:lineRule="auto"/>
        <w:ind w:leftChars="196" w:left="412"/>
        <w:jc w:val="left"/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lang/>
        </w:rPr>
        <w:lastRenderedPageBreak/>
        <w:t xml:space="preserve">    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  <w:lang/>
        </w:rPr>
        <w:t>截止上年</w:t>
      </w:r>
      <w:r>
        <w:rPr>
          <w:rFonts w:ascii="仿宋_GB2312" w:eastAsia="仿宋_GB2312" w:hAnsi="Calibri" w:cs="仿宋_GB2312"/>
          <w:kern w:val="0"/>
          <w:sz w:val="32"/>
          <w:szCs w:val="32"/>
          <w:lang/>
        </w:rPr>
        <w:t>末固定资产帐面结余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/>
        </w:rPr>
        <w:t>1.35</w:t>
      </w:r>
      <w:r>
        <w:rPr>
          <w:rFonts w:ascii="仿宋_GB2312" w:eastAsia="仿宋_GB2312" w:hAnsi="Calibri" w:cs="仿宋_GB2312"/>
          <w:kern w:val="0"/>
          <w:sz w:val="32"/>
          <w:szCs w:val="32"/>
          <w:lang/>
        </w:rPr>
        <w:t>万元。</w:t>
      </w:r>
      <w:r>
        <w:rPr>
          <w:rFonts w:ascii="仿宋_GB2312" w:eastAsia="仿宋_GB2312" w:hAnsi="微软雅黑" w:cs="仿宋_GB2312"/>
          <w:kern w:val="0"/>
          <w:sz w:val="32"/>
          <w:szCs w:val="32"/>
          <w:lang/>
        </w:rPr>
        <w:t>政府采购指国家机关、事业单位和社会团体组织，使用财政性资金，购买集中采购目录以内的或者采购限额标准以上的货物、工程或服务的行为。政府采购应遵循公开透明、公平竞争、公正和诚实信用的原则。凡使用纳入预算管理的资金采购符合《河北省政府采购集中采购目录和限额标准》（冀财采[2015]11号）要求的货物、工程或服务的项目，采购人均应编入政府采购预算。</w:t>
      </w:r>
      <w:r>
        <w:rPr>
          <w:rFonts w:ascii="微软雅黑" w:eastAsia="微软雅黑" w:hAnsi="微软雅黑" w:cs="微软雅黑" w:hint="eastAsia"/>
          <w:kern w:val="0"/>
          <w:sz w:val="24"/>
          <w:szCs w:val="24"/>
          <w:lang/>
        </w:rPr>
        <w:t xml:space="preserve"> </w:t>
      </w:r>
    </w:p>
    <w:p w:rsidR="00EB0AF7" w:rsidRDefault="00C61148" w:rsidP="00C61148">
      <w:pPr>
        <w:widowControl/>
        <w:spacing w:line="360" w:lineRule="auto"/>
        <w:ind w:firstLineChars="196" w:firstLine="630"/>
        <w:jc w:val="left"/>
      </w:pPr>
      <w:r>
        <w:rPr>
          <w:rFonts w:ascii="仿宋_GB2312" w:eastAsia="仿宋_GB2312" w:hAnsi="Calibri" w:cs="仿宋_GB2312" w:hint="eastAsia"/>
          <w:b/>
          <w:kern w:val="0"/>
          <w:sz w:val="32"/>
          <w:szCs w:val="32"/>
          <w:lang/>
        </w:rPr>
        <w:t>四、</w:t>
      </w:r>
      <w:r>
        <w:rPr>
          <w:rFonts w:ascii="仿宋_GB2312" w:eastAsia="仿宋_GB2312" w:hAnsi="Calibri" w:cs="仿宋_GB2312"/>
          <w:b/>
          <w:kern w:val="0"/>
          <w:sz w:val="32"/>
          <w:szCs w:val="32"/>
          <w:lang/>
        </w:rPr>
        <w:t>收支总体情况</w:t>
      </w:r>
    </w:p>
    <w:p w:rsidR="00EB0AF7" w:rsidRDefault="00C61148">
      <w:pPr>
        <w:widowControl/>
        <w:spacing w:line="360" w:lineRule="auto"/>
        <w:ind w:firstLineChars="196" w:firstLine="627"/>
        <w:jc w:val="left"/>
        <w:rPr>
          <w:rFonts w:ascii="仿宋_GB2312" w:eastAsia="仿宋_GB2312" w:hAnsi="Calibri" w:cs="仿宋_GB2312"/>
          <w:kern w:val="0"/>
          <w:sz w:val="32"/>
          <w:szCs w:val="32"/>
          <w:lang/>
        </w:rPr>
      </w:pPr>
      <w:r>
        <w:rPr>
          <w:rFonts w:ascii="仿宋_GB2312" w:eastAsia="仿宋_GB2312" w:hAnsi="Calibri" w:cs="仿宋_GB2312"/>
          <w:kern w:val="0"/>
          <w:sz w:val="32"/>
          <w:szCs w:val="32"/>
          <w:lang/>
        </w:rPr>
        <w:t>2016年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/>
        </w:rPr>
        <w:t>成安县看守所</w:t>
      </w:r>
      <w:r>
        <w:rPr>
          <w:rFonts w:ascii="仿宋_GB2312" w:eastAsia="仿宋_GB2312" w:hAnsi="Calibri" w:cs="仿宋_GB2312"/>
          <w:kern w:val="0"/>
          <w:sz w:val="32"/>
          <w:szCs w:val="32"/>
          <w:lang/>
        </w:rPr>
        <w:t>财政拨款收入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/>
        </w:rPr>
        <w:t>88</w:t>
      </w:r>
      <w:r>
        <w:rPr>
          <w:rFonts w:ascii="仿宋_GB2312" w:eastAsia="仿宋_GB2312" w:hAnsi="Calibri" w:cs="仿宋_GB2312"/>
          <w:kern w:val="0"/>
          <w:sz w:val="32"/>
          <w:szCs w:val="32"/>
          <w:lang/>
        </w:rPr>
        <w:t>万元，总支出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/>
        </w:rPr>
        <w:t>88</w:t>
      </w:r>
      <w:r>
        <w:rPr>
          <w:rFonts w:ascii="仿宋_GB2312" w:eastAsia="仿宋_GB2312" w:hAnsi="Calibri" w:cs="仿宋_GB2312"/>
          <w:kern w:val="0"/>
          <w:sz w:val="32"/>
          <w:szCs w:val="32"/>
          <w:lang/>
        </w:rPr>
        <w:t>万元。</w:t>
      </w:r>
    </w:p>
    <w:p w:rsidR="00EB0AF7" w:rsidRDefault="00C61148" w:rsidP="00C61148">
      <w:pPr>
        <w:widowControl/>
        <w:spacing w:line="360" w:lineRule="auto"/>
        <w:ind w:firstLineChars="200" w:firstLine="643"/>
        <w:jc w:val="left"/>
      </w:pPr>
      <w:r>
        <w:rPr>
          <w:rFonts w:ascii="仿宋_GB2312" w:eastAsia="仿宋_GB2312" w:hAnsi="Calibri" w:cs="仿宋_GB2312" w:hint="eastAsia"/>
          <w:b/>
          <w:kern w:val="0"/>
          <w:sz w:val="32"/>
          <w:szCs w:val="32"/>
          <w:lang/>
        </w:rPr>
        <w:t>五、</w:t>
      </w:r>
      <w:r>
        <w:rPr>
          <w:rFonts w:ascii="仿宋_GB2312" w:eastAsia="仿宋_GB2312" w:hAnsi="Calibri" w:cs="仿宋_GB2312"/>
          <w:b/>
          <w:kern w:val="0"/>
          <w:sz w:val="32"/>
          <w:szCs w:val="32"/>
          <w:lang/>
        </w:rPr>
        <w:t>机关运行经费安排情况</w:t>
      </w:r>
    </w:p>
    <w:p w:rsidR="00EB0AF7" w:rsidRDefault="00C61148">
      <w:pPr>
        <w:widowControl/>
        <w:spacing w:line="360" w:lineRule="auto"/>
        <w:ind w:firstLineChars="200" w:firstLine="640"/>
        <w:jc w:val="left"/>
        <w:rPr>
          <w:rFonts w:ascii="Calibri" w:eastAsia="仿宋_GB2312" w:hAnsi="Calibri" w:cs="Calibri"/>
          <w:kern w:val="0"/>
          <w:sz w:val="32"/>
          <w:szCs w:val="32"/>
          <w:lang/>
        </w:rPr>
      </w:pPr>
      <w:r>
        <w:rPr>
          <w:rFonts w:ascii="Calibri" w:eastAsia="仿宋_GB2312" w:hAnsi="Calibri" w:cs="Calibri"/>
          <w:kern w:val="0"/>
          <w:sz w:val="32"/>
          <w:szCs w:val="32"/>
          <w:lang/>
        </w:rPr>
        <w:t>人员</w:t>
      </w:r>
      <w:r>
        <w:rPr>
          <w:rFonts w:ascii="Calibri" w:eastAsia="仿宋_GB2312" w:hAnsi="Calibri" w:cs="Calibri" w:hint="eastAsia"/>
          <w:kern w:val="0"/>
          <w:sz w:val="32"/>
          <w:szCs w:val="32"/>
          <w:lang/>
        </w:rPr>
        <w:t>工资在局机关。</w:t>
      </w:r>
      <w:r>
        <w:rPr>
          <w:rFonts w:ascii="Calibri" w:eastAsia="仿宋_GB2312" w:hAnsi="Calibri" w:cs="Calibri"/>
          <w:kern w:val="0"/>
          <w:sz w:val="32"/>
          <w:szCs w:val="32"/>
          <w:lang/>
        </w:rPr>
        <w:t>日常公用经费支出</w:t>
      </w:r>
      <w:r>
        <w:rPr>
          <w:rFonts w:ascii="Calibri" w:eastAsia="仿宋_GB2312" w:hAnsi="Calibri" w:cs="Calibri" w:hint="eastAsia"/>
          <w:kern w:val="0"/>
          <w:sz w:val="32"/>
          <w:szCs w:val="32"/>
          <w:lang/>
        </w:rPr>
        <w:t>7.2</w:t>
      </w:r>
      <w:r>
        <w:rPr>
          <w:rFonts w:ascii="Calibri" w:eastAsia="仿宋_GB2312" w:hAnsi="Calibri" w:cs="Calibri"/>
          <w:kern w:val="0"/>
          <w:sz w:val="32"/>
          <w:szCs w:val="32"/>
          <w:lang/>
        </w:rPr>
        <w:t>万元，我</w:t>
      </w:r>
      <w:r>
        <w:rPr>
          <w:rFonts w:ascii="Calibri" w:eastAsia="仿宋_GB2312" w:hAnsi="Calibri" w:cs="Calibri" w:hint="eastAsia"/>
          <w:kern w:val="0"/>
          <w:sz w:val="32"/>
          <w:szCs w:val="32"/>
          <w:lang/>
        </w:rPr>
        <w:t>单位</w:t>
      </w:r>
      <w:r>
        <w:rPr>
          <w:rFonts w:ascii="Calibri" w:eastAsia="仿宋_GB2312" w:hAnsi="Calibri" w:cs="Calibri"/>
          <w:kern w:val="0"/>
          <w:sz w:val="32"/>
          <w:szCs w:val="32"/>
          <w:lang/>
        </w:rPr>
        <w:t>日常公用经费预算数与去年基本持平。</w:t>
      </w:r>
    </w:p>
    <w:p w:rsidR="00EB0AF7" w:rsidRDefault="00C61148" w:rsidP="00C61148">
      <w:pPr>
        <w:widowControl/>
        <w:spacing w:line="360" w:lineRule="auto"/>
        <w:ind w:firstLineChars="200" w:firstLine="643"/>
        <w:jc w:val="left"/>
      </w:pPr>
      <w:r>
        <w:rPr>
          <w:rFonts w:ascii="仿宋_GB2312" w:eastAsia="仿宋_GB2312" w:hAnsi="Calibri" w:cs="仿宋_GB2312" w:hint="eastAsia"/>
          <w:b/>
          <w:kern w:val="0"/>
          <w:sz w:val="32"/>
          <w:szCs w:val="32"/>
          <w:lang/>
        </w:rPr>
        <w:t>六、</w:t>
      </w:r>
      <w:r>
        <w:rPr>
          <w:rFonts w:ascii="仿宋_GB2312" w:eastAsia="仿宋_GB2312" w:hAnsi="Calibri" w:cs="仿宋_GB2312"/>
          <w:b/>
          <w:kern w:val="0"/>
          <w:sz w:val="32"/>
          <w:szCs w:val="32"/>
          <w:lang/>
        </w:rPr>
        <w:t>财政拨款</w:t>
      </w:r>
      <w:r>
        <w:rPr>
          <w:rFonts w:ascii="仿宋_GB2312" w:eastAsia="仿宋_GB2312" w:hAnsi="Calibri" w:cs="仿宋_GB2312"/>
          <w:b/>
          <w:kern w:val="0"/>
          <w:sz w:val="32"/>
          <w:szCs w:val="32"/>
          <w:lang/>
        </w:rPr>
        <w:t>“</w:t>
      </w:r>
      <w:r>
        <w:rPr>
          <w:rFonts w:ascii="仿宋_GB2312" w:eastAsia="仿宋_GB2312" w:hAnsi="Calibri" w:cs="仿宋_GB2312"/>
          <w:b/>
          <w:kern w:val="0"/>
          <w:sz w:val="32"/>
          <w:szCs w:val="32"/>
          <w:lang/>
        </w:rPr>
        <w:t>三公</w:t>
      </w:r>
      <w:r>
        <w:rPr>
          <w:rFonts w:ascii="仿宋_GB2312" w:eastAsia="仿宋_GB2312" w:hAnsi="Calibri" w:cs="仿宋_GB2312"/>
          <w:b/>
          <w:kern w:val="0"/>
          <w:sz w:val="32"/>
          <w:szCs w:val="32"/>
          <w:lang/>
        </w:rPr>
        <w:t>”</w:t>
      </w:r>
      <w:r>
        <w:rPr>
          <w:rFonts w:ascii="仿宋_GB2312" w:eastAsia="仿宋_GB2312" w:hAnsi="Calibri" w:cs="仿宋_GB2312"/>
          <w:b/>
          <w:kern w:val="0"/>
          <w:sz w:val="32"/>
          <w:szCs w:val="32"/>
          <w:lang/>
        </w:rPr>
        <w:t>经费预算情况</w:t>
      </w:r>
    </w:p>
    <w:p w:rsidR="00EB0AF7" w:rsidRDefault="00C61148">
      <w:pPr>
        <w:widowControl/>
        <w:spacing w:line="360" w:lineRule="auto"/>
        <w:ind w:firstLineChars="200" w:firstLine="640"/>
        <w:jc w:val="left"/>
        <w:rPr>
          <w:rFonts w:ascii="仿宋_GB2312" w:eastAsia="仿宋_GB2312" w:hAnsi="Calibri" w:cs="仿宋_GB2312"/>
          <w:kern w:val="0"/>
          <w:sz w:val="32"/>
          <w:szCs w:val="32"/>
          <w:lang/>
        </w:rPr>
      </w:pPr>
      <w:r>
        <w:rPr>
          <w:rFonts w:ascii="仿宋_GB2312" w:eastAsia="仿宋_GB2312" w:hAnsi="Calibri" w:cs="仿宋_GB2312"/>
          <w:kern w:val="0"/>
          <w:sz w:val="32"/>
          <w:szCs w:val="32"/>
          <w:lang/>
        </w:rPr>
        <w:t>2016年严格按政策编制</w:t>
      </w:r>
      <w:r>
        <w:rPr>
          <w:rFonts w:ascii="仿宋_GB2312" w:eastAsia="仿宋_GB2312" w:hAnsi="Calibri" w:cs="仿宋_GB2312"/>
          <w:kern w:val="0"/>
          <w:sz w:val="32"/>
          <w:szCs w:val="32"/>
          <w:lang/>
        </w:rPr>
        <w:t>“</w:t>
      </w:r>
      <w:r>
        <w:rPr>
          <w:rFonts w:ascii="仿宋_GB2312" w:eastAsia="仿宋_GB2312" w:hAnsi="Calibri" w:cs="仿宋_GB2312"/>
          <w:kern w:val="0"/>
          <w:sz w:val="32"/>
          <w:szCs w:val="32"/>
          <w:lang/>
        </w:rPr>
        <w:t>三公</w:t>
      </w:r>
      <w:r>
        <w:rPr>
          <w:rFonts w:ascii="仿宋_GB2312" w:eastAsia="仿宋_GB2312" w:hAnsi="Calibri" w:cs="仿宋_GB2312"/>
          <w:kern w:val="0"/>
          <w:sz w:val="32"/>
          <w:szCs w:val="32"/>
          <w:lang/>
        </w:rPr>
        <w:t>”</w:t>
      </w:r>
      <w:r>
        <w:rPr>
          <w:rFonts w:ascii="仿宋_GB2312" w:eastAsia="仿宋_GB2312" w:hAnsi="Calibri" w:cs="仿宋_GB2312"/>
          <w:kern w:val="0"/>
          <w:sz w:val="32"/>
          <w:szCs w:val="32"/>
          <w:lang/>
        </w:rPr>
        <w:t>经费预算，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无车辆购置费和出国费预算，2016年“三公经费”预算2.3万元，其中</w:t>
      </w:r>
      <w:r>
        <w:rPr>
          <w:rFonts w:ascii="仿宋" w:eastAsia="仿宋" w:hAnsi="仿宋" w:cs="仿宋" w:hint="eastAsia"/>
          <w:sz w:val="32"/>
          <w:szCs w:val="32"/>
        </w:rPr>
        <w:t>一、因公出国（境）费0万元；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公务用车运行费2.3万元：其中公务用车购置费0万元，公务用车运行费2.3万元；公务接待费0万元。我单位“三公”经费预算数与去</w:t>
      </w:r>
      <w:r>
        <w:rPr>
          <w:rFonts w:ascii="仿宋_GB2312" w:eastAsia="仿宋_GB2312" w:hAnsi="Calibri" w:cs="仿宋_GB2312"/>
          <w:kern w:val="0"/>
          <w:sz w:val="32"/>
          <w:szCs w:val="32"/>
          <w:lang/>
        </w:rPr>
        <w:t>年基本持平。</w:t>
      </w:r>
    </w:p>
    <w:p w:rsidR="00EB0AF7" w:rsidRDefault="00C61148">
      <w:pPr>
        <w:widowControl/>
        <w:spacing w:line="360" w:lineRule="auto"/>
        <w:jc w:val="left"/>
        <w:rPr>
          <w:rFonts w:ascii="仿宋" w:eastAsia="仿宋" w:hAnsi="仿宋" w:cs="仿宋"/>
          <w:b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  <w:lang/>
        </w:rPr>
        <w:t xml:space="preserve">    七、名词解释</w:t>
      </w:r>
    </w:p>
    <w:p w:rsidR="00EB0AF7" w:rsidRDefault="00C61148" w:rsidP="00C61148">
      <w:pPr>
        <w:widowControl/>
        <w:spacing w:line="360" w:lineRule="auto"/>
        <w:ind w:leftChars="200" w:left="420"/>
        <w:jc w:val="left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  <w:lang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 </w:t>
      </w:r>
      <w:r>
        <w:rPr>
          <w:rFonts w:ascii="仿宋" w:eastAsia="仿宋" w:hAnsi="仿宋" w:cs="仿宋" w:hint="eastAsia"/>
          <w:b/>
          <w:kern w:val="0"/>
          <w:sz w:val="32"/>
          <w:szCs w:val="32"/>
          <w:lang/>
        </w:rPr>
        <w:t>1、财政拨款收入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：指财政当年拨付的资金。</w:t>
      </w:r>
    </w:p>
    <w:p w:rsidR="00EB0AF7" w:rsidRDefault="00C61148" w:rsidP="00C61148">
      <w:pPr>
        <w:widowControl/>
        <w:spacing w:line="360" w:lineRule="auto"/>
        <w:ind w:leftChars="200" w:left="420"/>
        <w:jc w:val="left"/>
        <w:rPr>
          <w:rFonts w:ascii="微软雅黑" w:eastAsia="微软雅黑" w:hAnsi="微软雅黑" w:cs="微软雅黑"/>
          <w:kern w:val="0"/>
          <w:sz w:val="24"/>
          <w:szCs w:val="24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lastRenderedPageBreak/>
        <w:t xml:space="preserve"> </w:t>
      </w:r>
      <w:r>
        <w:rPr>
          <w:rFonts w:ascii="微软雅黑" w:eastAsia="微软雅黑" w:hAnsi="微软雅黑" w:cs="微软雅黑" w:hint="eastAsia"/>
          <w:kern w:val="0"/>
          <w:sz w:val="24"/>
          <w:szCs w:val="24"/>
          <w:lang/>
        </w:rPr>
        <w:t xml:space="preserve"> </w:t>
      </w:r>
      <w:r>
        <w:rPr>
          <w:rFonts w:ascii="仿宋" w:eastAsia="仿宋" w:hAnsi="仿宋" w:cs="仿宋" w:hint="eastAsia"/>
          <w:b/>
          <w:kern w:val="0"/>
          <w:sz w:val="32"/>
          <w:szCs w:val="32"/>
          <w:lang/>
        </w:rPr>
        <w:t>2、年初结转和结余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：指以前年度尚未完成，结转到本年仍按照原规定用途继续使用的资金，或项目已完成等产生的结余资金。</w:t>
      </w:r>
      <w:r>
        <w:rPr>
          <w:rFonts w:ascii="微软雅黑" w:eastAsia="微软雅黑" w:hAnsi="微软雅黑" w:cs="微软雅黑" w:hint="eastAsia"/>
          <w:kern w:val="0"/>
          <w:sz w:val="24"/>
          <w:szCs w:val="24"/>
          <w:lang/>
        </w:rPr>
        <w:t xml:space="preserve"> </w:t>
      </w:r>
    </w:p>
    <w:p w:rsidR="00EB0AF7" w:rsidRDefault="00C61148" w:rsidP="00C61148">
      <w:pPr>
        <w:widowControl/>
        <w:spacing w:line="360" w:lineRule="auto"/>
        <w:ind w:leftChars="200" w:left="420"/>
        <w:jc w:val="left"/>
        <w:rPr>
          <w:rFonts w:ascii="微软雅黑" w:eastAsia="微软雅黑" w:hAnsi="微软雅黑" w:cs="微软雅黑"/>
          <w:kern w:val="0"/>
          <w:sz w:val="24"/>
          <w:szCs w:val="24"/>
          <w:lang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  <w:lang/>
        </w:rPr>
        <w:t xml:space="preserve">  </w:t>
      </w:r>
      <w:r>
        <w:rPr>
          <w:rFonts w:ascii="仿宋" w:eastAsia="仿宋" w:hAnsi="仿宋" w:cs="仿宋" w:hint="eastAsia"/>
          <w:b/>
          <w:kern w:val="0"/>
          <w:sz w:val="32"/>
          <w:szCs w:val="32"/>
          <w:lang/>
        </w:rPr>
        <w:t> 3、基本支出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：指单位为了保障其正常运转、完成日常工作任务而发生的人员支出和公用支出。</w:t>
      </w:r>
      <w:r>
        <w:rPr>
          <w:rFonts w:ascii="微软雅黑" w:eastAsia="微软雅黑" w:hAnsi="微软雅黑" w:cs="微软雅黑" w:hint="eastAsia"/>
          <w:kern w:val="0"/>
          <w:sz w:val="24"/>
          <w:szCs w:val="24"/>
          <w:lang/>
        </w:rPr>
        <w:t xml:space="preserve"> </w:t>
      </w:r>
    </w:p>
    <w:p w:rsidR="00EB0AF7" w:rsidRDefault="00C61148" w:rsidP="00C61148">
      <w:pPr>
        <w:widowControl/>
        <w:spacing w:line="360" w:lineRule="auto"/>
        <w:ind w:leftChars="200" w:left="420"/>
        <w:jc w:val="left"/>
        <w:sectPr w:rsidR="00EB0AF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微软雅黑" w:eastAsia="微软雅黑" w:hAnsi="微软雅黑" w:cs="微软雅黑" w:hint="eastAsia"/>
          <w:kern w:val="0"/>
          <w:sz w:val="24"/>
          <w:szCs w:val="24"/>
          <w:lang/>
        </w:rPr>
        <w:t xml:space="preserve">  </w:t>
      </w:r>
      <w:r>
        <w:rPr>
          <w:rFonts w:ascii="仿宋" w:eastAsia="仿宋" w:hAnsi="仿宋" w:cs="仿宋" w:hint="eastAsia"/>
          <w:b/>
          <w:kern w:val="0"/>
          <w:sz w:val="32"/>
          <w:szCs w:val="32"/>
          <w:lang/>
        </w:rPr>
        <w:t> 4、项目支出：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指单位为了特定的工作任务和事业发展目标，在基本支出之外所发生的支出。</w:t>
      </w:r>
    </w:p>
    <w:p w:rsidR="00EB0AF7" w:rsidRDefault="00C61148">
      <w:pPr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/>
          <w:sz w:val="36"/>
        </w:rPr>
        <w:lastRenderedPageBreak/>
        <w:t xml:space="preserve"> </w:t>
      </w:r>
      <w:r>
        <w:rPr>
          <w:rFonts w:ascii="方正小标宋_GBK" w:eastAsia="方正小标宋_GBK" w:hint="eastAsia"/>
          <w:sz w:val="44"/>
        </w:rPr>
        <w:t>第一部分 部门预算情况</w:t>
      </w:r>
    </w:p>
    <w:p w:rsidR="00EB0AF7" w:rsidRDefault="00C61148">
      <w:pPr>
        <w:jc w:val="center"/>
        <w:rPr>
          <w:rFonts w:ascii="方正小标宋_GBK" w:eastAsia="方正小标宋_GBK"/>
          <w:sz w:val="36"/>
        </w:rPr>
      </w:pPr>
      <w:r>
        <w:rPr>
          <w:rFonts w:ascii="方正小标宋_GBK" w:eastAsia="方正小标宋_GBK"/>
          <w:sz w:val="36"/>
        </w:rPr>
        <w:t xml:space="preserve"> </w:t>
      </w:r>
    </w:p>
    <w:p w:rsidR="00EB0AF7" w:rsidRDefault="00C61148">
      <w:pPr>
        <w:jc w:val="center"/>
        <w:outlineLvl w:val="0"/>
        <w:rPr>
          <w:rFonts w:ascii="方正小标宋_GBK" w:eastAsia="方正小标宋_GBK"/>
          <w:sz w:val="36"/>
        </w:rPr>
      </w:pPr>
      <w:bookmarkStart w:id="0" w:name="_Toc447269085"/>
      <w:r>
        <w:rPr>
          <w:rFonts w:ascii="方正小标宋_GBK" w:eastAsia="方正小标宋_GBK" w:hint="eastAsia"/>
          <w:sz w:val="36"/>
        </w:rPr>
        <w:t>年度目标及保障措施</w:t>
      </w:r>
      <w:bookmarkEnd w:id="0"/>
    </w:p>
    <w:p w:rsidR="00EB0AF7" w:rsidRDefault="00C61148">
      <w:pPr>
        <w:jc w:val="center"/>
        <w:outlineLvl w:val="0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</w:t>
      </w:r>
    </w:p>
    <w:p w:rsidR="00EB0AF7" w:rsidRDefault="00C61148">
      <w:pPr>
        <w:jc w:val="left"/>
        <w:rPr>
          <w:rFonts w:ascii="方正黑体_GBK" w:eastAsia="方正黑体_GBK"/>
          <w:sz w:val="28"/>
        </w:rPr>
      </w:pPr>
      <w:r>
        <w:rPr>
          <w:rFonts w:ascii="方正黑体_GBK" w:eastAsia="方正黑体_GBK" w:hint="eastAsia"/>
          <w:sz w:val="28"/>
        </w:rPr>
        <w:t xml:space="preserve">    一、年度发展规划目标</w:t>
      </w:r>
    </w:p>
    <w:p w:rsidR="00EB0AF7" w:rsidRDefault="00C61148">
      <w:pPr>
        <w:jc w:val="left"/>
        <w:rPr>
          <w:rFonts w:ascii="方正楷体_GBK" w:eastAsia="方正楷体_GBK"/>
          <w:b/>
          <w:sz w:val="28"/>
        </w:rPr>
      </w:pPr>
      <w:r>
        <w:rPr>
          <w:rFonts w:ascii="方正楷体_GBK" w:eastAsia="方正楷体_GBK" w:hint="eastAsia"/>
          <w:b/>
          <w:sz w:val="28"/>
        </w:rPr>
        <w:t xml:space="preserve">    总体目标：</w:t>
      </w:r>
    </w:p>
    <w:p w:rsidR="00EB0AF7" w:rsidRDefault="00EB0AF7">
      <w:pPr>
        <w:ind w:firstLine="560"/>
        <w:rPr>
          <w:rFonts w:ascii="方正仿宋_GBK" w:eastAsia="方正仿宋_GBK"/>
          <w:sz w:val="28"/>
        </w:rPr>
      </w:pPr>
    </w:p>
    <w:p w:rsidR="00EB0AF7" w:rsidRDefault="00C61148">
      <w:pPr>
        <w:jc w:val="left"/>
        <w:rPr>
          <w:rFonts w:ascii="方正楷体_GBK" w:eastAsia="方正楷体_GBK"/>
          <w:b/>
          <w:sz w:val="28"/>
        </w:rPr>
      </w:pPr>
      <w:r>
        <w:rPr>
          <w:rFonts w:ascii="方正楷体_GBK" w:eastAsia="方正楷体_GBK" w:hint="eastAsia"/>
          <w:b/>
          <w:sz w:val="28"/>
        </w:rPr>
        <w:t xml:space="preserve">    职责分类绩效目标：</w:t>
      </w:r>
    </w:p>
    <w:p w:rsidR="00EB0AF7" w:rsidRDefault="00EB0AF7">
      <w:pPr>
        <w:ind w:firstLine="560"/>
        <w:rPr>
          <w:rFonts w:ascii="方正仿宋_GBK" w:eastAsia="方正仿宋_GBK"/>
          <w:sz w:val="28"/>
        </w:rPr>
      </w:pPr>
    </w:p>
    <w:p w:rsidR="00EB0AF7" w:rsidRDefault="00C61148">
      <w:pPr>
        <w:jc w:val="left"/>
        <w:rPr>
          <w:rFonts w:ascii="方正黑体_GBK" w:eastAsia="方正黑体_GBK"/>
          <w:sz w:val="28"/>
        </w:rPr>
      </w:pPr>
      <w:r>
        <w:rPr>
          <w:rFonts w:ascii="方正黑体_GBK" w:eastAsia="方正黑体_GBK" w:hint="eastAsia"/>
          <w:sz w:val="28"/>
        </w:rPr>
        <w:t xml:space="preserve">    二、实现年度发展规划目标的保障措施</w:t>
      </w:r>
    </w:p>
    <w:p w:rsidR="00EB0AF7" w:rsidRDefault="00C61148">
      <w:pPr>
        <w:jc w:val="left"/>
        <w:rPr>
          <w:rFonts w:ascii="方正黑体_GBK" w:eastAsia="方正黑体_GBK"/>
          <w:sz w:val="28"/>
        </w:rPr>
      </w:pPr>
      <w:r>
        <w:rPr>
          <w:rFonts w:ascii="方正黑体_GBK" w:eastAsia="方正黑体_GBK" w:hint="eastAsia"/>
          <w:sz w:val="28"/>
        </w:rPr>
        <w:t xml:space="preserve">    </w:t>
      </w:r>
      <w:r>
        <w:rPr>
          <w:rFonts w:ascii="方正黑体_GBK" w:eastAsia="方正黑体_GBK" w:hint="eastAsia"/>
          <w:sz w:val="28"/>
        </w:rPr>
        <w:t> </w:t>
      </w:r>
    </w:p>
    <w:p w:rsidR="00EB0AF7" w:rsidRDefault="00EB0AF7">
      <w:pPr>
        <w:jc w:val="left"/>
        <w:rPr>
          <w:rFonts w:ascii="仿宋" w:eastAsia="仿宋" w:hAnsi="仿宋" w:cs="仿宋"/>
          <w:sz w:val="28"/>
          <w:szCs w:val="28"/>
        </w:rPr>
        <w:sectPr w:rsidR="00EB0AF7">
          <w:pgSz w:w="11907" w:h="16839"/>
          <w:pgMar w:top="1531" w:right="1134" w:bottom="1474" w:left="1134" w:header="851" w:footer="992" w:gutter="0"/>
          <w:cols w:space="425"/>
          <w:docGrid w:type="lines" w:linePitch="312"/>
        </w:sectPr>
      </w:pPr>
    </w:p>
    <w:p w:rsidR="00EB0AF7" w:rsidRDefault="00C61148">
      <w:pPr>
        <w:jc w:val="center"/>
        <w:outlineLvl w:val="0"/>
        <w:rPr>
          <w:rFonts w:ascii="方正小标宋_GBK" w:eastAsia="方正小标宋_GBK"/>
          <w:sz w:val="32"/>
        </w:rPr>
      </w:pPr>
      <w:bookmarkStart w:id="1" w:name="_Toc447269086"/>
      <w:r>
        <w:rPr>
          <w:rFonts w:ascii="方正小标宋_GBK" w:eastAsia="方正小标宋_GBK" w:hint="eastAsia"/>
          <w:sz w:val="32"/>
        </w:rPr>
        <w:lastRenderedPageBreak/>
        <w:t>部门职责-工作活动绩效目标</w:t>
      </w:r>
      <w:bookmarkEnd w:id="1"/>
    </w:p>
    <w:tbl>
      <w:tblPr>
        <w:tblW w:w="139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 w:rsidR="00EB0AF7">
        <w:trPr>
          <w:trHeight w:val="227"/>
          <w:tblHeader/>
          <w:jc w:val="center"/>
        </w:trPr>
        <w:tc>
          <w:tcPr>
            <w:tcW w:w="13934" w:type="dxa"/>
            <w:gridSpan w:val="9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 w:hint="eastAsia"/>
                <w:sz w:val="24"/>
              </w:rPr>
              <w:t>759成安县看守所</w:t>
            </w:r>
          </w:p>
        </w:tc>
      </w:tr>
      <w:tr w:rsidR="00EB0AF7">
        <w:trPr>
          <w:trHeight w:val="227"/>
          <w:tblHeader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职责活动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年度预算数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内容描述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评价标准</w:t>
            </w:r>
          </w:p>
        </w:tc>
      </w:tr>
      <w:tr w:rsidR="00EB0AF7">
        <w:trPr>
          <w:trHeight w:val="227"/>
          <w:tblHeader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left"/>
              <w:outlineLvl w:val="0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left"/>
              <w:outlineLvl w:val="0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left"/>
              <w:outlineLvl w:val="0"/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优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良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中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差</w:t>
            </w:r>
          </w:p>
        </w:tc>
      </w:tr>
      <w:tr w:rsidR="00EB0AF7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rPr>
                <w:rFonts w:ascii="方正书宋_GBK" w:eastAsia="方正书宋_GBK"/>
              </w:rPr>
            </w:pPr>
          </w:p>
        </w:tc>
      </w:tr>
    </w:tbl>
    <w:p w:rsidR="00EB0AF7" w:rsidRDefault="00EB0AF7">
      <w:pPr>
        <w:spacing w:line="300" w:lineRule="exact"/>
        <w:jc w:val="left"/>
        <w:outlineLvl w:val="0"/>
        <w:sectPr w:rsidR="00EB0AF7">
          <w:pgSz w:w="16839" w:h="11907" w:orient="landscape"/>
          <w:pgMar w:top="1020" w:right="1361" w:bottom="1020" w:left="1361" w:header="851" w:footer="992" w:gutter="0"/>
          <w:cols w:space="425"/>
          <w:docGrid w:type="lines" w:linePitch="312"/>
        </w:sectPr>
      </w:pPr>
    </w:p>
    <w:p w:rsidR="00EB0AF7" w:rsidRDefault="00C61148">
      <w:pPr>
        <w:jc w:val="center"/>
        <w:outlineLvl w:val="0"/>
        <w:rPr>
          <w:rFonts w:ascii="方正小标宋_GBK" w:eastAsia="方正小标宋_GBK"/>
          <w:sz w:val="32"/>
        </w:rPr>
      </w:pPr>
      <w:bookmarkStart w:id="2" w:name="_Toc447269087"/>
      <w:r>
        <w:rPr>
          <w:rFonts w:ascii="方正小标宋_GBK" w:eastAsia="方正小标宋_GBK" w:hint="eastAsia"/>
          <w:sz w:val="32"/>
        </w:rPr>
        <w:lastRenderedPageBreak/>
        <w:t>部门收支预算总表</w:t>
      </w:r>
      <w:bookmarkEnd w:id="2"/>
    </w:p>
    <w:tbl>
      <w:tblPr>
        <w:tblW w:w="88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01"/>
        <w:gridCol w:w="5114"/>
        <w:gridCol w:w="2874"/>
      </w:tblGrid>
      <w:tr w:rsidR="00EB0AF7">
        <w:trPr>
          <w:trHeight w:val="397"/>
          <w:tblHeader/>
          <w:jc w:val="center"/>
        </w:trPr>
        <w:tc>
          <w:tcPr>
            <w:tcW w:w="6015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 w:hint="eastAsia"/>
                <w:sz w:val="24"/>
              </w:rPr>
              <w:t>759成安县看守所</w:t>
            </w:r>
          </w:p>
        </w:tc>
        <w:tc>
          <w:tcPr>
            <w:tcW w:w="287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 w:hint="eastAsia"/>
                <w:sz w:val="24"/>
              </w:rPr>
              <w:t>单位：万元</w:t>
            </w:r>
          </w:p>
        </w:tc>
      </w:tr>
      <w:tr w:rsidR="00EB0AF7">
        <w:trPr>
          <w:trHeight w:val="397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ascii="方正书宋_GBK" w:eastAsia="方正书宋_GBK" w:hint="eastAsia"/>
                <w:b/>
              </w:rPr>
              <w:t>目代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ascii="方正书宋_GBK" w:eastAsia="方正书宋_GBK" w:hint="eastAsia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预算金额</w:t>
            </w: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88</w:t>
            </w: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88</w:t>
            </w: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基本支出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其中：人员经费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日常公用经费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7.2</w:t>
            </w: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其中：本级支出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80.8</w:t>
            </w: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对下补助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 w:rsidR="00EB0AF7" w:rsidRDefault="00EB0AF7">
      <w:pPr>
        <w:spacing w:line="300" w:lineRule="exact"/>
        <w:jc w:val="left"/>
        <w:outlineLvl w:val="0"/>
        <w:sectPr w:rsidR="00EB0AF7">
          <w:pgSz w:w="11907" w:h="16839"/>
          <w:pgMar w:top="1361" w:right="1020" w:bottom="1361" w:left="1020" w:header="851" w:footer="992" w:gutter="0"/>
          <w:cols w:space="425"/>
          <w:docGrid w:type="lines" w:linePitch="312"/>
        </w:sectPr>
      </w:pPr>
    </w:p>
    <w:p w:rsidR="00EB0AF7" w:rsidRDefault="00C61148">
      <w:pPr>
        <w:jc w:val="center"/>
        <w:outlineLvl w:val="0"/>
        <w:rPr>
          <w:rFonts w:ascii="方正小标宋_GBK" w:eastAsia="方正小标宋_GBK"/>
          <w:sz w:val="32"/>
        </w:rPr>
      </w:pPr>
      <w:bookmarkStart w:id="3" w:name="_Toc447269088"/>
      <w:r>
        <w:rPr>
          <w:rFonts w:ascii="方正小标宋_GBK" w:eastAsia="方正小标宋_GBK" w:hint="eastAsia"/>
          <w:sz w:val="32"/>
        </w:rPr>
        <w:lastRenderedPageBreak/>
        <w:t>部门基本支出预算</w:t>
      </w:r>
      <w:bookmarkEnd w:id="3"/>
    </w:p>
    <w:tbl>
      <w:tblPr>
        <w:tblW w:w="140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19"/>
        <w:gridCol w:w="5668"/>
        <w:gridCol w:w="1434"/>
        <w:gridCol w:w="1434"/>
        <w:gridCol w:w="1434"/>
        <w:gridCol w:w="1434"/>
        <w:gridCol w:w="1434"/>
      </w:tblGrid>
      <w:tr w:rsidR="00EB0AF7">
        <w:trPr>
          <w:trHeight w:val="425"/>
          <w:tblHeader/>
          <w:jc w:val="center"/>
        </w:trPr>
        <w:tc>
          <w:tcPr>
            <w:tcW w:w="6887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 w:hint="eastAsia"/>
                <w:sz w:val="24"/>
              </w:rPr>
              <w:t>759成安县看守所</w:t>
            </w:r>
          </w:p>
        </w:tc>
        <w:tc>
          <w:tcPr>
            <w:tcW w:w="7170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EB0AF7">
        <w:trPr>
          <w:trHeight w:val="425"/>
          <w:tblHeader/>
          <w:jc w:val="center"/>
        </w:trPr>
        <w:tc>
          <w:tcPr>
            <w:tcW w:w="1219" w:type="dxa"/>
            <w:vMerge w:val="restart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经济分类科目编码</w:t>
            </w:r>
          </w:p>
        </w:tc>
        <w:tc>
          <w:tcPr>
            <w:tcW w:w="5668" w:type="dxa"/>
            <w:vMerge w:val="restart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预算支出项目</w:t>
            </w:r>
          </w:p>
        </w:tc>
        <w:tc>
          <w:tcPr>
            <w:tcW w:w="7170" w:type="dxa"/>
            <w:gridSpan w:val="5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ascii="方正书宋_GBK" w:eastAsia="方正书宋_GBK" w:hint="eastAsia"/>
                <w:b/>
              </w:rPr>
              <w:t>金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ascii="方正书宋_GBK" w:eastAsia="方正书宋_GBK" w:hint="eastAsia"/>
                <w:b/>
              </w:rPr>
              <w:t>来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ascii="方正书宋_GBK" w:eastAsia="方正书宋_GBK" w:hint="eastAsia"/>
                <w:b/>
              </w:rPr>
              <w:t>源</w:t>
            </w:r>
          </w:p>
        </w:tc>
      </w:tr>
      <w:tr w:rsidR="00EB0AF7">
        <w:trPr>
          <w:trHeight w:val="425"/>
          <w:tblHeader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left"/>
              <w:outlineLvl w:val="0"/>
            </w:pPr>
          </w:p>
        </w:tc>
        <w:tc>
          <w:tcPr>
            <w:tcW w:w="5668" w:type="dxa"/>
            <w:vMerge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left"/>
              <w:outlineLvl w:val="0"/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合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ascii="方正书宋_GBK" w:eastAsia="方正书宋_GBK" w:hint="eastAsia"/>
                <w:b/>
              </w:rPr>
              <w:t>计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一般公共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ascii="方正书宋_GBK" w:eastAsia="方正书宋_GBK" w:hint="eastAsia"/>
                <w:b/>
              </w:rPr>
              <w:t>预算拨款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基金预算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ascii="方正书宋_GBK" w:eastAsia="方正书宋_GBK" w:hint="eastAsia"/>
                <w:b/>
              </w:rPr>
              <w:t>拨款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财政专户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ascii="方正书宋_GBK" w:eastAsia="方正书宋_GBK" w:hint="eastAsia"/>
                <w:b/>
              </w:rPr>
              <w:t>核拨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其他来源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ascii="方正书宋_GBK" w:eastAsia="方正书宋_GBK" w:hint="eastAsia"/>
                <w:b/>
              </w:rPr>
              <w:t>收入</w:t>
            </w: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基本支出总计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人员经费合计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一、工资福利支出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、基本工资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、津贴补贴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）地区附加津贴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）艰苦边远地区津贴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）（特殊）岗位津贴（补贴）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1</w:t>
            </w:r>
            <w:r>
              <w:rPr>
                <w:rFonts w:ascii="方正书宋_GBK" w:eastAsia="方正书宋_GBK" w:hint="eastAsia"/>
              </w:rPr>
              <w:t>）国家出台与实际天数无关的岗位津贴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2</w:t>
            </w:r>
            <w:r>
              <w:rPr>
                <w:rFonts w:ascii="方正书宋_GBK" w:eastAsia="方正书宋_GBK" w:hint="eastAsia"/>
              </w:rPr>
              <w:t>）国家出台按实际天数发放的岗位津贴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）规范津贴补贴后仍继续保留的补贴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1</w:t>
            </w:r>
            <w:r>
              <w:rPr>
                <w:rFonts w:ascii="方正书宋_GBK" w:eastAsia="方正书宋_GBK" w:hint="eastAsia"/>
              </w:rPr>
              <w:t>）回族补贴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2</w:t>
            </w:r>
            <w:r>
              <w:rPr>
                <w:rFonts w:ascii="方正书宋_GBK" w:eastAsia="方正书宋_GBK" w:hint="eastAsia"/>
              </w:rPr>
              <w:t>）职工劳模荣誉津贴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）上述项目之外的津贴补贴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、奖金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、社会保障缴费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）基本养老保险费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）基本医疗保险费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）大病医疗保险费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）公务员医疗补助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）事业单位补充医疗保险费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ascii="方正书宋_GBK" w:eastAsia="方正书宋_GBK" w:hint="eastAsia"/>
              </w:rPr>
              <w:t>）事业单位失业保险费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ascii="方正书宋_GBK" w:eastAsia="方正书宋_GBK" w:hint="eastAsia"/>
              </w:rPr>
              <w:t>）工伤保险费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ascii="方正书宋_GBK" w:eastAsia="方正书宋_GBK" w:hint="eastAsia"/>
              </w:rPr>
              <w:t>）其他社保缴费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、伙食补助费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</w:t>
            </w:r>
            <w:r>
              <w:rPr>
                <w:rFonts w:ascii="方正书宋_GBK" w:eastAsia="方正书宋_GBK" w:hint="eastAsia"/>
              </w:rPr>
              <w:t>、绩效工资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）基础绩效工资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）奖励绩效工资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）应纳入绩效工资的津贴补贴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</w:t>
            </w:r>
            <w:r>
              <w:rPr>
                <w:rFonts w:ascii="方正书宋_GBK" w:eastAsia="方正书宋_GBK" w:hint="eastAsia"/>
              </w:rPr>
              <w:t>、其他工资福利支出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）长期聘用人员和长期临时工工资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）长期聘用人员和长期临时工社保缴费和住房公积金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）病假两个月以上职工的工资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）其他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二、对个人和家庭的补助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、离休费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）离休金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）离休人员补贴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）离休人员特殊补贴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）离休人员上述项目之外的补贴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）社保机构开支人员单位应负担的离休费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、退休费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）退休金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）退休人员补贴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）退休人员特殊补贴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）退休人员上述项目之外的补贴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）社保机构开支人员单位应负担的退休费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、退职（役）费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）退职生活费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）退职人员补贴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）退职人员特殊补贴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）退职人员上述项目之外的补贴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）社保机构开支人员单位应负担的退职生活费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、抚恤金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、生活补助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</w:t>
            </w:r>
            <w:r>
              <w:rPr>
                <w:rFonts w:ascii="方正书宋_GBK" w:eastAsia="方正书宋_GBK" w:hint="eastAsia"/>
              </w:rPr>
              <w:t>、医疗费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</w:t>
            </w:r>
            <w:r>
              <w:rPr>
                <w:rFonts w:ascii="方正书宋_GBK" w:eastAsia="方正书宋_GBK" w:hint="eastAsia"/>
              </w:rPr>
              <w:t>、助学金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</w:t>
            </w:r>
            <w:r>
              <w:rPr>
                <w:rFonts w:ascii="方正书宋_GBK" w:eastAsia="方正书宋_GBK" w:hint="eastAsia"/>
              </w:rPr>
              <w:t>、奖励金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1)</w:t>
            </w:r>
            <w:r>
              <w:rPr>
                <w:rFonts w:ascii="方正书宋_GBK" w:eastAsia="方正书宋_GBK" w:hint="eastAsia"/>
              </w:rPr>
              <w:t>独生子女父母奖励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2)</w:t>
            </w:r>
            <w:r>
              <w:rPr>
                <w:rFonts w:ascii="方正书宋_GBK" w:eastAsia="方正书宋_GBK" w:hint="eastAsia"/>
              </w:rPr>
              <w:t>其他奖励金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</w:t>
            </w:r>
            <w:r>
              <w:rPr>
                <w:rFonts w:ascii="方正书宋_GBK" w:eastAsia="方正书宋_GBK" w:hint="eastAsia"/>
              </w:rPr>
              <w:t>、住房公积金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</w:t>
            </w:r>
            <w:r>
              <w:rPr>
                <w:rFonts w:ascii="方正书宋_GBK" w:eastAsia="方正书宋_GBK" w:hint="eastAsia"/>
              </w:rPr>
              <w:t>、待规范津贴补贴人员提租补贴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1)</w:t>
            </w:r>
            <w:r>
              <w:rPr>
                <w:rFonts w:ascii="方正书宋_GBK" w:eastAsia="方正书宋_GBK" w:hint="eastAsia"/>
              </w:rPr>
              <w:t>在职人员提租补贴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2)</w:t>
            </w:r>
            <w:r>
              <w:rPr>
                <w:rFonts w:ascii="方正书宋_GBK" w:eastAsia="方正书宋_GBK" w:hint="eastAsia"/>
              </w:rPr>
              <w:t>离休人员提租补贴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3)</w:t>
            </w:r>
            <w:r>
              <w:rPr>
                <w:rFonts w:ascii="方正书宋_GBK" w:eastAsia="方正书宋_GBK" w:hint="eastAsia"/>
              </w:rPr>
              <w:t>退休人员提租补贴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4)</w:t>
            </w:r>
            <w:r>
              <w:rPr>
                <w:rFonts w:ascii="方正书宋_GBK" w:eastAsia="方正书宋_GBK" w:hint="eastAsia"/>
              </w:rPr>
              <w:t>退职（役）人员提租补贴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</w:t>
            </w:r>
            <w:r>
              <w:rPr>
                <w:rFonts w:ascii="方正书宋_GBK" w:eastAsia="方正书宋_GBK" w:hint="eastAsia"/>
              </w:rPr>
              <w:t>、购房补贴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</w:t>
            </w:r>
            <w:r>
              <w:rPr>
                <w:rFonts w:ascii="方正书宋_GBK" w:eastAsia="方正书宋_GBK" w:hint="eastAsia"/>
              </w:rPr>
              <w:t>、其他对个人和家庭的补助支出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）住宅取暖费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1</w:t>
            </w:r>
            <w:r>
              <w:rPr>
                <w:rFonts w:ascii="方正书宋_GBK" w:eastAsia="方正书宋_GBK" w:hint="eastAsia"/>
              </w:rPr>
              <w:t>）在职住宅取暖费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 xml:space="preserve">    2</w:t>
            </w:r>
            <w:r>
              <w:rPr>
                <w:rFonts w:ascii="方正书宋_GBK" w:eastAsia="方正书宋_GBK" w:hint="eastAsia"/>
                <w:b/>
              </w:rPr>
              <w:t>）离休住宅取暖费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3</w:t>
            </w:r>
            <w:r>
              <w:rPr>
                <w:rFonts w:ascii="方正书宋_GBK" w:eastAsia="方正书宋_GBK" w:hint="eastAsia"/>
              </w:rPr>
              <w:t>）退休住宅取暖费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4</w:t>
            </w:r>
            <w:r>
              <w:rPr>
                <w:rFonts w:ascii="方正书宋_GBK" w:eastAsia="方正书宋_GBK" w:hint="eastAsia"/>
              </w:rPr>
              <w:t>）退职住宅取暖费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）其他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日常公用经费合计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61148" w:rsidRDefault="00C61148" w:rsidP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7.2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7.2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、基础定额项目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）办公费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0.445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0.445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）水费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）电费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7.28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7.28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）邮电费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1</w:t>
            </w:r>
            <w:r>
              <w:rPr>
                <w:rFonts w:ascii="方正书宋_GBK" w:eastAsia="方正书宋_GBK" w:hint="eastAsia"/>
              </w:rPr>
              <w:t>）公务移动通讯费用补贴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2</w:t>
            </w:r>
            <w:r>
              <w:rPr>
                <w:rFonts w:ascii="方正书宋_GBK" w:eastAsia="方正书宋_GBK" w:hint="eastAsia"/>
              </w:rPr>
              <w:t>）其他邮电费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）办公取暖费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C61148">
            <w:pPr>
              <w:tabs>
                <w:tab w:val="left" w:pos="475"/>
              </w:tabs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ab/>
              <w:t>10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ascii="方正书宋_GBK" w:eastAsia="方正书宋_GBK" w:hint="eastAsia"/>
              </w:rPr>
              <w:t>）物业管理费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ascii="方正书宋_GBK" w:eastAsia="方正书宋_GBK" w:hint="eastAsia"/>
              </w:rPr>
              <w:t>）差旅费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ascii="方正书宋_GBK" w:eastAsia="方正书宋_GBK" w:hint="eastAsia"/>
              </w:rPr>
              <w:t>）维修（护）费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3.55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3.55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9</w:t>
            </w:r>
            <w:r>
              <w:rPr>
                <w:rFonts w:ascii="方正书宋_GBK" w:eastAsia="方正书宋_GBK" w:hint="eastAsia"/>
              </w:rPr>
              <w:t>）会议费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10</w:t>
            </w:r>
            <w:r>
              <w:rPr>
                <w:rFonts w:ascii="方正书宋_GBK" w:eastAsia="方正书宋_GBK" w:hint="eastAsia"/>
              </w:rPr>
              <w:t>）办公设备购置费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11</w:t>
            </w:r>
            <w:r>
              <w:rPr>
                <w:rFonts w:ascii="方正书宋_GBK" w:eastAsia="方正书宋_GBK" w:hint="eastAsia"/>
              </w:rPr>
              <w:t>）因公出国（境）费用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12</w:t>
            </w:r>
            <w:r>
              <w:rPr>
                <w:rFonts w:ascii="方正书宋_GBK" w:eastAsia="方正书宋_GBK" w:hint="eastAsia"/>
              </w:rPr>
              <w:t>）公务用车运行维护费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2.3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2.3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1</w:t>
            </w:r>
            <w:r>
              <w:rPr>
                <w:rFonts w:ascii="方正书宋_GBK" w:eastAsia="方正书宋_GBK" w:hint="eastAsia"/>
              </w:rPr>
              <w:t>）燃料费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2.14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2.14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2</w:t>
            </w:r>
            <w:r>
              <w:rPr>
                <w:rFonts w:ascii="方正书宋_GBK" w:eastAsia="方正书宋_GBK" w:hint="eastAsia"/>
              </w:rPr>
              <w:t>）维修费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0.16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0.16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3</w:t>
            </w:r>
            <w:r>
              <w:rPr>
                <w:rFonts w:ascii="方正书宋_GBK" w:eastAsia="方正书宋_GBK" w:hint="eastAsia"/>
              </w:rPr>
              <w:t>）保险费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4</w:t>
            </w:r>
            <w:r>
              <w:rPr>
                <w:rFonts w:ascii="方正书宋_GBK" w:eastAsia="方正书宋_GBK" w:hint="eastAsia"/>
              </w:rPr>
              <w:t>）其他交通费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13</w:t>
            </w:r>
            <w:r>
              <w:rPr>
                <w:rFonts w:ascii="方正书宋_GBK" w:eastAsia="方正书宋_GBK" w:hint="eastAsia"/>
              </w:rPr>
              <w:t>）离退休干部经费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1</w:t>
            </w:r>
            <w:r>
              <w:rPr>
                <w:rFonts w:ascii="方正书宋_GBK" w:eastAsia="方正书宋_GBK" w:hint="eastAsia"/>
              </w:rPr>
              <w:t>）离休干部公用经费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2</w:t>
            </w:r>
            <w:r>
              <w:rPr>
                <w:rFonts w:ascii="方正书宋_GBK" w:eastAsia="方正书宋_GBK" w:hint="eastAsia"/>
              </w:rPr>
              <w:t>）离休干部特需费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3</w:t>
            </w:r>
            <w:r>
              <w:rPr>
                <w:rFonts w:ascii="方正书宋_GBK" w:eastAsia="方正书宋_GBK" w:hint="eastAsia"/>
              </w:rPr>
              <w:t>）离休干部住宅公用电话费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4</w:t>
            </w:r>
            <w:r>
              <w:rPr>
                <w:rFonts w:ascii="方正书宋_GBK" w:eastAsia="方正书宋_GBK" w:hint="eastAsia"/>
              </w:rPr>
              <w:t>）离休人员福利费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5</w:t>
            </w:r>
            <w:r>
              <w:rPr>
                <w:rFonts w:ascii="方正书宋_GBK" w:eastAsia="方正书宋_GBK" w:hint="eastAsia"/>
              </w:rPr>
              <w:t>）退休干部公用经费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6</w:t>
            </w:r>
            <w:r>
              <w:rPr>
                <w:rFonts w:ascii="方正书宋_GBK" w:eastAsia="方正书宋_GBK" w:hint="eastAsia"/>
              </w:rPr>
              <w:t>）退休干部特需费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7</w:t>
            </w:r>
            <w:r>
              <w:rPr>
                <w:rFonts w:ascii="方正书宋_GBK" w:eastAsia="方正书宋_GBK" w:hint="eastAsia"/>
              </w:rPr>
              <w:t>）退休干部住宅公用电话费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8</w:t>
            </w:r>
            <w:r>
              <w:rPr>
                <w:rFonts w:ascii="方正书宋_GBK" w:eastAsia="方正书宋_GBK" w:hint="eastAsia"/>
              </w:rPr>
              <w:t>）退休人员福利费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9</w:t>
            </w:r>
            <w:r>
              <w:rPr>
                <w:rFonts w:ascii="方正书宋_GBK" w:eastAsia="方正书宋_GBK" w:hint="eastAsia"/>
              </w:rPr>
              <w:t>）退职人员福利费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10</w:t>
            </w:r>
            <w:r>
              <w:rPr>
                <w:rFonts w:ascii="方正书宋_GBK" w:eastAsia="方正书宋_GBK" w:hint="eastAsia"/>
              </w:rPr>
              <w:t>）离休干部参观休养经费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14</w:t>
            </w:r>
            <w:r>
              <w:rPr>
                <w:rFonts w:ascii="方正书宋_GBK" w:eastAsia="方正书宋_GBK" w:hint="eastAsia"/>
              </w:rPr>
              <w:t>）公务交通补贴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15</w:t>
            </w:r>
            <w:r>
              <w:rPr>
                <w:rFonts w:ascii="方正书宋_GBK" w:eastAsia="方正书宋_GBK" w:hint="eastAsia"/>
              </w:rPr>
              <w:t>）印刷费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0.74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0.74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16</w:t>
            </w:r>
            <w:r>
              <w:rPr>
                <w:rFonts w:ascii="方正书宋_GBK" w:eastAsia="方正书宋_GBK" w:hint="eastAsia"/>
              </w:rPr>
              <w:t>）咨询费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17</w:t>
            </w:r>
            <w:r>
              <w:rPr>
                <w:rFonts w:ascii="方正书宋_GBK" w:eastAsia="方正书宋_GBK" w:hint="eastAsia"/>
              </w:rPr>
              <w:t>）手续费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18</w:t>
            </w:r>
            <w:r>
              <w:rPr>
                <w:rFonts w:ascii="方正书宋_GBK" w:eastAsia="方正书宋_GBK" w:hint="eastAsia"/>
              </w:rPr>
              <w:t>）租赁费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19</w:t>
            </w:r>
            <w:r>
              <w:rPr>
                <w:rFonts w:ascii="方正书宋_GBK" w:eastAsia="方正书宋_GBK" w:hint="eastAsia"/>
              </w:rPr>
              <w:t>）专用材料费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20</w:t>
            </w:r>
            <w:r>
              <w:rPr>
                <w:rFonts w:ascii="方正书宋_GBK" w:eastAsia="方正书宋_GBK" w:hint="eastAsia"/>
              </w:rPr>
              <w:t>）被装购置费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21</w:t>
            </w:r>
            <w:r>
              <w:rPr>
                <w:rFonts w:ascii="方正书宋_GBK" w:eastAsia="方正书宋_GBK" w:hint="eastAsia"/>
              </w:rPr>
              <w:t>）专用燃料费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22</w:t>
            </w:r>
            <w:r>
              <w:rPr>
                <w:rFonts w:ascii="方正书宋_GBK" w:eastAsia="方正书宋_GBK" w:hint="eastAsia"/>
              </w:rPr>
              <w:t>）劳务费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23</w:t>
            </w:r>
            <w:r>
              <w:rPr>
                <w:rFonts w:ascii="方正书宋_GBK" w:eastAsia="方正书宋_GBK" w:hint="eastAsia"/>
              </w:rPr>
              <w:t>）委托业务费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24</w:t>
            </w:r>
            <w:r>
              <w:rPr>
                <w:rFonts w:ascii="方正书宋_GBK" w:eastAsia="方正书宋_GBK" w:hint="eastAsia"/>
              </w:rPr>
              <w:t>）其他业务费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、按规定比例计提项目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）培训费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）公务接待费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）工会经费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）福利费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）党组织活动经费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、特殊因素项目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）业务用房运行费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）办公用房运行补助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）网络运行维护费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）大宗印刷费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）专项邮电费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ascii="方正书宋_GBK" w:eastAsia="方正书宋_GBK" w:hint="eastAsia"/>
              </w:rPr>
              <w:t>）专项购置费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ascii="方正书宋_GBK" w:eastAsia="方正书宋_GBK" w:hint="eastAsia"/>
              </w:rPr>
              <w:t>）执法执勤及特种业务车辆运行费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ascii="方正书宋_GBK" w:eastAsia="方正书宋_GBK" w:hint="eastAsia"/>
              </w:rPr>
              <w:t>）临时办公室经费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9</w:t>
            </w:r>
            <w:r>
              <w:rPr>
                <w:rFonts w:ascii="方正书宋_GBK" w:eastAsia="方正书宋_GBK" w:hint="eastAsia"/>
              </w:rPr>
              <w:t>）中央空调及电梯运行费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10</w:t>
            </w:r>
            <w:r>
              <w:rPr>
                <w:rFonts w:ascii="方正书宋_GBK" w:eastAsia="方正书宋_GBK" w:hint="eastAsia"/>
              </w:rPr>
              <w:t>）不可预见费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 w:rsidR="00EB0AF7" w:rsidRDefault="00EB0AF7">
      <w:pPr>
        <w:spacing w:line="300" w:lineRule="exact"/>
        <w:jc w:val="left"/>
        <w:outlineLvl w:val="0"/>
        <w:sectPr w:rsidR="00EB0AF7">
          <w:pgSz w:w="16839" w:h="11907" w:orient="landscape"/>
          <w:pgMar w:top="1361" w:right="1020" w:bottom="1361" w:left="1020" w:header="851" w:footer="992" w:gutter="0"/>
          <w:cols w:space="425"/>
          <w:docGrid w:type="lines" w:linePitch="312"/>
        </w:sectPr>
      </w:pPr>
    </w:p>
    <w:p w:rsidR="00EB0AF7" w:rsidRDefault="00C61148">
      <w:pPr>
        <w:jc w:val="center"/>
        <w:outlineLvl w:val="0"/>
        <w:rPr>
          <w:rFonts w:ascii="方正小标宋_GBK" w:eastAsia="方正小标宋_GBK"/>
          <w:sz w:val="32"/>
        </w:rPr>
      </w:pPr>
      <w:bookmarkStart w:id="4" w:name="_Toc447269089"/>
      <w:r>
        <w:rPr>
          <w:rFonts w:ascii="方正小标宋_GBK" w:eastAsia="方正小标宋_GBK" w:hint="eastAsia"/>
          <w:sz w:val="32"/>
        </w:rPr>
        <w:lastRenderedPageBreak/>
        <w:t>部门“三公”及会议培训经费预算</w:t>
      </w:r>
    </w:p>
    <w:tbl>
      <w:tblPr>
        <w:tblW w:w="135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066"/>
        <w:gridCol w:w="1865"/>
        <w:gridCol w:w="2166"/>
        <w:gridCol w:w="2166"/>
        <w:gridCol w:w="2164"/>
        <w:gridCol w:w="2164"/>
      </w:tblGrid>
      <w:tr w:rsidR="00EB0AF7">
        <w:trPr>
          <w:trHeight w:val="567"/>
          <w:tblHeader/>
          <w:jc w:val="center"/>
        </w:trPr>
        <w:tc>
          <w:tcPr>
            <w:tcW w:w="709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</w:rPr>
              <w:t>759成安县看守所</w:t>
            </w:r>
          </w:p>
        </w:tc>
        <w:tc>
          <w:tcPr>
            <w:tcW w:w="649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  <w:sz w:val="24"/>
                <w:szCs w:val="24"/>
              </w:rPr>
            </w:pPr>
            <w:r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EB0AF7">
        <w:trPr>
          <w:trHeight w:val="567"/>
          <w:tblHeader/>
          <w:jc w:val="center"/>
        </w:trPr>
        <w:tc>
          <w:tcPr>
            <w:tcW w:w="3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  <w:szCs w:val="24"/>
              </w:rPr>
            </w:pPr>
            <w:r>
              <w:rPr>
                <w:rFonts w:ascii="方正书宋_GBK" w:eastAsia="方正书宋_GBK" w:hint="eastAsia"/>
                <w:b/>
              </w:rPr>
              <w:t>支出内容</w:t>
            </w:r>
          </w:p>
        </w:tc>
        <w:tc>
          <w:tcPr>
            <w:tcW w:w="10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  <w:szCs w:val="24"/>
              </w:rPr>
            </w:pPr>
            <w:r>
              <w:rPr>
                <w:rFonts w:ascii="方正书宋_GBK" w:eastAsia="方正书宋_GBK" w:hint="eastAsia"/>
                <w:b/>
              </w:rPr>
              <w:t>资 金 来 源</w:t>
            </w:r>
          </w:p>
        </w:tc>
      </w:tr>
      <w:tr w:rsidR="00EB0AF7">
        <w:trPr>
          <w:trHeight w:val="567"/>
          <w:tblHeader/>
          <w:jc w:val="center"/>
        </w:trPr>
        <w:tc>
          <w:tcPr>
            <w:tcW w:w="30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AF7" w:rsidRDefault="00EB0AF7">
            <w:pPr>
              <w:widowControl/>
              <w:jc w:val="left"/>
              <w:rPr>
                <w:rFonts w:ascii="方正书宋_GBK" w:eastAsia="方正书宋_GBK"/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  <w:szCs w:val="24"/>
              </w:rPr>
            </w:pPr>
            <w:r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  <w:szCs w:val="24"/>
              </w:rPr>
            </w:pPr>
            <w:r>
              <w:rPr>
                <w:rFonts w:ascii="方正书宋_GBK" w:eastAsia="方正书宋_GBK" w:hint="eastAsia"/>
                <w:b/>
              </w:rPr>
              <w:t>一般公共预算拨款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  <w:szCs w:val="24"/>
              </w:rPr>
            </w:pPr>
            <w:r>
              <w:rPr>
                <w:rFonts w:ascii="方正书宋_GBK" w:eastAsia="方正书宋_GBK" w:hint="eastAsia"/>
                <w:b/>
              </w:rPr>
              <w:t>基金预算拨款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  <w:szCs w:val="24"/>
              </w:rPr>
            </w:pPr>
            <w:r>
              <w:rPr>
                <w:rFonts w:ascii="方正书宋_GBK" w:eastAsia="方正书宋_GBK" w:hint="eastAsia"/>
                <w:b/>
              </w:rPr>
              <w:t>财政专户核拨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  <w:szCs w:val="24"/>
              </w:rPr>
            </w:pPr>
            <w:r>
              <w:rPr>
                <w:rFonts w:ascii="方正书宋_GBK" w:eastAsia="方正书宋_GBK" w:hint="eastAsia"/>
                <w:b/>
              </w:rPr>
              <w:t>其他来源收入</w:t>
            </w:r>
          </w:p>
        </w:tc>
      </w:tr>
      <w:tr w:rsidR="00C61148">
        <w:trPr>
          <w:trHeight w:val="567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  <w:szCs w:val="24"/>
              </w:rPr>
            </w:pPr>
            <w:r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 w:rsidP="003B5459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  <w:r>
              <w:rPr>
                <w:rFonts w:ascii="方正书宋_GBK" w:eastAsia="方正书宋_GBK" w:hint="eastAsia"/>
                <w:szCs w:val="24"/>
              </w:rPr>
              <w:t>2.3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 w:rsidP="003B5459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  <w:r>
              <w:rPr>
                <w:rFonts w:ascii="方正书宋_GBK" w:eastAsia="方正书宋_GBK" w:hint="eastAsia"/>
                <w:szCs w:val="24"/>
              </w:rPr>
              <w:t>2.3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 w:rsidP="003B5459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b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b/>
                <w:szCs w:val="24"/>
              </w:rPr>
            </w:pPr>
          </w:p>
        </w:tc>
      </w:tr>
      <w:tr w:rsidR="00C61148">
        <w:trPr>
          <w:trHeight w:val="567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left"/>
              <w:rPr>
                <w:rFonts w:ascii="方正书宋_GBK" w:eastAsia="方正书宋_GBK"/>
                <w:b/>
                <w:szCs w:val="24"/>
              </w:rPr>
            </w:pPr>
            <w:r>
              <w:rPr>
                <w:rFonts w:ascii="方正书宋_GBK" w:eastAsia="方正书宋_GBK" w:hint="eastAsia"/>
                <w:b/>
              </w:rPr>
              <w:t>一、因公出国（境）费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</w:tr>
      <w:tr w:rsidR="00C61148">
        <w:trPr>
          <w:trHeight w:val="567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left"/>
              <w:rPr>
                <w:rFonts w:ascii="方正书宋_GBK" w:eastAsia="方正书宋_GBK"/>
                <w:b/>
                <w:szCs w:val="24"/>
              </w:rPr>
            </w:pPr>
            <w:r>
              <w:rPr>
                <w:rFonts w:ascii="方正书宋_GBK" w:eastAsia="方正书宋_GBK" w:hint="eastAsia"/>
                <w:b/>
              </w:rPr>
              <w:t>二、公务用车购置及运维费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 w:rsidP="003B5459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  <w:r>
              <w:rPr>
                <w:rFonts w:ascii="方正书宋_GBK" w:eastAsia="方正书宋_GBK" w:hint="eastAsia"/>
                <w:szCs w:val="24"/>
              </w:rPr>
              <w:t>2.3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 w:rsidP="003B5459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  <w:r>
              <w:rPr>
                <w:rFonts w:ascii="方正书宋_GBK" w:eastAsia="方正书宋_GBK" w:hint="eastAsia"/>
                <w:szCs w:val="24"/>
              </w:rPr>
              <w:t>2.3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 w:rsidP="003B5459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</w:tr>
      <w:tr w:rsidR="00C61148">
        <w:trPr>
          <w:trHeight w:val="567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left"/>
              <w:rPr>
                <w:rFonts w:ascii="方正书宋_GBK" w:eastAsia="方正书宋_GBK"/>
                <w:b/>
                <w:szCs w:val="24"/>
              </w:rPr>
            </w:pPr>
            <w:r>
              <w:rPr>
                <w:rFonts w:ascii="方正书宋_GBK" w:eastAsia="方正书宋_GBK" w:hint="eastAsia"/>
                <w:b/>
              </w:rPr>
              <w:t xml:space="preserve">  其中：公务用车购置费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</w:tr>
      <w:tr w:rsidR="00C61148">
        <w:trPr>
          <w:trHeight w:val="567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left"/>
              <w:rPr>
                <w:rFonts w:ascii="方正书宋_GBK" w:eastAsia="方正书宋_GBK"/>
                <w:b/>
                <w:szCs w:val="24"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　 公务用车运行维护费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  <w:r>
              <w:rPr>
                <w:rFonts w:ascii="方正书宋_GBK" w:eastAsia="方正书宋_GBK" w:hint="eastAsia"/>
                <w:szCs w:val="24"/>
              </w:rPr>
              <w:t>2.3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  <w:r>
              <w:rPr>
                <w:rFonts w:ascii="方正书宋_GBK" w:eastAsia="方正书宋_GBK" w:hint="eastAsia"/>
                <w:szCs w:val="24"/>
              </w:rPr>
              <w:t>2.3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</w:tr>
      <w:tr w:rsidR="00C61148">
        <w:trPr>
          <w:trHeight w:val="567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left"/>
              <w:rPr>
                <w:rFonts w:ascii="方正书宋_GBK" w:eastAsia="方正书宋_GBK"/>
                <w:b/>
                <w:szCs w:val="24"/>
              </w:rPr>
            </w:pPr>
            <w:r>
              <w:rPr>
                <w:rFonts w:ascii="方正书宋_GBK" w:eastAsia="方正书宋_GBK" w:hint="eastAsia"/>
                <w:b/>
              </w:rPr>
              <w:t>三、公务接待费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</w:tr>
      <w:tr w:rsidR="00C61148">
        <w:trPr>
          <w:trHeight w:val="567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left"/>
              <w:rPr>
                <w:rFonts w:ascii="方正书宋_GBK" w:eastAsia="方正书宋_GBK"/>
                <w:b/>
                <w:szCs w:val="24"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　</w:t>
            </w:r>
            <w:r>
              <w:rPr>
                <w:rFonts w:ascii="方正书宋_GBK" w:eastAsia="方正书宋_GBK"/>
                <w:b/>
              </w:rPr>
              <w:t>“</w:t>
            </w:r>
            <w:r>
              <w:rPr>
                <w:rFonts w:ascii="方正书宋_GBK" w:eastAsia="方正书宋_GBK" w:hint="eastAsia"/>
                <w:b/>
              </w:rPr>
              <w:t>三公</w:t>
            </w:r>
            <w:r>
              <w:rPr>
                <w:rFonts w:ascii="方正书宋_GBK" w:eastAsia="方正书宋_GBK"/>
                <w:b/>
              </w:rPr>
              <w:t>”</w:t>
            </w:r>
            <w:r>
              <w:rPr>
                <w:rFonts w:ascii="方正书宋_GBK" w:eastAsia="方正书宋_GBK" w:hint="eastAsia"/>
                <w:b/>
              </w:rPr>
              <w:t>经费小计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 w:rsidP="003B5459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  <w:r>
              <w:rPr>
                <w:rFonts w:ascii="方正书宋_GBK" w:eastAsia="方正书宋_GBK" w:hint="eastAsia"/>
                <w:szCs w:val="24"/>
              </w:rPr>
              <w:t>2.3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 w:rsidP="003B5459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  <w:r>
              <w:rPr>
                <w:rFonts w:ascii="方正书宋_GBK" w:eastAsia="方正书宋_GBK" w:hint="eastAsia"/>
                <w:szCs w:val="24"/>
              </w:rPr>
              <w:t>2.3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 w:rsidP="003B5459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</w:tr>
      <w:tr w:rsidR="00C61148">
        <w:trPr>
          <w:trHeight w:val="567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left"/>
              <w:rPr>
                <w:rFonts w:ascii="方正书宋_GBK" w:eastAsia="方正书宋_GBK"/>
                <w:b/>
                <w:szCs w:val="24"/>
              </w:rPr>
            </w:pPr>
            <w:r>
              <w:rPr>
                <w:rFonts w:ascii="方正书宋_GBK" w:eastAsia="方正书宋_GBK" w:hint="eastAsia"/>
                <w:b/>
              </w:rPr>
              <w:t>四、会议费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</w:tr>
      <w:tr w:rsidR="00C61148">
        <w:trPr>
          <w:trHeight w:val="567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left"/>
              <w:rPr>
                <w:rFonts w:ascii="方正书宋_GBK" w:eastAsia="方正书宋_GBK"/>
                <w:b/>
                <w:szCs w:val="24"/>
              </w:rPr>
            </w:pPr>
            <w:r>
              <w:rPr>
                <w:rFonts w:ascii="方正书宋_GBK" w:eastAsia="方正书宋_GBK" w:hint="eastAsia"/>
                <w:b/>
              </w:rPr>
              <w:t>五、培训费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  <w:bookmarkStart w:id="5" w:name="_GoBack"/>
            <w:bookmarkEnd w:id="5"/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148" w:rsidRDefault="00C61148"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</w:tr>
    </w:tbl>
    <w:p w:rsidR="00EB0AF7" w:rsidRDefault="00EB0AF7">
      <w:pPr>
        <w:jc w:val="center"/>
        <w:outlineLvl w:val="0"/>
        <w:rPr>
          <w:rFonts w:ascii="方正小标宋_GBK" w:eastAsia="方正小标宋_GBK"/>
          <w:sz w:val="32"/>
        </w:rPr>
      </w:pPr>
    </w:p>
    <w:p w:rsidR="00EB0AF7" w:rsidRDefault="00EB0AF7">
      <w:pPr>
        <w:jc w:val="center"/>
        <w:outlineLvl w:val="0"/>
        <w:rPr>
          <w:rFonts w:ascii="方正小标宋_GBK" w:eastAsia="方正小标宋_GBK"/>
          <w:sz w:val="32"/>
        </w:rPr>
      </w:pPr>
    </w:p>
    <w:p w:rsidR="00EB0AF7" w:rsidRDefault="00EB0AF7">
      <w:pPr>
        <w:jc w:val="center"/>
        <w:outlineLvl w:val="0"/>
        <w:rPr>
          <w:rFonts w:ascii="方正小标宋_GBK" w:eastAsia="方正小标宋_GBK"/>
          <w:sz w:val="32"/>
        </w:rPr>
      </w:pPr>
    </w:p>
    <w:p w:rsidR="00EB0AF7" w:rsidRDefault="00C61148">
      <w:pPr>
        <w:jc w:val="center"/>
        <w:outlineLvl w:val="0"/>
        <w:rPr>
          <w:rFonts w:ascii="方正小标宋_GBK" w:eastAsia="方正小标宋_GBK"/>
          <w:sz w:val="32"/>
        </w:rPr>
      </w:pPr>
      <w:r>
        <w:rPr>
          <w:rFonts w:ascii="方正小标宋_GBK" w:eastAsia="方正小标宋_GBK" w:hint="eastAsia"/>
          <w:sz w:val="32"/>
        </w:rPr>
        <w:lastRenderedPageBreak/>
        <w:t>部门基本情况表</w:t>
      </w:r>
      <w:bookmarkEnd w:id="4"/>
    </w:p>
    <w:tbl>
      <w:tblPr>
        <w:tblW w:w="1426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827"/>
        <w:gridCol w:w="1134"/>
        <w:gridCol w:w="1276"/>
        <w:gridCol w:w="2353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EB0AF7">
        <w:trPr>
          <w:trHeight w:val="227"/>
          <w:tblHeader/>
          <w:jc w:val="center"/>
        </w:trPr>
        <w:tc>
          <w:tcPr>
            <w:tcW w:w="10008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 w:hint="eastAsia"/>
                <w:sz w:val="24"/>
              </w:rPr>
              <w:t>759成安县看守所</w:t>
            </w:r>
          </w:p>
        </w:tc>
        <w:tc>
          <w:tcPr>
            <w:tcW w:w="4254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 w:hint="eastAsia"/>
                <w:sz w:val="24"/>
              </w:rPr>
              <w:t>单位：人</w:t>
            </w:r>
          </w:p>
        </w:tc>
      </w:tr>
      <w:tr w:rsidR="00EB0AF7">
        <w:trPr>
          <w:trHeight w:val="227"/>
          <w:tblHeader/>
          <w:jc w:val="center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单位名称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单位性质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单位规格</w:t>
            </w:r>
          </w:p>
        </w:tc>
        <w:tc>
          <w:tcPr>
            <w:tcW w:w="2353" w:type="dxa"/>
            <w:vMerge w:val="restart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经费保障形式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车辆编制数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编制人数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在职人数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离退人数</w:t>
            </w:r>
          </w:p>
        </w:tc>
      </w:tr>
      <w:tr w:rsidR="00EB0AF7">
        <w:trPr>
          <w:trHeight w:val="227"/>
          <w:tblHeader/>
          <w:jc w:val="center"/>
        </w:trPr>
        <w:tc>
          <w:tcPr>
            <w:tcW w:w="3827" w:type="dxa"/>
            <w:vMerge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left"/>
              <w:outlineLvl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left"/>
              <w:outlineLvl w:val="0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left"/>
              <w:outlineLvl w:val="0"/>
            </w:pP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left"/>
              <w:outlineLvl w:val="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left"/>
              <w:outlineLvl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行政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事业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行政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事业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离休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退休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退职</w:t>
            </w:r>
          </w:p>
        </w:tc>
      </w:tr>
      <w:tr w:rsidR="00EB0AF7">
        <w:trPr>
          <w:trHeight w:val="227"/>
          <w:jc w:val="center"/>
        </w:trPr>
        <w:tc>
          <w:tcPr>
            <w:tcW w:w="3827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合</w:t>
            </w:r>
            <w:r>
              <w:rPr>
                <w:rFonts w:ascii="方正书宋_GBK" w:eastAsia="方正书宋_GBK"/>
                <w:b/>
              </w:rPr>
              <w:t xml:space="preserve">    </w:t>
            </w:r>
            <w:r>
              <w:rPr>
                <w:rFonts w:ascii="方正书宋_GBK" w:eastAsia="方正书宋_GBK" w:hint="eastAsia"/>
                <w:b/>
              </w:rPr>
              <w:t>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3827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成安县看守所机关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行政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副科级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 w:rsidR="00EB0AF7" w:rsidRDefault="00EB0AF7">
      <w:pPr>
        <w:spacing w:line="300" w:lineRule="exact"/>
        <w:jc w:val="left"/>
        <w:outlineLvl w:val="0"/>
        <w:sectPr w:rsidR="00EB0AF7">
          <w:pgSz w:w="16839" w:h="11907" w:orient="landscape"/>
          <w:pgMar w:top="1020" w:right="1361" w:bottom="1020" w:left="1361" w:header="851" w:footer="992" w:gutter="0"/>
          <w:cols w:space="425"/>
          <w:docGrid w:type="lines" w:linePitch="312"/>
        </w:sectPr>
      </w:pPr>
    </w:p>
    <w:p w:rsidR="00EB0AF7" w:rsidRDefault="00EB0AF7">
      <w:pPr>
        <w:spacing w:line="300" w:lineRule="exact"/>
        <w:jc w:val="left"/>
        <w:outlineLvl w:val="0"/>
      </w:pPr>
    </w:p>
    <w:p w:rsidR="00EB0AF7" w:rsidRDefault="00C61148">
      <w:pPr>
        <w:jc w:val="center"/>
        <w:rPr>
          <w:rFonts w:ascii="方正小标宋_GBK" w:eastAsia="方正小标宋_GBK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 w:rsidR="00EB0AF7" w:rsidRDefault="00C61148">
      <w:pPr>
        <w:jc w:val="center"/>
        <w:rPr>
          <w:rFonts w:ascii="方正小标宋_GBK" w:eastAsia="方正小标宋_GBK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 w:rsidR="00EB0AF7" w:rsidRDefault="00C61148">
      <w:pPr>
        <w:jc w:val="center"/>
        <w:rPr>
          <w:rFonts w:ascii="方正小标宋_GBK" w:eastAsia="方正小标宋_GBK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 w:rsidR="00EB0AF7" w:rsidRDefault="00C61148">
      <w:pPr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第二部分</w:t>
      </w:r>
    </w:p>
    <w:p w:rsidR="00EB0AF7" w:rsidRDefault="00C61148">
      <w:pPr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/>
          <w:sz w:val="44"/>
        </w:rPr>
        <w:t xml:space="preserve"> </w:t>
      </w:r>
    </w:p>
    <w:p w:rsidR="00EB0AF7" w:rsidRDefault="00C61148">
      <w:pPr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预算单位收支预算情况</w:t>
      </w:r>
    </w:p>
    <w:p w:rsidR="00EB0AF7" w:rsidRDefault="00EB0AF7">
      <w:pPr>
        <w:jc w:val="center"/>
        <w:sectPr w:rsidR="00EB0AF7">
          <w:pgSz w:w="11907" w:h="16839"/>
          <w:pgMar w:top="1020" w:right="1134" w:bottom="1020" w:left="1134" w:header="851" w:footer="992" w:gutter="0"/>
          <w:cols w:space="425"/>
          <w:docGrid w:type="lines" w:linePitch="312"/>
        </w:sectPr>
      </w:pPr>
    </w:p>
    <w:p w:rsidR="00EB0AF7" w:rsidRDefault="00EB0AF7">
      <w:pPr>
        <w:jc w:val="center"/>
      </w:pPr>
    </w:p>
    <w:p w:rsidR="00EB0AF7" w:rsidRDefault="00C61148">
      <w:pPr>
        <w:jc w:val="center"/>
        <w:outlineLvl w:val="1"/>
        <w:rPr>
          <w:rFonts w:ascii="方正小标宋_GBK" w:eastAsia="方正小标宋_GBK"/>
          <w:sz w:val="44"/>
        </w:rPr>
      </w:pPr>
      <w:bookmarkStart w:id="6" w:name="_Toc447269090"/>
      <w:r>
        <w:rPr>
          <w:rFonts w:ascii="方正小标宋_GBK" w:eastAsia="方正小标宋_GBK" w:hint="eastAsia"/>
          <w:sz w:val="44"/>
        </w:rPr>
        <w:t>一、成安县拘留所机关收支预算</w:t>
      </w:r>
      <w:bookmarkEnd w:id="6"/>
    </w:p>
    <w:p w:rsidR="00EB0AF7" w:rsidRDefault="00EB0AF7">
      <w:pPr>
        <w:jc w:val="center"/>
        <w:outlineLvl w:val="1"/>
      </w:pPr>
    </w:p>
    <w:p w:rsidR="00EB0AF7" w:rsidRDefault="00C61148">
      <w:pPr>
        <w:jc w:val="center"/>
        <w:rPr>
          <w:rFonts w:ascii="方正小标宋_GBK" w:eastAsia="方正小标宋_GBK"/>
          <w:sz w:val="32"/>
        </w:rPr>
      </w:pPr>
      <w:r>
        <w:rPr>
          <w:rFonts w:ascii="方正小标宋_GBK" w:eastAsia="方正小标宋_GBK" w:hint="eastAsia"/>
          <w:sz w:val="32"/>
        </w:rPr>
        <w:t>收支预算总表</w:t>
      </w:r>
    </w:p>
    <w:tbl>
      <w:tblPr>
        <w:tblW w:w="88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01"/>
        <w:gridCol w:w="5114"/>
        <w:gridCol w:w="2874"/>
      </w:tblGrid>
      <w:tr w:rsidR="00EB0AF7">
        <w:trPr>
          <w:trHeight w:val="397"/>
          <w:tblHeader/>
          <w:jc w:val="center"/>
        </w:trPr>
        <w:tc>
          <w:tcPr>
            <w:tcW w:w="6015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 w:hint="eastAsia"/>
                <w:sz w:val="24"/>
              </w:rPr>
              <w:t>759002成安县看守所机关</w:t>
            </w:r>
          </w:p>
        </w:tc>
        <w:tc>
          <w:tcPr>
            <w:tcW w:w="287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 w:hint="eastAsia"/>
                <w:sz w:val="24"/>
              </w:rPr>
              <w:t>单位：万元</w:t>
            </w:r>
          </w:p>
        </w:tc>
      </w:tr>
      <w:tr w:rsidR="00EB0AF7">
        <w:trPr>
          <w:trHeight w:val="397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ascii="方正书宋_GBK" w:eastAsia="方正书宋_GBK" w:hint="eastAsia"/>
                <w:b/>
              </w:rPr>
              <w:t>目代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ascii="方正书宋_GBK" w:eastAsia="方正书宋_GBK" w:hint="eastAsia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预算金额</w:t>
            </w: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88</w:t>
            </w: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88</w:t>
            </w: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 xml:space="preserve"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人员经费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7.2</w:t>
            </w: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42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80.8</w:t>
            </w:r>
          </w:p>
        </w:tc>
      </w:tr>
    </w:tbl>
    <w:p w:rsidR="00EB0AF7" w:rsidRDefault="00EB0AF7">
      <w:pPr>
        <w:spacing w:line="300" w:lineRule="exact"/>
        <w:jc w:val="left"/>
        <w:sectPr w:rsidR="00EB0AF7">
          <w:pgSz w:w="11907" w:h="16839"/>
          <w:pgMar w:top="1020" w:right="1134" w:bottom="1020" w:left="1134" w:header="851" w:footer="992" w:gutter="0"/>
          <w:cols w:space="425"/>
          <w:docGrid w:type="lines" w:linePitch="312"/>
        </w:sectPr>
      </w:pPr>
    </w:p>
    <w:p w:rsidR="00EB0AF7" w:rsidRDefault="00C61148">
      <w:pPr>
        <w:jc w:val="center"/>
        <w:rPr>
          <w:rFonts w:ascii="方正小标宋_GBK" w:eastAsia="方正小标宋_GBK"/>
          <w:sz w:val="32"/>
        </w:rPr>
      </w:pPr>
      <w:r>
        <w:rPr>
          <w:rFonts w:ascii="方正小标宋_GBK" w:eastAsia="方正小标宋_GBK" w:hint="eastAsia"/>
          <w:sz w:val="32"/>
        </w:rPr>
        <w:lastRenderedPageBreak/>
        <w:t>人员经费预算</w:t>
      </w:r>
    </w:p>
    <w:tbl>
      <w:tblPr>
        <w:tblW w:w="1388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3"/>
        <w:gridCol w:w="1136"/>
        <w:gridCol w:w="5388"/>
        <w:gridCol w:w="1244"/>
        <w:gridCol w:w="1244"/>
        <w:gridCol w:w="1247"/>
        <w:gridCol w:w="1247"/>
        <w:gridCol w:w="1247"/>
      </w:tblGrid>
      <w:tr w:rsidR="00EB0AF7">
        <w:trPr>
          <w:trHeight w:val="425"/>
          <w:tblHeader/>
          <w:jc w:val="center"/>
        </w:trPr>
        <w:tc>
          <w:tcPr>
            <w:tcW w:w="7657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 w:hint="eastAsia"/>
                <w:sz w:val="24"/>
              </w:rPr>
              <w:t>759002成安县看守所机关</w:t>
            </w:r>
          </w:p>
        </w:tc>
        <w:tc>
          <w:tcPr>
            <w:tcW w:w="6229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EB0AF7">
        <w:trPr>
          <w:trHeight w:val="227"/>
          <w:tblHeader/>
          <w:jc w:val="center"/>
        </w:trPr>
        <w:tc>
          <w:tcPr>
            <w:tcW w:w="1133" w:type="dxa"/>
            <w:vMerge w:val="restart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功能分类科目编码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经济分类科目编码</w:t>
            </w:r>
          </w:p>
        </w:tc>
        <w:tc>
          <w:tcPr>
            <w:tcW w:w="5388" w:type="dxa"/>
            <w:vMerge w:val="restart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预算支出项目</w:t>
            </w:r>
          </w:p>
        </w:tc>
        <w:tc>
          <w:tcPr>
            <w:tcW w:w="6229" w:type="dxa"/>
            <w:gridSpan w:val="5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ascii="方正书宋_GBK" w:eastAsia="方正书宋_GBK" w:hint="eastAsia"/>
                <w:b/>
              </w:rPr>
              <w:t>金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ascii="方正书宋_GBK" w:eastAsia="方正书宋_GBK" w:hint="eastAsia"/>
                <w:b/>
              </w:rPr>
              <w:t>来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ascii="方正书宋_GBK" w:eastAsia="方正书宋_GBK" w:hint="eastAsia"/>
                <w:b/>
              </w:rPr>
              <w:t>源</w:t>
            </w:r>
          </w:p>
        </w:tc>
      </w:tr>
      <w:tr w:rsidR="00EB0AF7">
        <w:trPr>
          <w:trHeight w:val="227"/>
          <w:tblHeader/>
          <w:jc w:val="center"/>
        </w:trPr>
        <w:tc>
          <w:tcPr>
            <w:tcW w:w="1133" w:type="dxa"/>
            <w:vMerge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left"/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left"/>
            </w:pPr>
          </w:p>
        </w:tc>
        <w:tc>
          <w:tcPr>
            <w:tcW w:w="5388" w:type="dxa"/>
            <w:vMerge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left"/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合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ascii="方正书宋_GBK" w:eastAsia="方正书宋_GBK" w:hint="eastAsia"/>
                <w:b/>
              </w:rPr>
              <w:t>计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一般公共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ascii="方正书宋_GBK" w:eastAsia="方正书宋_GBK" w:hint="eastAsia"/>
                <w:b/>
              </w:rPr>
              <w:t>预算拨款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基金预算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ascii="方正书宋_GBK" w:eastAsia="方正书宋_GBK" w:hint="eastAsia"/>
                <w:b/>
              </w:rPr>
              <w:t>拨款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财政专户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ascii="方正书宋_GBK" w:eastAsia="方正书宋_GBK" w:hint="eastAsia"/>
                <w:b/>
              </w:rPr>
              <w:t>核拨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其他来源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ascii="方正书宋_GBK" w:eastAsia="方正书宋_GBK" w:hint="eastAsia"/>
                <w:b/>
              </w:rPr>
              <w:t>收入</w:t>
            </w: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一、工资福利支出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、基本工资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、津贴补贴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）地区附加津贴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）艰苦边远地区津贴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）（特殊）岗位津贴（补贴）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1</w:t>
            </w:r>
            <w:r>
              <w:rPr>
                <w:rFonts w:ascii="方正书宋_GBK" w:eastAsia="方正书宋_GBK" w:hint="eastAsia"/>
              </w:rPr>
              <w:t>）国家出台与实际天数无关的岗位津贴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2</w:t>
            </w:r>
            <w:r>
              <w:rPr>
                <w:rFonts w:ascii="方正书宋_GBK" w:eastAsia="方正书宋_GBK" w:hint="eastAsia"/>
              </w:rPr>
              <w:t>）国家出台按实际天数发放的岗位津贴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）规范津贴补贴后仍继续保留的补贴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1</w:t>
            </w:r>
            <w:r>
              <w:rPr>
                <w:rFonts w:ascii="方正书宋_GBK" w:eastAsia="方正书宋_GBK" w:hint="eastAsia"/>
              </w:rPr>
              <w:t>）回族补贴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2</w:t>
            </w:r>
            <w:r>
              <w:rPr>
                <w:rFonts w:ascii="方正书宋_GBK" w:eastAsia="方正书宋_GBK" w:hint="eastAsia"/>
              </w:rPr>
              <w:t>）职工劳模荣誉津贴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）上述项目之外的津贴补贴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、奖金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、社会保障缴费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）基本养老保险费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2100501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）基本医疗保险费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2100501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）大病医疗保险费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2100501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）公务员医疗补助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2100501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）事业单位补充医疗保险费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ascii="方正书宋_GBK" w:eastAsia="方正书宋_GBK" w:hint="eastAsia"/>
              </w:rPr>
              <w:t>）事业单位失业保险费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ascii="方正书宋_GBK" w:eastAsia="方正书宋_GBK" w:hint="eastAsia"/>
              </w:rPr>
              <w:t>）工伤保险费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lastRenderedPageBreak/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ascii="方正书宋_GBK" w:eastAsia="方正书宋_GBK" w:hint="eastAsia"/>
              </w:rPr>
              <w:t>）其他社保缴费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、伙食补助费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</w:t>
            </w:r>
            <w:r>
              <w:rPr>
                <w:rFonts w:ascii="方正书宋_GBK" w:eastAsia="方正书宋_GBK" w:hint="eastAsia"/>
              </w:rPr>
              <w:t>、绩效工资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）基础绩效工资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）奖励绩效工资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）应纳入绩效工资的津贴补贴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</w:t>
            </w:r>
            <w:r>
              <w:rPr>
                <w:rFonts w:ascii="方正书宋_GBK" w:eastAsia="方正书宋_GBK" w:hint="eastAsia"/>
              </w:rPr>
              <w:t>、其他工资福利支出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）长期聘用人员和长期临时工工资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）长期聘用人员和长期临时工社保缴费和住房公积金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）病假两个月以上职工的工资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）其他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二、对个人和家庭的补助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、离休费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）离休金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）离休人员补贴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）离休人员特殊补贴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）离休人员上述项目之外的补贴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）社保机构开支人员单位应负担的离休费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、退休费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）退休金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）退休人员补贴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）退休人员特殊补贴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）退休人员上述项目之外的补贴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）社保机构开支人员单位应负担的退休费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、退职（役）费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）退职生活费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）退职人员补贴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）退职人员特殊补贴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）退职人员上述项目之外的补贴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）社保机构开支人员单位应负担的退职生活费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、抚恤金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、生活补助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</w:t>
            </w:r>
            <w:r>
              <w:rPr>
                <w:rFonts w:ascii="方正书宋_GBK" w:eastAsia="方正书宋_GBK" w:hint="eastAsia"/>
              </w:rPr>
              <w:t>、医疗费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</w:t>
            </w:r>
            <w:r>
              <w:rPr>
                <w:rFonts w:ascii="方正书宋_GBK" w:eastAsia="方正书宋_GBK" w:hint="eastAsia"/>
              </w:rPr>
              <w:t>、助学金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</w:t>
            </w:r>
            <w:r>
              <w:rPr>
                <w:rFonts w:ascii="方正书宋_GBK" w:eastAsia="方正书宋_GBK" w:hint="eastAsia"/>
              </w:rPr>
              <w:t>、奖励金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1)</w:t>
            </w:r>
            <w:r>
              <w:rPr>
                <w:rFonts w:ascii="方正书宋_GBK" w:eastAsia="方正书宋_GBK" w:hint="eastAsia"/>
              </w:rPr>
              <w:t>独生子女父母奖励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2)</w:t>
            </w:r>
            <w:r>
              <w:rPr>
                <w:rFonts w:ascii="方正书宋_GBK" w:eastAsia="方正书宋_GBK" w:hint="eastAsia"/>
              </w:rPr>
              <w:t>其他奖励金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2210201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</w:t>
            </w:r>
            <w:r>
              <w:rPr>
                <w:rFonts w:ascii="方正书宋_GBK" w:eastAsia="方正书宋_GBK" w:hint="eastAsia"/>
              </w:rPr>
              <w:t>、住房公积金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</w:t>
            </w:r>
            <w:r>
              <w:rPr>
                <w:rFonts w:ascii="方正书宋_GBK" w:eastAsia="方正书宋_GBK" w:hint="eastAsia"/>
              </w:rPr>
              <w:t>、待规范津贴补贴人员提租补贴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1)</w:t>
            </w:r>
            <w:r>
              <w:rPr>
                <w:rFonts w:ascii="方正书宋_GBK" w:eastAsia="方正书宋_GBK" w:hint="eastAsia"/>
              </w:rPr>
              <w:t>在职人员提租补贴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2)</w:t>
            </w:r>
            <w:r>
              <w:rPr>
                <w:rFonts w:ascii="方正书宋_GBK" w:eastAsia="方正书宋_GBK" w:hint="eastAsia"/>
              </w:rPr>
              <w:t>离休人员提租补贴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3)</w:t>
            </w:r>
            <w:r>
              <w:rPr>
                <w:rFonts w:ascii="方正书宋_GBK" w:eastAsia="方正书宋_GBK" w:hint="eastAsia"/>
              </w:rPr>
              <w:t>退休人员提租补贴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4)</w:t>
            </w:r>
            <w:r>
              <w:rPr>
                <w:rFonts w:ascii="方正书宋_GBK" w:eastAsia="方正书宋_GBK" w:hint="eastAsia"/>
              </w:rPr>
              <w:t>退职（役）人员提租补贴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2210203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</w:t>
            </w:r>
            <w:r>
              <w:rPr>
                <w:rFonts w:ascii="方正书宋_GBK" w:eastAsia="方正书宋_GBK" w:hint="eastAsia"/>
              </w:rPr>
              <w:t>、购房补贴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</w:t>
            </w:r>
            <w:r>
              <w:rPr>
                <w:rFonts w:ascii="方正书宋_GBK" w:eastAsia="方正书宋_GBK" w:hint="eastAsia"/>
              </w:rPr>
              <w:t>、其他对个人和家庭的补助支出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）住宅取暖费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1</w:t>
            </w:r>
            <w:r>
              <w:rPr>
                <w:rFonts w:ascii="方正书宋_GBK" w:eastAsia="方正书宋_GBK" w:hint="eastAsia"/>
              </w:rPr>
              <w:t>）在职住宅取暖费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2</w:t>
            </w:r>
            <w:r>
              <w:rPr>
                <w:rFonts w:ascii="方正书宋_GBK" w:eastAsia="方正书宋_GBK" w:hint="eastAsia"/>
              </w:rPr>
              <w:t>）离休住宅取暖费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lastRenderedPageBreak/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3</w:t>
            </w:r>
            <w:r>
              <w:rPr>
                <w:rFonts w:ascii="方正书宋_GBK" w:eastAsia="方正书宋_GBK" w:hint="eastAsia"/>
              </w:rPr>
              <w:t>）退休住宅取暖费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4</w:t>
            </w:r>
            <w:r>
              <w:rPr>
                <w:rFonts w:ascii="方正书宋_GBK" w:eastAsia="方正书宋_GBK" w:hint="eastAsia"/>
              </w:rPr>
              <w:t>）退职住宅取暖费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）其他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 w:rsidR="00EB0AF7" w:rsidRDefault="00EB0AF7">
      <w:pPr>
        <w:spacing w:line="300" w:lineRule="exact"/>
        <w:jc w:val="left"/>
        <w:sectPr w:rsidR="00EB0AF7">
          <w:pgSz w:w="16839" w:h="11907" w:orient="landscape"/>
          <w:pgMar w:top="1361" w:right="1020" w:bottom="1361" w:left="1020" w:header="851" w:footer="992" w:gutter="0"/>
          <w:cols w:space="425"/>
          <w:docGrid w:type="lines" w:linePitch="312"/>
        </w:sectPr>
      </w:pPr>
    </w:p>
    <w:p w:rsidR="00EB0AF7" w:rsidRDefault="00C61148">
      <w:pPr>
        <w:jc w:val="center"/>
        <w:rPr>
          <w:rFonts w:ascii="方正小标宋_GBK" w:eastAsia="方正小标宋_GBK"/>
          <w:sz w:val="32"/>
        </w:rPr>
      </w:pPr>
      <w:r>
        <w:rPr>
          <w:rFonts w:ascii="方正小标宋_GBK" w:eastAsia="方正小标宋_GBK" w:hint="eastAsia"/>
          <w:sz w:val="32"/>
        </w:rPr>
        <w:lastRenderedPageBreak/>
        <w:t>日常公用经费预算</w:t>
      </w:r>
    </w:p>
    <w:tbl>
      <w:tblPr>
        <w:tblW w:w="1388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3"/>
        <w:gridCol w:w="1136"/>
        <w:gridCol w:w="5388"/>
        <w:gridCol w:w="1244"/>
        <w:gridCol w:w="1244"/>
        <w:gridCol w:w="1247"/>
        <w:gridCol w:w="1247"/>
        <w:gridCol w:w="1247"/>
      </w:tblGrid>
      <w:tr w:rsidR="00EB0AF7">
        <w:trPr>
          <w:trHeight w:val="425"/>
          <w:tblHeader/>
          <w:jc w:val="center"/>
        </w:trPr>
        <w:tc>
          <w:tcPr>
            <w:tcW w:w="7657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 w:hint="eastAsia"/>
                <w:sz w:val="24"/>
              </w:rPr>
              <w:t>759002成安县看守所机关</w:t>
            </w:r>
          </w:p>
        </w:tc>
        <w:tc>
          <w:tcPr>
            <w:tcW w:w="6229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EB0AF7">
        <w:trPr>
          <w:trHeight w:val="227"/>
          <w:tblHeader/>
          <w:jc w:val="center"/>
        </w:trPr>
        <w:tc>
          <w:tcPr>
            <w:tcW w:w="1133" w:type="dxa"/>
            <w:vMerge w:val="restart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功能分类科目编码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经济分类科目编码</w:t>
            </w:r>
          </w:p>
        </w:tc>
        <w:tc>
          <w:tcPr>
            <w:tcW w:w="5388" w:type="dxa"/>
            <w:vMerge w:val="restart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预算支出项目</w:t>
            </w:r>
          </w:p>
        </w:tc>
        <w:tc>
          <w:tcPr>
            <w:tcW w:w="6229" w:type="dxa"/>
            <w:gridSpan w:val="5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ascii="方正书宋_GBK" w:eastAsia="方正书宋_GBK" w:hint="eastAsia"/>
                <w:b/>
              </w:rPr>
              <w:t>金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ascii="方正书宋_GBK" w:eastAsia="方正书宋_GBK" w:hint="eastAsia"/>
                <w:b/>
              </w:rPr>
              <w:t>来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ascii="方正书宋_GBK" w:eastAsia="方正书宋_GBK" w:hint="eastAsia"/>
                <w:b/>
              </w:rPr>
              <w:t>源</w:t>
            </w:r>
          </w:p>
        </w:tc>
      </w:tr>
      <w:tr w:rsidR="00EB0AF7">
        <w:trPr>
          <w:trHeight w:val="227"/>
          <w:tblHeader/>
          <w:jc w:val="center"/>
        </w:trPr>
        <w:tc>
          <w:tcPr>
            <w:tcW w:w="1133" w:type="dxa"/>
            <w:vMerge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left"/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left"/>
            </w:pPr>
          </w:p>
        </w:tc>
        <w:tc>
          <w:tcPr>
            <w:tcW w:w="5388" w:type="dxa"/>
            <w:vMerge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left"/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合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ascii="方正书宋_GBK" w:eastAsia="方正书宋_GBK" w:hint="eastAsia"/>
                <w:b/>
              </w:rPr>
              <w:t>计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一般公共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ascii="方正书宋_GBK" w:eastAsia="方正书宋_GBK" w:hint="eastAsia"/>
                <w:b/>
              </w:rPr>
              <w:t>预算拨款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基金预算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ascii="方正书宋_GBK" w:eastAsia="方正书宋_GBK" w:hint="eastAsia"/>
                <w:b/>
              </w:rPr>
              <w:t>拨款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财政专户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ascii="方正书宋_GBK" w:eastAsia="方正书宋_GBK" w:hint="eastAsia"/>
                <w:b/>
              </w:rPr>
              <w:t>核拨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其他来源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ascii="方正书宋_GBK" w:eastAsia="方正书宋_GBK" w:hint="eastAsia"/>
                <w:b/>
              </w:rPr>
              <w:t>收入</w:t>
            </w: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、基础定额项目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9.73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）办公费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0.445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0.445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）水费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）电费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9.28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9.28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）邮电费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1</w:t>
            </w:r>
            <w:r>
              <w:rPr>
                <w:rFonts w:ascii="方正书宋_GBK" w:eastAsia="方正书宋_GBK" w:hint="eastAsia"/>
              </w:rPr>
              <w:t>）公务移动通讯费用补贴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2</w:t>
            </w:r>
            <w:r>
              <w:rPr>
                <w:rFonts w:ascii="方正书宋_GBK" w:eastAsia="方正书宋_GBK" w:hint="eastAsia"/>
              </w:rPr>
              <w:t>）其他邮电费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）办公取暖费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ascii="方正书宋_GBK" w:eastAsia="方正书宋_GBK" w:hint="eastAsia"/>
              </w:rPr>
              <w:t>）物业管理费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ascii="方正书宋_GBK" w:eastAsia="方正书宋_GBK" w:hint="eastAsia"/>
              </w:rPr>
              <w:t>）差旅费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ascii="方正书宋_GBK" w:eastAsia="方正书宋_GBK" w:hint="eastAsia"/>
              </w:rPr>
              <w:t>）维修（护）费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3.55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3.55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9</w:t>
            </w:r>
            <w:r>
              <w:rPr>
                <w:rFonts w:ascii="方正书宋_GBK" w:eastAsia="方正书宋_GBK" w:hint="eastAsia"/>
              </w:rPr>
              <w:t>）会议费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10</w:t>
            </w:r>
            <w:r>
              <w:rPr>
                <w:rFonts w:ascii="方正书宋_GBK" w:eastAsia="方正书宋_GBK" w:hint="eastAsia"/>
              </w:rPr>
              <w:t>）办公设备购置费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11</w:t>
            </w:r>
            <w:r>
              <w:rPr>
                <w:rFonts w:ascii="方正书宋_GBK" w:eastAsia="方正书宋_GBK" w:hint="eastAsia"/>
              </w:rPr>
              <w:t>）因公出国（境）费用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12</w:t>
            </w:r>
            <w:r>
              <w:rPr>
                <w:rFonts w:ascii="方正书宋_GBK" w:eastAsia="方正书宋_GBK" w:hint="eastAsia"/>
              </w:rPr>
              <w:t>）公务用车运行维护费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2.3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1</w:t>
            </w:r>
            <w:r>
              <w:rPr>
                <w:rFonts w:ascii="方正书宋_GBK" w:eastAsia="方正书宋_GBK" w:hint="eastAsia"/>
              </w:rPr>
              <w:t>）燃料费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2.14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2.14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2</w:t>
            </w:r>
            <w:r>
              <w:rPr>
                <w:rFonts w:ascii="方正书宋_GBK" w:eastAsia="方正书宋_GBK" w:hint="eastAsia"/>
              </w:rPr>
              <w:t>）维修费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0.16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0.16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3</w:t>
            </w:r>
            <w:r>
              <w:rPr>
                <w:rFonts w:ascii="方正书宋_GBK" w:eastAsia="方正书宋_GBK" w:hint="eastAsia"/>
              </w:rPr>
              <w:t>）保险费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4</w:t>
            </w:r>
            <w:r>
              <w:rPr>
                <w:rFonts w:ascii="方正书宋_GBK" w:eastAsia="方正书宋_GBK" w:hint="eastAsia"/>
              </w:rPr>
              <w:t>）其他交通费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13</w:t>
            </w:r>
            <w:r>
              <w:rPr>
                <w:rFonts w:ascii="方正书宋_GBK" w:eastAsia="方正书宋_GBK" w:hint="eastAsia"/>
              </w:rPr>
              <w:t>）离退休干部经费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1</w:t>
            </w:r>
            <w:r>
              <w:rPr>
                <w:rFonts w:ascii="方正书宋_GBK" w:eastAsia="方正书宋_GBK" w:hint="eastAsia"/>
              </w:rPr>
              <w:t>）离休干部公用经费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lastRenderedPageBreak/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2</w:t>
            </w:r>
            <w:r>
              <w:rPr>
                <w:rFonts w:ascii="方正书宋_GBK" w:eastAsia="方正书宋_GBK" w:hint="eastAsia"/>
              </w:rPr>
              <w:t>）离休干部特需费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3</w:t>
            </w:r>
            <w:r>
              <w:rPr>
                <w:rFonts w:ascii="方正书宋_GBK" w:eastAsia="方正书宋_GBK" w:hint="eastAsia"/>
              </w:rPr>
              <w:t>）离休干部住宅公用电话费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4</w:t>
            </w:r>
            <w:r>
              <w:rPr>
                <w:rFonts w:ascii="方正书宋_GBK" w:eastAsia="方正书宋_GBK" w:hint="eastAsia"/>
              </w:rPr>
              <w:t>）离休人员福利费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5</w:t>
            </w:r>
            <w:r>
              <w:rPr>
                <w:rFonts w:ascii="方正书宋_GBK" w:eastAsia="方正书宋_GBK" w:hint="eastAsia"/>
              </w:rPr>
              <w:t>）退休干部公用经费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6</w:t>
            </w:r>
            <w:r>
              <w:rPr>
                <w:rFonts w:ascii="方正书宋_GBK" w:eastAsia="方正书宋_GBK" w:hint="eastAsia"/>
              </w:rPr>
              <w:t>）退休干部特需费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7</w:t>
            </w:r>
            <w:r>
              <w:rPr>
                <w:rFonts w:ascii="方正书宋_GBK" w:eastAsia="方正书宋_GBK" w:hint="eastAsia"/>
              </w:rPr>
              <w:t>）退休干部住宅公用电话费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8</w:t>
            </w:r>
            <w:r>
              <w:rPr>
                <w:rFonts w:ascii="方正书宋_GBK" w:eastAsia="方正书宋_GBK" w:hint="eastAsia"/>
              </w:rPr>
              <w:t>）退休人员福利费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9</w:t>
            </w:r>
            <w:r>
              <w:rPr>
                <w:rFonts w:ascii="方正书宋_GBK" w:eastAsia="方正书宋_GBK" w:hint="eastAsia"/>
              </w:rPr>
              <w:t>）退职人员福利费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10</w:t>
            </w:r>
            <w:r>
              <w:rPr>
                <w:rFonts w:ascii="方正书宋_GBK" w:eastAsia="方正书宋_GBK" w:hint="eastAsia"/>
              </w:rPr>
              <w:t>）离休干部参观休养经费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14</w:t>
            </w:r>
            <w:r>
              <w:rPr>
                <w:rFonts w:ascii="方正书宋_GBK" w:eastAsia="方正书宋_GBK" w:hint="eastAsia"/>
              </w:rPr>
              <w:t>）公务交通补贴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15</w:t>
            </w:r>
            <w:r>
              <w:rPr>
                <w:rFonts w:ascii="方正书宋_GBK" w:eastAsia="方正书宋_GBK" w:hint="eastAsia"/>
              </w:rPr>
              <w:t>）印刷费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0.74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0.74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16</w:t>
            </w:r>
            <w:r>
              <w:rPr>
                <w:rFonts w:ascii="方正书宋_GBK" w:eastAsia="方正书宋_GBK" w:hint="eastAsia"/>
              </w:rPr>
              <w:t>）咨询费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17</w:t>
            </w:r>
            <w:r>
              <w:rPr>
                <w:rFonts w:ascii="方正书宋_GBK" w:eastAsia="方正书宋_GBK" w:hint="eastAsia"/>
              </w:rPr>
              <w:t>）手续费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18</w:t>
            </w:r>
            <w:r>
              <w:rPr>
                <w:rFonts w:ascii="方正书宋_GBK" w:eastAsia="方正书宋_GBK" w:hint="eastAsia"/>
              </w:rPr>
              <w:t>）租赁费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19</w:t>
            </w:r>
            <w:r>
              <w:rPr>
                <w:rFonts w:ascii="方正书宋_GBK" w:eastAsia="方正书宋_GBK" w:hint="eastAsia"/>
              </w:rPr>
              <w:t>）专用材料费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20</w:t>
            </w:r>
            <w:r>
              <w:rPr>
                <w:rFonts w:ascii="方正书宋_GBK" w:eastAsia="方正书宋_GBK" w:hint="eastAsia"/>
              </w:rPr>
              <w:t>）被装购置费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21</w:t>
            </w:r>
            <w:r>
              <w:rPr>
                <w:rFonts w:ascii="方正书宋_GBK" w:eastAsia="方正书宋_GBK" w:hint="eastAsia"/>
              </w:rPr>
              <w:t>）专用燃料费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22</w:t>
            </w:r>
            <w:r>
              <w:rPr>
                <w:rFonts w:ascii="方正书宋_GBK" w:eastAsia="方正书宋_GBK" w:hint="eastAsia"/>
              </w:rPr>
              <w:t>）劳务费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23</w:t>
            </w:r>
            <w:r>
              <w:rPr>
                <w:rFonts w:ascii="方正书宋_GBK" w:eastAsia="方正书宋_GBK" w:hint="eastAsia"/>
              </w:rPr>
              <w:t>）委托业务费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24</w:t>
            </w:r>
            <w:r>
              <w:rPr>
                <w:rFonts w:ascii="方正书宋_GBK" w:eastAsia="方正书宋_GBK" w:hint="eastAsia"/>
              </w:rPr>
              <w:t>）其他业务费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、按规定比例计提项目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）培训费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）公务接待费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）工会经费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lastRenderedPageBreak/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）福利费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）党组织活动经费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、特殊因素项目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）业务用房运行费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）办公用房运行补助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ascii="方正书宋_GBK" w:eastAsia="方正书宋_GBK" w:hint="eastAsia"/>
              </w:rPr>
              <w:t>）网络运行维护费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）大宗印刷费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）专项邮电费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ascii="方正书宋_GBK" w:eastAsia="方正书宋_GBK" w:hint="eastAsia"/>
              </w:rPr>
              <w:t>）专项购置费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ascii="方正书宋_GBK" w:eastAsia="方正书宋_GBK" w:hint="eastAsia"/>
              </w:rPr>
              <w:t>）执法执勤及特种业务车辆运行费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ascii="方正书宋_GBK" w:eastAsia="方正书宋_GBK" w:hint="eastAsia"/>
              </w:rPr>
              <w:t>）临时办公室经费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9</w:t>
            </w:r>
            <w:r>
              <w:rPr>
                <w:rFonts w:ascii="方正书宋_GBK" w:eastAsia="方正书宋_GBK" w:hint="eastAsia"/>
              </w:rPr>
              <w:t>）中央空调及电梯运行费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EB0AF7">
        <w:trPr>
          <w:trHeight w:val="227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EB0AF7" w:rsidRDefault="00C6114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（</w:t>
            </w:r>
            <w:r>
              <w:rPr>
                <w:rFonts w:ascii="方正书宋_GBK" w:eastAsia="方正书宋_GBK"/>
              </w:rPr>
              <w:t>10</w:t>
            </w:r>
            <w:r>
              <w:rPr>
                <w:rFonts w:ascii="方正书宋_GBK" w:eastAsia="方正书宋_GBK" w:hint="eastAsia"/>
              </w:rPr>
              <w:t>）不可预见费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0AF7" w:rsidRDefault="00EB0AF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 w:rsidR="00EB0AF7" w:rsidRDefault="00EB0AF7">
      <w:pPr>
        <w:spacing w:line="300" w:lineRule="exact"/>
        <w:jc w:val="left"/>
        <w:sectPr w:rsidR="00EB0AF7">
          <w:pgSz w:w="16839" w:h="11907" w:orient="landscape"/>
          <w:pgMar w:top="1361" w:right="1020" w:bottom="1361" w:left="1020" w:header="851" w:footer="992" w:gutter="0"/>
          <w:cols w:space="425"/>
          <w:docGrid w:type="lines" w:linePitch="312"/>
        </w:sectPr>
      </w:pPr>
    </w:p>
    <w:p w:rsidR="00EB0AF7" w:rsidRDefault="00EB0AF7">
      <w:pPr>
        <w:spacing w:line="300" w:lineRule="exact"/>
        <w:jc w:val="left"/>
      </w:pPr>
    </w:p>
    <w:sectPr w:rsidR="00EB0AF7" w:rsidSect="005466A6">
      <w:pgSz w:w="11907" w:h="16839"/>
      <w:pgMar w:top="1020" w:right="1134" w:bottom="102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charset w:val="86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宋体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宋体"/>
    <w:charset w:val="86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12DE9"/>
    <w:multiLevelType w:val="singleLevel"/>
    <w:tmpl w:val="58512DE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10D6"/>
    <w:rsid w:val="000D5582"/>
    <w:rsid w:val="002E3A95"/>
    <w:rsid w:val="00327C1F"/>
    <w:rsid w:val="003625B6"/>
    <w:rsid w:val="005466A6"/>
    <w:rsid w:val="005D136A"/>
    <w:rsid w:val="0062621A"/>
    <w:rsid w:val="00685811"/>
    <w:rsid w:val="006D1C5B"/>
    <w:rsid w:val="007A507B"/>
    <w:rsid w:val="007D6BF0"/>
    <w:rsid w:val="008058DC"/>
    <w:rsid w:val="008C7744"/>
    <w:rsid w:val="00A07D70"/>
    <w:rsid w:val="00B629D2"/>
    <w:rsid w:val="00B7727B"/>
    <w:rsid w:val="00C61148"/>
    <w:rsid w:val="00E65467"/>
    <w:rsid w:val="00E810D6"/>
    <w:rsid w:val="00EB0AF7"/>
    <w:rsid w:val="013B67CD"/>
    <w:rsid w:val="01975C28"/>
    <w:rsid w:val="01C119E5"/>
    <w:rsid w:val="01CA412B"/>
    <w:rsid w:val="0211064A"/>
    <w:rsid w:val="03057460"/>
    <w:rsid w:val="03290C84"/>
    <w:rsid w:val="03325552"/>
    <w:rsid w:val="04E56A2F"/>
    <w:rsid w:val="04E62781"/>
    <w:rsid w:val="05B76B70"/>
    <w:rsid w:val="06125119"/>
    <w:rsid w:val="073D6E0F"/>
    <w:rsid w:val="075F7B0D"/>
    <w:rsid w:val="082E2FBF"/>
    <w:rsid w:val="08D34D69"/>
    <w:rsid w:val="09E50DB9"/>
    <w:rsid w:val="0A4A634F"/>
    <w:rsid w:val="0A511C94"/>
    <w:rsid w:val="0A531ED2"/>
    <w:rsid w:val="0B8E185B"/>
    <w:rsid w:val="0B9E1B70"/>
    <w:rsid w:val="0BA53C01"/>
    <w:rsid w:val="0BF52CE9"/>
    <w:rsid w:val="0BF927CF"/>
    <w:rsid w:val="0D034A1D"/>
    <w:rsid w:val="0D9E3A35"/>
    <w:rsid w:val="0DD4180B"/>
    <w:rsid w:val="0E9B3DBE"/>
    <w:rsid w:val="0EF05DCE"/>
    <w:rsid w:val="0F967B6B"/>
    <w:rsid w:val="0FF128D4"/>
    <w:rsid w:val="10EA5D73"/>
    <w:rsid w:val="11952A78"/>
    <w:rsid w:val="11FE27E4"/>
    <w:rsid w:val="121F307A"/>
    <w:rsid w:val="12DC614D"/>
    <w:rsid w:val="13DE0FA8"/>
    <w:rsid w:val="140739DE"/>
    <w:rsid w:val="148D61A0"/>
    <w:rsid w:val="153538B0"/>
    <w:rsid w:val="163506CD"/>
    <w:rsid w:val="16A20C59"/>
    <w:rsid w:val="177305FA"/>
    <w:rsid w:val="180D78B9"/>
    <w:rsid w:val="188400AB"/>
    <w:rsid w:val="190333CF"/>
    <w:rsid w:val="19094AFC"/>
    <w:rsid w:val="19C711A6"/>
    <w:rsid w:val="1A662474"/>
    <w:rsid w:val="1A765902"/>
    <w:rsid w:val="1AEF7278"/>
    <w:rsid w:val="1B3720C1"/>
    <w:rsid w:val="1BCD2920"/>
    <w:rsid w:val="1C0C1765"/>
    <w:rsid w:val="1C367B63"/>
    <w:rsid w:val="1C886A10"/>
    <w:rsid w:val="1CC97251"/>
    <w:rsid w:val="1CEB0A1C"/>
    <w:rsid w:val="1D01594A"/>
    <w:rsid w:val="1D0F7F02"/>
    <w:rsid w:val="1D445D18"/>
    <w:rsid w:val="1D9409D4"/>
    <w:rsid w:val="1DBB3567"/>
    <w:rsid w:val="1DFE79F7"/>
    <w:rsid w:val="1E1F3B2C"/>
    <w:rsid w:val="1E2F3AFB"/>
    <w:rsid w:val="1E8167C1"/>
    <w:rsid w:val="1E972656"/>
    <w:rsid w:val="1EDD4E34"/>
    <w:rsid w:val="1FC52458"/>
    <w:rsid w:val="1FC937ED"/>
    <w:rsid w:val="202131C1"/>
    <w:rsid w:val="20316194"/>
    <w:rsid w:val="20390A5A"/>
    <w:rsid w:val="20B975E5"/>
    <w:rsid w:val="212458C6"/>
    <w:rsid w:val="212C01EB"/>
    <w:rsid w:val="21D13610"/>
    <w:rsid w:val="21E37B54"/>
    <w:rsid w:val="228819EE"/>
    <w:rsid w:val="231F747B"/>
    <w:rsid w:val="24A333F1"/>
    <w:rsid w:val="25F55EA2"/>
    <w:rsid w:val="262E1343"/>
    <w:rsid w:val="26753D28"/>
    <w:rsid w:val="2716314B"/>
    <w:rsid w:val="27361D56"/>
    <w:rsid w:val="27D47D89"/>
    <w:rsid w:val="28E516DB"/>
    <w:rsid w:val="290F7F98"/>
    <w:rsid w:val="296D18FB"/>
    <w:rsid w:val="29925266"/>
    <w:rsid w:val="2A5016A3"/>
    <w:rsid w:val="2AA15EDF"/>
    <w:rsid w:val="2AB67A2B"/>
    <w:rsid w:val="2AB74FB9"/>
    <w:rsid w:val="2AD57C75"/>
    <w:rsid w:val="2ADC5331"/>
    <w:rsid w:val="2BAA47A7"/>
    <w:rsid w:val="2BE61929"/>
    <w:rsid w:val="2C6D01E2"/>
    <w:rsid w:val="2E655124"/>
    <w:rsid w:val="2F35302D"/>
    <w:rsid w:val="2FD5461B"/>
    <w:rsid w:val="302D3445"/>
    <w:rsid w:val="304A745C"/>
    <w:rsid w:val="305E2332"/>
    <w:rsid w:val="31196BA6"/>
    <w:rsid w:val="311D64C5"/>
    <w:rsid w:val="315131BE"/>
    <w:rsid w:val="325441EC"/>
    <w:rsid w:val="326C5D6A"/>
    <w:rsid w:val="32BD3C47"/>
    <w:rsid w:val="32DB6A12"/>
    <w:rsid w:val="332A0BBD"/>
    <w:rsid w:val="33305C22"/>
    <w:rsid w:val="3387759D"/>
    <w:rsid w:val="351C5D1D"/>
    <w:rsid w:val="36A26E5A"/>
    <w:rsid w:val="36DF5EE5"/>
    <w:rsid w:val="37210457"/>
    <w:rsid w:val="37CB19E0"/>
    <w:rsid w:val="38297AA2"/>
    <w:rsid w:val="3876251B"/>
    <w:rsid w:val="38963AA1"/>
    <w:rsid w:val="38BD2376"/>
    <w:rsid w:val="39173337"/>
    <w:rsid w:val="39A75722"/>
    <w:rsid w:val="39EA702C"/>
    <w:rsid w:val="39FC2F2D"/>
    <w:rsid w:val="3A2F6EA4"/>
    <w:rsid w:val="3B043BE3"/>
    <w:rsid w:val="3B400F31"/>
    <w:rsid w:val="3C4950A9"/>
    <w:rsid w:val="3C515E0D"/>
    <w:rsid w:val="3C712CD5"/>
    <w:rsid w:val="3C9A0358"/>
    <w:rsid w:val="3DEC4721"/>
    <w:rsid w:val="3E8B7EEF"/>
    <w:rsid w:val="40B10D9B"/>
    <w:rsid w:val="40B74007"/>
    <w:rsid w:val="415E34DF"/>
    <w:rsid w:val="42ED7368"/>
    <w:rsid w:val="43187E15"/>
    <w:rsid w:val="433F5E19"/>
    <w:rsid w:val="43D96C36"/>
    <w:rsid w:val="43DD35D4"/>
    <w:rsid w:val="44240E6E"/>
    <w:rsid w:val="448D668E"/>
    <w:rsid w:val="44B41D02"/>
    <w:rsid w:val="456A5D0D"/>
    <w:rsid w:val="45B90BF3"/>
    <w:rsid w:val="46131010"/>
    <w:rsid w:val="46DC0065"/>
    <w:rsid w:val="47595793"/>
    <w:rsid w:val="475B18CD"/>
    <w:rsid w:val="47B265AF"/>
    <w:rsid w:val="481E0000"/>
    <w:rsid w:val="482B0E72"/>
    <w:rsid w:val="48500885"/>
    <w:rsid w:val="488341A6"/>
    <w:rsid w:val="491447FC"/>
    <w:rsid w:val="49306B00"/>
    <w:rsid w:val="499F360B"/>
    <w:rsid w:val="4AB47842"/>
    <w:rsid w:val="4AC24F87"/>
    <w:rsid w:val="4AED53A9"/>
    <w:rsid w:val="4B4A7CF2"/>
    <w:rsid w:val="4C190D76"/>
    <w:rsid w:val="4CCE43B9"/>
    <w:rsid w:val="4D492B5C"/>
    <w:rsid w:val="4D7C221F"/>
    <w:rsid w:val="4D9730D4"/>
    <w:rsid w:val="4DA62030"/>
    <w:rsid w:val="4F612551"/>
    <w:rsid w:val="4FAB20E7"/>
    <w:rsid w:val="50775235"/>
    <w:rsid w:val="50BE7161"/>
    <w:rsid w:val="50FD4B85"/>
    <w:rsid w:val="51A20084"/>
    <w:rsid w:val="51F93B72"/>
    <w:rsid w:val="52064E7A"/>
    <w:rsid w:val="527E265F"/>
    <w:rsid w:val="53C05D46"/>
    <w:rsid w:val="54164FAA"/>
    <w:rsid w:val="54B4784A"/>
    <w:rsid w:val="58F53A71"/>
    <w:rsid w:val="595D0B9B"/>
    <w:rsid w:val="596201E2"/>
    <w:rsid w:val="59AF56D7"/>
    <w:rsid w:val="5A1E18F5"/>
    <w:rsid w:val="5A837B66"/>
    <w:rsid w:val="5A8C44DA"/>
    <w:rsid w:val="5B2B3FCD"/>
    <w:rsid w:val="5B412B08"/>
    <w:rsid w:val="5B5D5BA3"/>
    <w:rsid w:val="5BAE356C"/>
    <w:rsid w:val="5BC7278B"/>
    <w:rsid w:val="5C386288"/>
    <w:rsid w:val="5C3912BC"/>
    <w:rsid w:val="5C691055"/>
    <w:rsid w:val="5CB07A05"/>
    <w:rsid w:val="5D007317"/>
    <w:rsid w:val="5D84268C"/>
    <w:rsid w:val="5D9754B3"/>
    <w:rsid w:val="5DA75FF3"/>
    <w:rsid w:val="5DC34CC9"/>
    <w:rsid w:val="5DE14D6B"/>
    <w:rsid w:val="5E0E37FD"/>
    <w:rsid w:val="5E0F4F92"/>
    <w:rsid w:val="5E15017D"/>
    <w:rsid w:val="5E370DE8"/>
    <w:rsid w:val="5ED17601"/>
    <w:rsid w:val="5FD77FD2"/>
    <w:rsid w:val="5FE17E34"/>
    <w:rsid w:val="60043369"/>
    <w:rsid w:val="604379EE"/>
    <w:rsid w:val="612F2391"/>
    <w:rsid w:val="61D25A1A"/>
    <w:rsid w:val="622863FC"/>
    <w:rsid w:val="622C3E22"/>
    <w:rsid w:val="62334987"/>
    <w:rsid w:val="63F1500A"/>
    <w:rsid w:val="647F3088"/>
    <w:rsid w:val="64852E07"/>
    <w:rsid w:val="653C1BA5"/>
    <w:rsid w:val="65493192"/>
    <w:rsid w:val="6779779B"/>
    <w:rsid w:val="67F936C3"/>
    <w:rsid w:val="680808B5"/>
    <w:rsid w:val="682156D0"/>
    <w:rsid w:val="682B5520"/>
    <w:rsid w:val="69AF6A99"/>
    <w:rsid w:val="6A3F29FE"/>
    <w:rsid w:val="6B1A12F4"/>
    <w:rsid w:val="6C74199F"/>
    <w:rsid w:val="6CFF2F03"/>
    <w:rsid w:val="6D4F7541"/>
    <w:rsid w:val="6D5763C1"/>
    <w:rsid w:val="6E8006EE"/>
    <w:rsid w:val="6ECC4D84"/>
    <w:rsid w:val="6F962C83"/>
    <w:rsid w:val="70BA2DA1"/>
    <w:rsid w:val="70BA6DFD"/>
    <w:rsid w:val="71011E6E"/>
    <w:rsid w:val="71361695"/>
    <w:rsid w:val="714127C7"/>
    <w:rsid w:val="727B0E38"/>
    <w:rsid w:val="731841D3"/>
    <w:rsid w:val="738A2FBA"/>
    <w:rsid w:val="73B05AD3"/>
    <w:rsid w:val="73B74E4F"/>
    <w:rsid w:val="7424079F"/>
    <w:rsid w:val="743A6DCB"/>
    <w:rsid w:val="74553E0F"/>
    <w:rsid w:val="745A4CA3"/>
    <w:rsid w:val="74FE6F5B"/>
    <w:rsid w:val="75DB6ECA"/>
    <w:rsid w:val="799A4D55"/>
    <w:rsid w:val="79C03F25"/>
    <w:rsid w:val="7AA5545A"/>
    <w:rsid w:val="7AA611AA"/>
    <w:rsid w:val="7B0B4146"/>
    <w:rsid w:val="7BB27BC7"/>
    <w:rsid w:val="7C742188"/>
    <w:rsid w:val="7CD8341B"/>
    <w:rsid w:val="7D313919"/>
    <w:rsid w:val="7D4C38FE"/>
    <w:rsid w:val="7D8B30B6"/>
    <w:rsid w:val="7DB94919"/>
    <w:rsid w:val="7DD229DB"/>
    <w:rsid w:val="7EF427D3"/>
    <w:rsid w:val="7F3D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46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46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rsid w:val="005466A6"/>
  </w:style>
  <w:style w:type="paragraph" w:styleId="2">
    <w:name w:val="toc 2"/>
    <w:basedOn w:val="a"/>
    <w:next w:val="a"/>
    <w:uiPriority w:val="39"/>
    <w:unhideWhenUsed/>
    <w:qFormat/>
    <w:rsid w:val="005466A6"/>
    <w:pPr>
      <w:ind w:leftChars="200" w:left="420"/>
    </w:pPr>
  </w:style>
  <w:style w:type="character" w:customStyle="1" w:styleId="Char0">
    <w:name w:val="页眉 Char"/>
    <w:basedOn w:val="a0"/>
    <w:link w:val="a4"/>
    <w:uiPriority w:val="99"/>
    <w:semiHidden/>
    <w:qFormat/>
    <w:rsid w:val="005466A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466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1295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2016-04-01T02:44:00Z</cp:lastPrinted>
  <dcterms:created xsi:type="dcterms:W3CDTF">2023-11-06T03:50:00Z</dcterms:created>
  <dcterms:modified xsi:type="dcterms:W3CDTF">2023-11-06T03:50:00Z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