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  <w:lang w:val="en-US" w:eastAsia="zh-CN"/>
        </w:rPr>
        <w:t>持续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44"/>
          <w:szCs w:val="44"/>
          <w:lang w:eastAsia="zh-CN"/>
        </w:rPr>
        <w:t>做好预防学生溺水工作的紧急通知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pacing w:val="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当前，连续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降雨、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部分河流泄洪，导致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水域流量加大、面积扩大、深度增加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，加上个别家长监管意识有所放松，学生溺水事件呈易发态势、安全风险大大增加。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持续做好预防学生溺水工作，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现将有关要求通知如下：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思想认识再提高，严防事故发生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各单位要进一步提高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思想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站位，切实把思想和行动统一到省、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市、县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的决策部署上来，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聚焦重点、抓牢关键，认真研究和分析预防溺水工作面临的严峻复杂形式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力推进预防学生溺水各项工作落实落地。进一步加大工作力度，层层压实工作责任，确保安全责任“零缺位”。近期，全国接连发生多起多名学生溺水事件，这给我们预防学生溺水工作再次敲响警钟，各单位要汲取教训、举一反三，思想上不能有丝毫松懈、力度上不能有丝毫减弱、落实标准上不能有丝毫降低、防范措施上不能有丝毫漏项，从严从实落实各项措施，严防学生溺水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工作举措再强化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严格落实标准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扎实做好每日安全提醒。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级各类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要严格落实“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每日安全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机制，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提醒广大学生知风险、会避险，自觉增强安全意识；提醒家长做好对学生的日常安全教育和监管工作，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履行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对假期学生活动做到“知去向、知归时、知同伴、知内容”，以防学生脱离监管发生意外。学生家长、班主任教师、学校、中心校要每日逐级上报学生、校园安全情况。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（二）全面加强家校联系工作。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要持续加强家校联系力度，定期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（每周一次或特殊时期随时召开）召开线上家长会和家访，深化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与学生和家长沟通联系力度，督促和提醒家长认真落实学生监护责任，指导做好学生科学合理安排假期生活。对农村、城乡结合部村庄学生和留守儿童、特殊群体儿童建立台账，加密家校联系频次，给予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）严格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落实领导包联制度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。要严格落实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教体局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领导包乡镇、县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教体局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科室包学校、学校领导包年级、年级主任包班级、老师包学生”的“五包一”和学生安全联防小组工作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，深入做好预防学生溺水等涉生安全各项工作。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四）健全推进联防联控机制。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积极会同有关部门做好预防学生溺水工作，进一步健全预防学生溺水工作的联防联控机制，认真开展溺水风险排查整治，织牢防溺水安全网络，增强预防学生溺水工作合力，全面消除学生溺水风险隐患。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督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导检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查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再加强，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严格责任追究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各单位要加大防溺水工作落实情况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全覆盖、不间断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督导检查，确保学生安全教育、每日安全提醒、家长会、《致家长的一封信》等措施落实到位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，切实做到及时发现隐患、迅速解决问题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，及时将督导检查情况（照片、经验做法、存在问题等）反馈至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fgaqk2010525@126.com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。县教体局正在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对各单位防溺水工作开展情况进行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，对宣传教育、每日提醒、家校联系等工作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措施落实情况进行检查，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思想不重视、工作不负责、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标准打折扣、敷衍了事进行全县通报。因上述原因</w:t>
      </w:r>
      <w:r>
        <w:rPr>
          <w:rFonts w:hint="default" w:ascii="仿宋" w:hAnsi="仿宋" w:eastAsia="仿宋" w:cs="仿宋"/>
          <w:color w:val="auto"/>
          <w:sz w:val="32"/>
          <w:szCs w:val="32"/>
        </w:rPr>
        <w:t>导致学生溺水事故发生的，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将从严从重</w:t>
      </w:r>
      <w:r>
        <w:rPr>
          <w:rFonts w:hint="default" w:ascii="仿宋" w:hAnsi="仿宋" w:eastAsia="仿宋" w:cs="仿宋"/>
          <w:color w:val="auto"/>
          <w:sz w:val="32"/>
          <w:szCs w:val="32"/>
        </w:rPr>
        <w:t>追究相关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单位负责人及</w:t>
      </w:r>
      <w:r>
        <w:rPr>
          <w:rFonts w:hint="default" w:ascii="仿宋" w:hAnsi="仿宋" w:eastAsia="仿宋" w:cs="仿宋"/>
          <w:color w:val="auto"/>
          <w:sz w:val="32"/>
          <w:szCs w:val="32"/>
        </w:rPr>
        <w:t>责任人的责任。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F2ED4"/>
    <w:multiLevelType w:val="singleLevel"/>
    <w:tmpl w:val="1ADF2E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M5MDA2Y2RlYzAwZGNjOThhOTUxNjI0NzNhNDQifQ=="/>
  </w:docVars>
  <w:rsids>
    <w:rsidRoot w:val="00000000"/>
    <w:rsid w:val="633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Arial" w:hAnsi="Arial"/>
      <w:sz w:val="24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2022-10-14T02:36:09Z</dcterms:created>
  <dc:creator>Administrator</dc:creator>
  <cp:lastModifiedBy>Administrator</cp:lastModifiedBy>
  <dcterms:modified xsi:type="dcterms:W3CDTF">2022-10-14T02:36:43Z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0B7A44AB81474C3795463EE81032EAE9</vt:lpwstr>
  </property>
</Properties>
</file>