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E9" w:rsidRDefault="00746BE9" w:rsidP="00746BE9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:rsidR="00746BE9" w:rsidRDefault="00746BE9" w:rsidP="00746BE9">
      <w:pPr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工作经费项目支出绩效自评表</w:t>
      </w:r>
    </w:p>
    <w:p w:rsidR="00746BE9" w:rsidRDefault="00746BE9" w:rsidP="00746BE9">
      <w:pPr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 w:hint="eastAsia"/>
        </w:rPr>
        <w:t>2019</w:t>
      </w:r>
      <w:r>
        <w:rPr>
          <w:rFonts w:ascii="宋体" w:hAnsi="宋体" w:cs="宋体" w:hint="eastAsia"/>
        </w:rPr>
        <w:t>年度）</w:t>
      </w:r>
    </w:p>
    <w:tbl>
      <w:tblPr>
        <w:tblpPr w:leftFromText="180" w:rightFromText="180" w:vertAnchor="text" w:horzAnchor="page" w:tblpX="1645" w:tblpY="313"/>
        <w:tblOverlap w:val="never"/>
        <w:tblW w:w="8959" w:type="dxa"/>
        <w:tblLayout w:type="fixed"/>
        <w:tblLook w:val="04A0"/>
      </w:tblPr>
      <w:tblGrid>
        <w:gridCol w:w="577"/>
        <w:gridCol w:w="568"/>
        <w:gridCol w:w="392"/>
        <w:gridCol w:w="975"/>
        <w:gridCol w:w="549"/>
        <w:gridCol w:w="1179"/>
        <w:gridCol w:w="516"/>
        <w:gridCol w:w="881"/>
        <w:gridCol w:w="801"/>
        <w:gridCol w:w="278"/>
        <w:gridCol w:w="281"/>
        <w:gridCol w:w="416"/>
        <w:gridCol w:w="143"/>
        <w:gridCol w:w="695"/>
        <w:gridCol w:w="708"/>
      </w:tblGrid>
      <w:tr w:rsidR="00746BE9" w:rsidTr="00145C87">
        <w:trPr>
          <w:trHeight w:hRule="exact" w:val="322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78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工作经费项目</w:t>
            </w:r>
          </w:p>
        </w:tc>
      </w:tr>
      <w:tr w:rsidR="00746BE9" w:rsidTr="00145C87">
        <w:trPr>
          <w:trHeight w:hRule="exact" w:val="708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主管部门</w:t>
            </w:r>
          </w:p>
        </w:tc>
        <w:tc>
          <w:tcPr>
            <w:tcW w:w="4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邯郸市生态环境局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成安县分局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2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邯郸市生态环境局</w:t>
            </w:r>
            <w:r>
              <w:rPr>
                <w:rFonts w:ascii="宋体" w:hAns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成安县分局办公室</w:t>
            </w:r>
          </w:p>
        </w:tc>
      </w:tr>
      <w:tr w:rsidR="00746BE9" w:rsidTr="00145C87">
        <w:trPr>
          <w:trHeight w:hRule="exact" w:val="322"/>
        </w:trPr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项目资金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（万元）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年初预算数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全年预算数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全年执行数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得分</w:t>
            </w:r>
          </w:p>
        </w:tc>
      </w:tr>
      <w:tr w:rsidR="00746BE9" w:rsidTr="00145C87">
        <w:trPr>
          <w:trHeight w:hRule="exact" w:val="322"/>
        </w:trPr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76.075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76.075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76.075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</w:tr>
      <w:tr w:rsidR="00746BE9" w:rsidTr="00145C87">
        <w:trPr>
          <w:trHeight w:hRule="exact" w:val="322"/>
        </w:trPr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其中：当年财政拨款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76.075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76.075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76.075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</w:tr>
      <w:tr w:rsidR="00746BE9" w:rsidTr="00145C87">
        <w:trPr>
          <w:trHeight w:hRule="exact" w:val="322"/>
        </w:trPr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上年结转资金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</w:tr>
      <w:tr w:rsidR="00746BE9" w:rsidTr="00145C87">
        <w:trPr>
          <w:trHeight w:hRule="exact" w:val="322"/>
        </w:trPr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其他资金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—</w:t>
            </w:r>
          </w:p>
        </w:tc>
      </w:tr>
      <w:tr w:rsidR="00746BE9" w:rsidTr="00145C87">
        <w:trPr>
          <w:trHeight w:hRule="exact" w:val="322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年度总体目标</w:t>
            </w: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预期目标</w:t>
            </w: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实际完成情况</w:t>
            </w:r>
          </w:p>
        </w:tc>
      </w:tr>
      <w:tr w:rsidR="00746BE9" w:rsidTr="00145C87">
        <w:trPr>
          <w:trHeight w:hRule="exact" w:val="1391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tabs>
                <w:tab w:val="left" w:pos="2985"/>
              </w:tabs>
              <w:spacing w:after="120" w:line="240" w:lineRule="exact"/>
              <w:ind w:firstLineChars="200" w:firstLine="36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确保</w:t>
            </w:r>
            <w:r>
              <w:rPr>
                <w:rFonts w:ascii="宋体" w:cs="宋体" w:hint="eastAsia"/>
                <w:sz w:val="18"/>
                <w:szCs w:val="18"/>
              </w:rPr>
              <w:t>2018</w:t>
            </w:r>
            <w:r>
              <w:rPr>
                <w:rFonts w:ascii="宋体" w:cs="宋体" w:hint="eastAsia"/>
                <w:sz w:val="18"/>
                <w:szCs w:val="18"/>
              </w:rPr>
              <w:t>年度职工欠缴的公积金补缴到位，以及单位工作正常开展。</w:t>
            </w:r>
          </w:p>
        </w:tc>
        <w:tc>
          <w:tcPr>
            <w:tcW w:w="33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按年初目标</w:t>
            </w:r>
            <w:r>
              <w:rPr>
                <w:rFonts w:ascii="宋体" w:hAnsi="宋体" w:cs="宋体" w:hint="eastAsia"/>
                <w:sz w:val="18"/>
                <w:szCs w:val="18"/>
              </w:rPr>
              <w:t>100</w:t>
            </w:r>
            <w:r>
              <w:rPr>
                <w:rFonts w:ascii="宋体" w:hAnsi="宋体" w:cs="宋体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z w:val="18"/>
                <w:szCs w:val="18"/>
              </w:rPr>
              <w:t>完成</w:t>
            </w:r>
          </w:p>
        </w:tc>
      </w:tr>
      <w:tr w:rsidR="00746BE9" w:rsidTr="00145C87">
        <w:trPr>
          <w:trHeight w:hRule="exact" w:val="808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绩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指</w:t>
            </w:r>
            <w:r>
              <w:rPr>
                <w:rFonts w:ascii="宋体" w:cs="宋体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sz w:val="18"/>
                <w:szCs w:val="18"/>
              </w:rPr>
              <w:t>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年度</w:t>
            </w:r>
          </w:p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指标值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实际</w:t>
            </w:r>
          </w:p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完成值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偏差原因分析及改进措施</w:t>
            </w:r>
          </w:p>
        </w:tc>
      </w:tr>
      <w:tr w:rsidR="00746BE9" w:rsidTr="00145C87">
        <w:trPr>
          <w:trHeight w:hRule="exact" w:val="821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产出指标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补缴公积金人数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110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25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746BE9" w:rsidTr="00145C87">
        <w:trPr>
          <w:trHeight w:hRule="exact" w:val="876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资金使用率（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%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76.075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76.075</w:t>
            </w:r>
            <w:r>
              <w:rPr>
                <w:rFonts w:asci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25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746BE9" w:rsidTr="00145C87">
        <w:trPr>
          <w:trHeight w:hRule="exact" w:val="888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效益指标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社会效益</w:t>
            </w:r>
          </w:p>
          <w:p w:rsidR="00746BE9" w:rsidRDefault="00746BE9" w:rsidP="00145C87">
            <w:pPr>
              <w:spacing w:after="120"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指标</w:t>
            </w:r>
          </w:p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保障职工权益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保障职工权益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保障职工权益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15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746BE9" w:rsidTr="00145C87">
        <w:trPr>
          <w:trHeight w:hRule="exact" w:val="1018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日常工作正常完成率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规范机关行为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规范机关行为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15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15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746BE9" w:rsidTr="00145C87">
        <w:trPr>
          <w:trHeight w:hRule="exact" w:val="1311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满意度</w:t>
            </w:r>
          </w:p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指标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社会满意度指标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全体职工满意度（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%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90%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18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逐步补齐</w:t>
            </w:r>
          </w:p>
        </w:tc>
      </w:tr>
      <w:tr w:rsidR="00746BE9" w:rsidTr="00145C87">
        <w:trPr>
          <w:trHeight w:hRule="exact" w:val="436"/>
        </w:trPr>
        <w:tc>
          <w:tcPr>
            <w:tcW w:w="6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总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BE9" w:rsidRDefault="00746BE9" w:rsidP="00145C87">
            <w:pPr>
              <w:spacing w:after="120"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5C" w:rsidRDefault="000D315C" w:rsidP="00746BE9">
      <w:pPr>
        <w:spacing w:after="0"/>
      </w:pPr>
      <w:r>
        <w:separator/>
      </w:r>
    </w:p>
  </w:endnote>
  <w:endnote w:type="continuationSeparator" w:id="0">
    <w:p w:rsidR="000D315C" w:rsidRDefault="000D315C" w:rsidP="00746B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5C" w:rsidRDefault="000D315C" w:rsidP="00746BE9">
      <w:pPr>
        <w:spacing w:after="0"/>
      </w:pPr>
      <w:r>
        <w:separator/>
      </w:r>
    </w:p>
  </w:footnote>
  <w:footnote w:type="continuationSeparator" w:id="0">
    <w:p w:rsidR="000D315C" w:rsidRDefault="000D315C" w:rsidP="00746B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315C"/>
    <w:rsid w:val="00323B43"/>
    <w:rsid w:val="003D37D8"/>
    <w:rsid w:val="00426133"/>
    <w:rsid w:val="004358AB"/>
    <w:rsid w:val="006F03CC"/>
    <w:rsid w:val="00746BE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B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B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B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BE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2020-06-02T02:02:00Z</dcterms:modified>
</cp:coreProperties>
</file>